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6689E" w14:textId="77777777" w:rsidR="00E755A8" w:rsidRDefault="00264881" w:rsidP="0069153A">
      <w:r>
        <w:rPr>
          <w:noProof/>
        </w:rPr>
        <w:drawing>
          <wp:anchor distT="0" distB="0" distL="114300" distR="114300" simplePos="0" relativeHeight="251661312" behindDoc="0" locked="1" layoutInCell="1" allowOverlap="1" wp14:anchorId="637F1477" wp14:editId="1D40F9D1">
            <wp:simplePos x="0" y="0"/>
            <wp:positionH relativeFrom="column">
              <wp:posOffset>-1733550</wp:posOffset>
            </wp:positionH>
            <wp:positionV relativeFrom="page">
              <wp:posOffset>391160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sz w:val="36"/>
        </w:rPr>
        <mc:AlternateContent>
          <mc:Choice Requires="wps">
            <w:drawing>
              <wp:anchor distT="0" distB="0" distL="114300" distR="114300" simplePos="0" relativeHeight="251659264" behindDoc="0" locked="1" layoutInCell="1" allowOverlap="1" wp14:anchorId="60BC7F92" wp14:editId="3A76EA2B">
                <wp:simplePos x="0" y="0"/>
                <wp:positionH relativeFrom="column">
                  <wp:posOffset>80010</wp:posOffset>
                </wp:positionH>
                <wp:positionV relativeFrom="page">
                  <wp:posOffset>3978910</wp:posOffset>
                </wp:positionV>
                <wp:extent cx="489521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521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5" alt="&quot;&quot;" style="mso-height-percent:0;mso-height-relative:margin;mso-position-vertical-relative:page;mso-width-percent:0;mso-width-relative:margin;mso-wrap-distance-bottom:0;mso-wrap-distance-left:9pt;mso-wrap-distance-right:9pt;mso-wrap-distance-top:0;mso-wrap-style:square;position:absolute;visibility:visible;z-index:251660288" from="6.3pt,313.3pt" to="391.75pt,313.3pt" strokecolor="#005b91" strokeweight="1.25pt">
                <v:stroke joinstyle="miter"/>
                <w10:anchorlock/>
              </v:line>
            </w:pict>
          </mc:Fallback>
        </mc:AlternateContent>
      </w:r>
      <w:r w:rsidR="00A50539" w:rsidRPr="004E7CE3">
        <w:rPr>
          <w:noProof/>
        </w:rPr>
        <w:drawing>
          <wp:anchor distT="0" distB="0" distL="114300" distR="114300" simplePos="0" relativeHeight="251658240" behindDoc="0" locked="1" layoutInCell="1" allowOverlap="1" wp14:anchorId="7F023D32" wp14:editId="13F2B59B">
            <wp:simplePos x="0" y="0"/>
            <wp:positionH relativeFrom="margin">
              <wp:posOffset>1137285</wp:posOffset>
            </wp:positionH>
            <wp:positionV relativeFrom="page">
              <wp:posOffset>9954260</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86EA2" w14:textId="77777777" w:rsidR="00F626BF" w:rsidRDefault="00264881" w:rsidP="001C12E9">
      <w:pPr>
        <w:ind w:firstLine="4395"/>
      </w:pPr>
      <w:r w:rsidRPr="001C7278">
        <w:rPr>
          <w:rFonts w:cstheme="minorHAnsi"/>
          <w:noProof/>
          <w:lang w:eastAsia="nb-NO"/>
        </w:rPr>
        <mc:AlternateContent>
          <mc:Choice Requires="wps">
            <w:drawing>
              <wp:inline distT="0" distB="0" distL="0" distR="0" wp14:anchorId="612DBA52" wp14:editId="3251D2C7">
                <wp:extent cx="2185035" cy="481965"/>
                <wp:effectExtent l="0" t="0" r="5715" b="0"/>
                <wp:docPr id="5" name="Rektangel 5"/>
                <wp:cNvGraphicFramePr/>
                <a:graphic xmlns:a="http://schemas.openxmlformats.org/drawingml/2006/main">
                  <a:graphicData uri="http://schemas.microsoft.com/office/word/2010/wordprocessingShape">
                    <wps:wsp>
                      <wps:cNvSpPr/>
                      <wps:spPr>
                        <a:xfrm>
                          <a:off x="0" y="0"/>
                          <a:ext cx="218503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EBF390" w14:textId="77777777" w:rsidR="001C12E9" w:rsidRPr="00AB7D2B" w:rsidRDefault="00264881" w:rsidP="001C12E9">
                            <w:pPr>
                              <w:jc w:val="center"/>
                              <w:rPr>
                                <w:rFonts w:ascii="Arial" w:hAnsi="Arial" w:cs="Arial"/>
                                <w:sz w:val="36"/>
                              </w:rPr>
                            </w:pPr>
                            <w:r>
                              <w:rPr>
                                <w:rFonts w:ascii="Arial" w:eastAsia="Arial" w:hAnsi="Arial" w:cs="Arial"/>
                                <w:sz w:val="36"/>
                                <w:szCs w:val="36"/>
                                <w:lang w:val="en-US"/>
                              </w:rPr>
                              <w:t>SSA-D bilag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612DBA52" id="Rektangel 5" o:spid="_x0000_s1026" style="width:172.05pt;height:3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" fillcolor="#012a4c" stroked="f" strokeweight="1pt">
                <v:textbox>
                  <w:txbxContent>
                    <w:p w14:paraId="0CEBF390" w14:textId="77777777" w:rsidR="001C12E9" w:rsidRPr="00AB7D2B" w:rsidRDefault="00264881" w:rsidP="001C12E9">
                      <w:pPr>
                        <w:jc w:val="center"/>
                        <w:rPr>
                          <w:rFonts w:ascii="Arial" w:hAnsi="Arial" w:cs="Arial"/>
                          <w:sz w:val="36"/>
                        </w:rPr>
                      </w:pPr>
                      <w:r>
                        <w:rPr>
                          <w:rFonts w:ascii="Arial" w:eastAsia="Arial" w:hAnsi="Arial" w:cs="Arial"/>
                          <w:sz w:val="36"/>
                          <w:szCs w:val="36"/>
                          <w:lang w:val="en-US"/>
                        </w:rPr>
                        <w:t>SSA-D bilag 2024</w:t>
                      </w:r>
                    </w:p>
                  </w:txbxContent>
                </v:textbox>
                <w10:anchorlock/>
              </v:rect>
            </w:pict>
          </mc:Fallback>
        </mc:AlternateContent>
      </w:r>
    </w:p>
    <w:p w14:paraId="1D5912A6" w14:textId="77777777" w:rsidR="00716F89" w:rsidRDefault="00716F89" w:rsidP="00980379"/>
    <w:p w14:paraId="7D2D1CF4" w14:textId="77777777" w:rsidR="00716F89" w:rsidRDefault="00716F89" w:rsidP="00F626BF"/>
    <w:p w14:paraId="46BCB4C0" w14:textId="77777777" w:rsidR="00716F89" w:rsidRDefault="00716F89" w:rsidP="00F626BF"/>
    <w:p w14:paraId="506F0A2F" w14:textId="77777777" w:rsidR="00716F89" w:rsidRDefault="00716F89" w:rsidP="00F626BF"/>
    <w:p w14:paraId="4EE67E25" w14:textId="77777777" w:rsidR="00716F89" w:rsidRDefault="00716F89" w:rsidP="00F626BF"/>
    <w:p w14:paraId="7B823FCF" w14:textId="77777777" w:rsidR="00716F89" w:rsidRDefault="00716F89" w:rsidP="00F626BF"/>
    <w:p w14:paraId="4ED6D764" w14:textId="77777777" w:rsidR="00716F89" w:rsidRDefault="00716F89" w:rsidP="00F626BF"/>
    <w:p w14:paraId="23120673" w14:textId="77777777" w:rsidR="00716F89" w:rsidRDefault="00716F89" w:rsidP="00F626BF"/>
    <w:p w14:paraId="058E2B91" w14:textId="77777777" w:rsidR="00B77C35" w:rsidRDefault="00B77C35" w:rsidP="00F626BF"/>
    <w:p w14:paraId="3A2A1F96" w14:textId="77777777" w:rsidR="00B77C35" w:rsidRDefault="00B77C35" w:rsidP="00F626BF"/>
    <w:p w14:paraId="7D0A8306" w14:textId="77777777" w:rsidR="00B77C35" w:rsidRDefault="00B77C35" w:rsidP="00F626BF"/>
    <w:p w14:paraId="17516C9A" w14:textId="77777777" w:rsidR="00716F89" w:rsidRDefault="00716F89" w:rsidP="00F626BF"/>
    <w:p w14:paraId="29C00752" w14:textId="77777777" w:rsidR="00D26185" w:rsidRPr="00F626BF" w:rsidRDefault="00264881" w:rsidP="00F626BF">
      <w:pPr>
        <w:sectPr w:rsidR="00D26185" w:rsidRPr="00F626BF" w:rsidSect="000F2DDD">
          <w:headerReference w:type="even" r:id="rId9"/>
          <w:headerReference w:type="default" r:id="rId10"/>
          <w:footerReference w:type="even" r:id="rId11"/>
          <w:footerReference w:type="default" r:id="rId12"/>
          <w:headerReference w:type="first" r:id="rId13"/>
          <w:footerReference w:type="first" r:id="rId14"/>
          <w:pgSz w:w="11906" w:h="16838" w:code="9"/>
          <w:pgMar w:top="0" w:right="0" w:bottom="0" w:left="3260" w:header="0" w:footer="0" w:gutter="0"/>
          <w:pgNumType w:start="1"/>
          <w:cols w:space="708"/>
          <w:titlePg/>
          <w:docGrid w:linePitch="299"/>
        </w:sectPr>
      </w:pPr>
      <w:r>
        <w:rPr>
          <w:noProof/>
          <w:lang w:eastAsia="nb-NO"/>
        </w:rPr>
        <mc:AlternateContent>
          <mc:Choice Requires="wps">
            <w:drawing>
              <wp:inline distT="0" distB="0" distL="0" distR="0" wp14:anchorId="080FE0DB" wp14:editId="6431ECC0">
                <wp:extent cx="5078730" cy="804545"/>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29542" w14:textId="77777777" w:rsidR="00C6413C" w:rsidRPr="0055638D" w:rsidRDefault="00264881" w:rsidP="00C6413C">
                            <w:pPr>
                              <w:pStyle w:val="Tittelforside"/>
                              <w:rPr>
                                <w:color w:val="012A4C"/>
                              </w:rPr>
                            </w:pPr>
                            <w:r>
                              <w:rPr>
                                <w:rFonts w:eastAsia="Source Sans Pro SemiBold" w:cs="Times New Roman"/>
                                <w:color w:val="012A4C"/>
                                <w:lang w:val="en-US"/>
                              </w:rPr>
                              <w:t>Bilag til SSA-D</w:t>
                            </w:r>
                          </w:p>
                          <w:p w14:paraId="1684E75C" w14:textId="77777777" w:rsidR="00C1359E" w:rsidRPr="00757692" w:rsidRDefault="00264881" w:rsidP="00C1359E">
                            <w:pPr>
                              <w:pStyle w:val="undertittel"/>
                              <w:rPr>
                                <w:color w:val="012A4C"/>
                                <w:sz w:val="36"/>
                                <w:szCs w:val="36"/>
                              </w:rPr>
                            </w:pPr>
                            <w:r>
                              <w:rPr>
                                <w:rFonts w:ascii="Calibri" w:eastAsia="Calibri" w:hAnsi="Calibri" w:cs="Times New Roman"/>
                                <w:color w:val="012A4C"/>
                                <w:sz w:val="36"/>
                                <w:szCs w:val="36"/>
                                <w:lang w:val="en-US"/>
                              </w:rPr>
                              <w:t>Bilag til Driftsavtalen</w:t>
                            </w:r>
                          </w:p>
                        </w:txbxContent>
                      </wps:txbx>
                      <wps:bodyPr rot="0" vert="horz" wrap="square" lIns="91440" tIns="45720" rIns="91440" bIns="45720" anchor="t" anchorCtr="0" upright="1"/>
                    </wps:wsp>
                  </a:graphicData>
                </a:graphic>
              </wp:inline>
            </w:drawing>
          </mc:Choice>
          <mc:Fallback>
            <w:pict>
              <v:shapetype w14:anchorId="080FE0DB" id="_x0000_t202" coordsize="21600,21600" o:spt="202" path="m,l,21600r21600,l21600,xe">
                <v:stroke joinstyle="miter"/>
                <v:path gradientshapeok="t" o:connecttype="rect"/>
              </v:shapetype>
              <v:shape id="Tekstboks 2" o:spid="_x0000_s1027" type="#_x0000_t202" style="width:399.9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" filled="f" stroked="f">
                <v:textbox>
                  <w:txbxContent>
                    <w:p w14:paraId="33E29542" w14:textId="77777777" w:rsidR="00C6413C" w:rsidRPr="0055638D" w:rsidRDefault="00264881" w:rsidP="00C6413C">
                      <w:pPr>
                        <w:pStyle w:val="Tittelforside"/>
                        <w:rPr>
                          <w:color w:val="012A4C"/>
                        </w:rPr>
                      </w:pPr>
                      <w:r>
                        <w:rPr>
                          <w:rFonts w:eastAsia="Source Sans Pro SemiBold" w:cs="Times New Roman"/>
                          <w:color w:val="012A4C"/>
                          <w:lang w:val="en-US"/>
                        </w:rPr>
                        <w:t>Bilag til SSA-D</w:t>
                      </w:r>
                    </w:p>
                    <w:p w14:paraId="1684E75C" w14:textId="77777777" w:rsidR="00C1359E" w:rsidRPr="00757692" w:rsidRDefault="00264881" w:rsidP="00C1359E">
                      <w:pPr>
                        <w:pStyle w:val="undertittel"/>
                        <w:rPr>
                          <w:color w:val="012A4C"/>
                          <w:sz w:val="36"/>
                          <w:szCs w:val="36"/>
                        </w:rPr>
                      </w:pPr>
                      <w:r>
                        <w:rPr>
                          <w:rFonts w:ascii="Calibri" w:eastAsia="Calibri" w:hAnsi="Calibri" w:cs="Times New Roman"/>
                          <w:color w:val="012A4C"/>
                          <w:sz w:val="36"/>
                          <w:szCs w:val="36"/>
                          <w:lang w:val="en-US"/>
                        </w:rPr>
                        <w:t>Bilag til Driftsavtalen</w:t>
                      </w:r>
                    </w:p>
                  </w:txbxContent>
                </v:textbox>
                <w10:anchorlock/>
              </v:shape>
            </w:pict>
          </mc:Fallback>
        </mc:AlternateContent>
      </w:r>
      <w:r>
        <w:rPr>
          <w:noProof/>
          <w:lang w:eastAsia="nb-NO"/>
        </w:rPr>
        <mc:AlternateContent>
          <mc:Choice Requires="wps">
            <w:drawing>
              <wp:inline distT="0" distB="0" distL="0" distR="0" wp14:anchorId="6A546E9E" wp14:editId="4424A0AE">
                <wp:extent cx="5014595" cy="914400"/>
                <wp:effectExtent l="0" t="0" r="0" b="0"/>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1F383" w14:textId="77777777" w:rsidR="00EB4278" w:rsidRDefault="00EB4278" w:rsidP="00EC6897">
                            <w:pPr>
                              <w:pStyle w:val="undertittel2"/>
                            </w:pPr>
                          </w:p>
                          <w:p w14:paraId="7F1794CB" w14:textId="77777777" w:rsidR="008167AF" w:rsidRPr="00564687" w:rsidRDefault="00264881" w:rsidP="008167AF">
                            <w:pPr>
                              <w:pStyle w:val="undertittel2"/>
                            </w:pPr>
                            <w:r>
                              <w:rPr>
                                <w:rFonts w:ascii="Calibri" w:eastAsia="Calibri" w:hAnsi="Calibri" w:cs="Times New Roman"/>
                                <w:lang w:val="en-US"/>
                              </w:rPr>
                              <w:t>Statens standardavtale om levering av driftstenester til IT-løysingar</w:t>
                            </w:r>
                          </w:p>
                          <w:p w14:paraId="46B43664" w14:textId="77777777" w:rsidR="00EC6897" w:rsidRPr="00564687" w:rsidRDefault="00EC6897" w:rsidP="008167AF">
                            <w:pPr>
                              <w:pStyle w:val="undertittel2"/>
                            </w:pPr>
                          </w:p>
                        </w:txbxContent>
                      </wps:txbx>
                      <wps:bodyPr rot="0" vert="horz" wrap="square" lIns="91440" tIns="45720" rIns="91440" bIns="45720" anchor="t" anchorCtr="0" upright="1"/>
                    </wps:wsp>
                  </a:graphicData>
                </a:graphic>
              </wp:inline>
            </w:drawing>
          </mc:Choice>
          <mc:Fallback>
            <w:pict>
              <v:shape w14:anchorId="6A546E9E" id="Tekstboks 1" o:spid="_x0000_s1028" type="#_x0000_t202" style="width:394.8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" filled="f" stroked="f">
                <v:textbox>
                  <w:txbxContent>
                    <w:p w14:paraId="0AF1F383" w14:textId="77777777" w:rsidR="00EB4278" w:rsidRDefault="00EB4278" w:rsidP="00EC6897">
                      <w:pPr>
                        <w:pStyle w:val="undertittel2"/>
                      </w:pPr>
                    </w:p>
                    <w:p w14:paraId="7F1794CB" w14:textId="77777777" w:rsidR="008167AF" w:rsidRPr="00564687" w:rsidRDefault="00264881" w:rsidP="008167AF">
                      <w:pPr>
                        <w:pStyle w:val="undertittel2"/>
                      </w:pPr>
                      <w:r>
                        <w:rPr>
                          <w:rFonts w:ascii="Calibri" w:eastAsia="Calibri" w:hAnsi="Calibri" w:cs="Times New Roman"/>
                          <w:lang w:val="en-US"/>
                        </w:rPr>
                        <w:t>Statens standardavtale om levering av driftstenester til IT-løysingar</w:t>
                      </w:r>
                    </w:p>
                    <w:p w14:paraId="46B43664" w14:textId="77777777" w:rsidR="00EC6897" w:rsidRPr="00564687" w:rsidRDefault="00EC6897" w:rsidP="008167AF">
                      <w:pPr>
                        <w:pStyle w:val="undertittel2"/>
                      </w:pPr>
                    </w:p>
                  </w:txbxContent>
                </v:textbox>
                <w10:anchorlock/>
              </v:shape>
            </w:pict>
          </mc:Fallback>
        </mc:AlternateContent>
      </w:r>
      <w:r w:rsidR="00D26185">
        <w:br/>
      </w:r>
    </w:p>
    <w:p w14:paraId="46E5912E" w14:textId="77777777" w:rsidR="00904DB6" w:rsidRPr="003A297B" w:rsidRDefault="00264881" w:rsidP="00D32B64">
      <w:pPr>
        <w:pStyle w:val="Tittelside2"/>
        <w:rPr>
          <w:rFonts w:asciiTheme="minorHAnsi" w:hAnsiTheme="minorHAnsi" w:cstheme="minorHAnsi"/>
        </w:rPr>
      </w:pPr>
      <w:r>
        <w:rPr>
          <w:rFonts w:ascii="Calibri" w:eastAsia="Calibri" w:hAnsi="Calibri" w:cs="Calibri"/>
          <w:lang w:val="en-US"/>
        </w:rPr>
        <w:lastRenderedPageBreak/>
        <w:t>Innhald:</w:t>
      </w:r>
    </w:p>
    <w:p w14:paraId="6FFF7AFC" w14:textId="77777777" w:rsidR="00904DB6" w:rsidRPr="003A297B" w:rsidRDefault="00904DB6" w:rsidP="00904DB6">
      <w:pPr>
        <w:rPr>
          <w:rFonts w:cstheme="minorHAnsi"/>
          <w:sz w:val="22"/>
          <w:lang w:val="en-GB"/>
        </w:rPr>
      </w:pPr>
    </w:p>
    <w:p w14:paraId="371DF741" w14:textId="77777777" w:rsidR="00264881" w:rsidRDefault="00264881">
      <w:pPr>
        <w:pStyle w:val="INNH1"/>
        <w:rPr>
          <w:rFonts w:eastAsiaTheme="minorEastAsia" w:cstheme="minorBidi"/>
          <w:b w:val="0"/>
          <w:bCs w:val="0"/>
        </w:rPr>
      </w:pPr>
      <w:r w:rsidRPr="003A297B">
        <w:rPr>
          <w:caps/>
          <w:lang w:val="en-GB"/>
        </w:rPr>
        <w:fldChar w:fldCharType="begin"/>
      </w:r>
      <w:r w:rsidRPr="003A297B">
        <w:rPr>
          <w:caps/>
          <w:lang w:val="en-GB"/>
        </w:rPr>
        <w:instrText xml:space="preserve"> TOC \o "1-3" \h \z \u </w:instrText>
      </w:r>
      <w:r w:rsidRPr="003A297B">
        <w:rPr>
          <w:caps/>
          <w:lang w:val="en-GB"/>
        </w:rPr>
        <w:fldChar w:fldCharType="separate"/>
      </w:r>
      <w:hyperlink w:anchor="_Toc172529306" w:history="1">
        <w:r w:rsidRPr="0043649E">
          <w:rPr>
            <w:rStyle w:val="Hyperkobling"/>
            <w:rFonts w:eastAsia="Arial"/>
            <w:lang w:val="en-US"/>
          </w:rPr>
          <w:t>Bilag 1: Kunden sin kravspesifikasjon</w:t>
        </w:r>
        <w:r>
          <w:rPr>
            <w:webHidden/>
          </w:rPr>
          <w:tab/>
        </w:r>
        <w:r>
          <w:rPr>
            <w:webHidden/>
          </w:rPr>
          <w:fldChar w:fldCharType="begin"/>
        </w:r>
        <w:r>
          <w:rPr>
            <w:webHidden/>
          </w:rPr>
          <w:instrText xml:space="preserve"> PAGEREF _Toc172529306 \h </w:instrText>
        </w:r>
        <w:r>
          <w:rPr>
            <w:webHidden/>
          </w:rPr>
        </w:r>
        <w:r>
          <w:rPr>
            <w:webHidden/>
          </w:rPr>
          <w:fldChar w:fldCharType="separate"/>
        </w:r>
        <w:r>
          <w:rPr>
            <w:webHidden/>
          </w:rPr>
          <w:t>5</w:t>
        </w:r>
        <w:r>
          <w:rPr>
            <w:webHidden/>
          </w:rPr>
          <w:fldChar w:fldCharType="end"/>
        </w:r>
      </w:hyperlink>
    </w:p>
    <w:p w14:paraId="13A34D0F" w14:textId="77777777" w:rsidR="00264881" w:rsidRDefault="0044581E">
      <w:pPr>
        <w:pStyle w:val="INNH2"/>
        <w:rPr>
          <w:rFonts w:eastAsiaTheme="minorEastAsia" w:cstheme="minorBidi"/>
          <w:sz w:val="22"/>
          <w:szCs w:val="22"/>
        </w:rPr>
      </w:pPr>
      <w:hyperlink w:anchor="_Toc172529307" w:history="1">
        <w:r w:rsidR="00264881" w:rsidRPr="0043649E">
          <w:rPr>
            <w:rStyle w:val="Hyperkobling"/>
            <w:rFonts w:eastAsia="Arial"/>
            <w:lang w:val="en-US"/>
          </w:rPr>
          <w:t>Punkt 1.1 i Avtalen Omfanget av avtalen</w:t>
        </w:r>
        <w:r w:rsidR="00264881">
          <w:rPr>
            <w:webHidden/>
          </w:rPr>
          <w:tab/>
        </w:r>
        <w:r w:rsidR="00264881">
          <w:rPr>
            <w:webHidden/>
          </w:rPr>
          <w:fldChar w:fldCharType="begin"/>
        </w:r>
        <w:r w:rsidR="00264881">
          <w:rPr>
            <w:webHidden/>
          </w:rPr>
          <w:instrText xml:space="preserve"> PAGEREF _Toc172529307 \h </w:instrText>
        </w:r>
        <w:r w:rsidR="00264881">
          <w:rPr>
            <w:webHidden/>
          </w:rPr>
        </w:r>
        <w:r w:rsidR="00264881">
          <w:rPr>
            <w:webHidden/>
          </w:rPr>
          <w:fldChar w:fldCharType="separate"/>
        </w:r>
        <w:r w:rsidR="00264881">
          <w:rPr>
            <w:webHidden/>
          </w:rPr>
          <w:t>5</w:t>
        </w:r>
        <w:r w:rsidR="00264881">
          <w:rPr>
            <w:webHidden/>
          </w:rPr>
          <w:fldChar w:fldCharType="end"/>
        </w:r>
      </w:hyperlink>
    </w:p>
    <w:p w14:paraId="7AD0071F" w14:textId="77777777" w:rsidR="00264881" w:rsidRDefault="0044581E">
      <w:pPr>
        <w:pStyle w:val="INNH2"/>
        <w:rPr>
          <w:rFonts w:eastAsiaTheme="minorEastAsia" w:cstheme="minorBidi"/>
          <w:sz w:val="22"/>
          <w:szCs w:val="22"/>
        </w:rPr>
      </w:pPr>
      <w:hyperlink w:anchor="_Toc172529308" w:history="1">
        <w:r w:rsidR="00264881" w:rsidRPr="0043649E">
          <w:rPr>
            <w:rStyle w:val="Hyperkobling"/>
            <w:rFonts w:eastAsia="Arial"/>
            <w:lang w:val="en-US"/>
          </w:rPr>
          <w:t>Punkt 2.4.7 i Avtalen Planar og øvingar for beredskap og katastrofar</w:t>
        </w:r>
        <w:r w:rsidR="00264881">
          <w:rPr>
            <w:webHidden/>
          </w:rPr>
          <w:tab/>
        </w:r>
        <w:r w:rsidR="00264881">
          <w:rPr>
            <w:webHidden/>
          </w:rPr>
          <w:fldChar w:fldCharType="begin"/>
        </w:r>
        <w:r w:rsidR="00264881">
          <w:rPr>
            <w:webHidden/>
          </w:rPr>
          <w:instrText xml:space="preserve"> PAGEREF _Toc172529308 \h </w:instrText>
        </w:r>
        <w:r w:rsidR="00264881">
          <w:rPr>
            <w:webHidden/>
          </w:rPr>
        </w:r>
        <w:r w:rsidR="00264881">
          <w:rPr>
            <w:webHidden/>
          </w:rPr>
          <w:fldChar w:fldCharType="separate"/>
        </w:r>
        <w:r w:rsidR="00264881">
          <w:rPr>
            <w:webHidden/>
          </w:rPr>
          <w:t>5</w:t>
        </w:r>
        <w:r w:rsidR="00264881">
          <w:rPr>
            <w:webHidden/>
          </w:rPr>
          <w:fldChar w:fldCharType="end"/>
        </w:r>
      </w:hyperlink>
    </w:p>
    <w:p w14:paraId="19AE25D4" w14:textId="77777777" w:rsidR="00264881" w:rsidRDefault="0044581E">
      <w:pPr>
        <w:pStyle w:val="INNH2"/>
        <w:rPr>
          <w:rFonts w:eastAsiaTheme="minorEastAsia" w:cstheme="minorBidi"/>
          <w:sz w:val="22"/>
          <w:szCs w:val="22"/>
        </w:rPr>
      </w:pPr>
      <w:hyperlink w:anchor="_Toc172529309" w:history="1">
        <w:r w:rsidR="00264881" w:rsidRPr="0043649E">
          <w:rPr>
            <w:rStyle w:val="Hyperkobling"/>
            <w:rFonts w:eastAsia="Arial"/>
            <w:lang w:val="en-US"/>
          </w:rPr>
          <w:t>Punkt 2.4.9 i Avtalen Nye versjonar av programvare</w:t>
        </w:r>
        <w:r w:rsidR="00264881">
          <w:rPr>
            <w:webHidden/>
          </w:rPr>
          <w:tab/>
        </w:r>
        <w:r w:rsidR="00264881">
          <w:rPr>
            <w:webHidden/>
          </w:rPr>
          <w:fldChar w:fldCharType="begin"/>
        </w:r>
        <w:r w:rsidR="00264881">
          <w:rPr>
            <w:webHidden/>
          </w:rPr>
          <w:instrText xml:space="preserve"> PAGEREF _Toc172529309 \h </w:instrText>
        </w:r>
        <w:r w:rsidR="00264881">
          <w:rPr>
            <w:webHidden/>
          </w:rPr>
        </w:r>
        <w:r w:rsidR="00264881">
          <w:rPr>
            <w:webHidden/>
          </w:rPr>
          <w:fldChar w:fldCharType="separate"/>
        </w:r>
        <w:r w:rsidR="00264881">
          <w:rPr>
            <w:webHidden/>
          </w:rPr>
          <w:t>5</w:t>
        </w:r>
        <w:r w:rsidR="00264881">
          <w:rPr>
            <w:webHidden/>
          </w:rPr>
          <w:fldChar w:fldCharType="end"/>
        </w:r>
      </w:hyperlink>
    </w:p>
    <w:p w14:paraId="48EDE957" w14:textId="77777777" w:rsidR="00264881" w:rsidRDefault="0044581E">
      <w:pPr>
        <w:pStyle w:val="INNH2"/>
        <w:rPr>
          <w:rFonts w:eastAsiaTheme="minorEastAsia" w:cstheme="minorBidi"/>
          <w:sz w:val="22"/>
          <w:szCs w:val="22"/>
        </w:rPr>
      </w:pPr>
      <w:hyperlink w:anchor="_Toc172529310" w:history="1">
        <w:r w:rsidR="00264881" w:rsidRPr="0043649E">
          <w:rPr>
            <w:rStyle w:val="Hyperkobling"/>
            <w:rFonts w:eastAsia="Arial"/>
            <w:lang w:val="en-US"/>
          </w:rPr>
          <w:t>Punkt 2.4.10 i Avtalen Livssyklusforvaltning – tidsmessigheit</w:t>
        </w:r>
        <w:r w:rsidR="00264881">
          <w:rPr>
            <w:webHidden/>
          </w:rPr>
          <w:tab/>
        </w:r>
        <w:r w:rsidR="00264881">
          <w:rPr>
            <w:webHidden/>
          </w:rPr>
          <w:fldChar w:fldCharType="begin"/>
        </w:r>
        <w:r w:rsidR="00264881">
          <w:rPr>
            <w:webHidden/>
          </w:rPr>
          <w:instrText xml:space="preserve"> PAGEREF _Toc172529310 \h </w:instrText>
        </w:r>
        <w:r w:rsidR="00264881">
          <w:rPr>
            <w:webHidden/>
          </w:rPr>
        </w:r>
        <w:r w:rsidR="00264881">
          <w:rPr>
            <w:webHidden/>
          </w:rPr>
          <w:fldChar w:fldCharType="separate"/>
        </w:r>
        <w:r w:rsidR="00264881">
          <w:rPr>
            <w:webHidden/>
          </w:rPr>
          <w:t>5</w:t>
        </w:r>
        <w:r w:rsidR="00264881">
          <w:rPr>
            <w:webHidden/>
          </w:rPr>
          <w:fldChar w:fldCharType="end"/>
        </w:r>
      </w:hyperlink>
    </w:p>
    <w:p w14:paraId="6A1D98B4" w14:textId="77777777" w:rsidR="00264881" w:rsidRDefault="0044581E">
      <w:pPr>
        <w:pStyle w:val="INNH2"/>
        <w:rPr>
          <w:rFonts w:eastAsiaTheme="minorEastAsia" w:cstheme="minorBidi"/>
          <w:sz w:val="22"/>
          <w:szCs w:val="22"/>
        </w:rPr>
      </w:pPr>
      <w:hyperlink w:anchor="_Toc172529311" w:history="1">
        <w:r w:rsidR="00264881" w:rsidRPr="0043649E">
          <w:rPr>
            <w:rStyle w:val="Hyperkobling"/>
            <w:rFonts w:eastAsia="Arial"/>
            <w:lang w:val="en-US"/>
          </w:rPr>
          <w:t>Punkt 2.5.1 i Avtalen Generelt om avslutning av Avtalen</w:t>
        </w:r>
        <w:r w:rsidR="00264881">
          <w:rPr>
            <w:webHidden/>
          </w:rPr>
          <w:tab/>
        </w:r>
        <w:r w:rsidR="00264881">
          <w:rPr>
            <w:webHidden/>
          </w:rPr>
          <w:fldChar w:fldCharType="begin"/>
        </w:r>
        <w:r w:rsidR="00264881">
          <w:rPr>
            <w:webHidden/>
          </w:rPr>
          <w:instrText xml:space="preserve"> PAGEREF _Toc172529311 \h </w:instrText>
        </w:r>
        <w:r w:rsidR="00264881">
          <w:rPr>
            <w:webHidden/>
          </w:rPr>
        </w:r>
        <w:r w:rsidR="00264881">
          <w:rPr>
            <w:webHidden/>
          </w:rPr>
          <w:fldChar w:fldCharType="separate"/>
        </w:r>
        <w:r w:rsidR="00264881">
          <w:rPr>
            <w:webHidden/>
          </w:rPr>
          <w:t>5</w:t>
        </w:r>
        <w:r w:rsidR="00264881">
          <w:rPr>
            <w:webHidden/>
          </w:rPr>
          <w:fldChar w:fldCharType="end"/>
        </w:r>
      </w:hyperlink>
    </w:p>
    <w:p w14:paraId="0C781307" w14:textId="77777777" w:rsidR="00264881" w:rsidRDefault="0044581E">
      <w:pPr>
        <w:pStyle w:val="INNH2"/>
        <w:rPr>
          <w:rFonts w:eastAsiaTheme="minorEastAsia" w:cstheme="minorBidi"/>
          <w:sz w:val="22"/>
          <w:szCs w:val="22"/>
        </w:rPr>
      </w:pPr>
      <w:hyperlink w:anchor="_Toc172529312" w:history="1">
        <w:r w:rsidR="00264881" w:rsidRPr="0043649E">
          <w:rPr>
            <w:rStyle w:val="Hyperkobling"/>
            <w:rFonts w:eastAsia="Arial"/>
            <w:lang w:val="en-US"/>
          </w:rPr>
          <w:t>Punkt 5.1.1 i Avtalen Leverandøren sitt ansvar for leveransen - generelt</w:t>
        </w:r>
        <w:r w:rsidR="00264881">
          <w:rPr>
            <w:webHidden/>
          </w:rPr>
          <w:tab/>
        </w:r>
        <w:r w:rsidR="00264881">
          <w:rPr>
            <w:webHidden/>
          </w:rPr>
          <w:fldChar w:fldCharType="begin"/>
        </w:r>
        <w:r w:rsidR="00264881">
          <w:rPr>
            <w:webHidden/>
          </w:rPr>
          <w:instrText xml:space="preserve"> PAGEREF _Toc172529312 \h </w:instrText>
        </w:r>
        <w:r w:rsidR="00264881">
          <w:rPr>
            <w:webHidden/>
          </w:rPr>
        </w:r>
        <w:r w:rsidR="00264881">
          <w:rPr>
            <w:webHidden/>
          </w:rPr>
          <w:fldChar w:fldCharType="separate"/>
        </w:r>
        <w:r w:rsidR="00264881">
          <w:rPr>
            <w:webHidden/>
          </w:rPr>
          <w:t>5</w:t>
        </w:r>
        <w:r w:rsidR="00264881">
          <w:rPr>
            <w:webHidden/>
          </w:rPr>
          <w:fldChar w:fldCharType="end"/>
        </w:r>
      </w:hyperlink>
    </w:p>
    <w:p w14:paraId="757E9AA7" w14:textId="77777777" w:rsidR="00264881" w:rsidRDefault="0044581E">
      <w:pPr>
        <w:pStyle w:val="INNH2"/>
        <w:rPr>
          <w:rFonts w:eastAsiaTheme="minorEastAsia" w:cstheme="minorBidi"/>
          <w:sz w:val="22"/>
          <w:szCs w:val="22"/>
        </w:rPr>
      </w:pPr>
      <w:hyperlink w:anchor="_Toc172529313" w:history="1">
        <w:r w:rsidR="00264881" w:rsidRPr="0043649E">
          <w:rPr>
            <w:rStyle w:val="Hyperkobling"/>
            <w:rFonts w:eastAsia="Arial"/>
            <w:lang w:val="en-US"/>
          </w:rPr>
          <w:t>Punkt 7.1 i Avtalen Eksterne rettslege krav og tiltak generelt</w:t>
        </w:r>
        <w:r w:rsidR="00264881">
          <w:rPr>
            <w:webHidden/>
          </w:rPr>
          <w:tab/>
        </w:r>
        <w:r w:rsidR="00264881">
          <w:rPr>
            <w:webHidden/>
          </w:rPr>
          <w:fldChar w:fldCharType="begin"/>
        </w:r>
        <w:r w:rsidR="00264881">
          <w:rPr>
            <w:webHidden/>
          </w:rPr>
          <w:instrText xml:space="preserve"> PAGEREF _Toc172529313 \h </w:instrText>
        </w:r>
        <w:r w:rsidR="00264881">
          <w:rPr>
            <w:webHidden/>
          </w:rPr>
        </w:r>
        <w:r w:rsidR="00264881">
          <w:rPr>
            <w:webHidden/>
          </w:rPr>
          <w:fldChar w:fldCharType="separate"/>
        </w:r>
        <w:r w:rsidR="00264881">
          <w:rPr>
            <w:webHidden/>
          </w:rPr>
          <w:t>5</w:t>
        </w:r>
        <w:r w:rsidR="00264881">
          <w:rPr>
            <w:webHidden/>
          </w:rPr>
          <w:fldChar w:fldCharType="end"/>
        </w:r>
      </w:hyperlink>
    </w:p>
    <w:p w14:paraId="14FFF1D4" w14:textId="77777777" w:rsidR="00264881" w:rsidRDefault="0044581E">
      <w:pPr>
        <w:pStyle w:val="INNH2"/>
        <w:rPr>
          <w:rFonts w:eastAsiaTheme="minorEastAsia" w:cstheme="minorBidi"/>
          <w:sz w:val="22"/>
          <w:szCs w:val="22"/>
        </w:rPr>
      </w:pPr>
      <w:hyperlink w:anchor="_Toc172529314" w:history="1">
        <w:r w:rsidR="00264881" w:rsidRPr="0043649E">
          <w:rPr>
            <w:rStyle w:val="Hyperkobling"/>
            <w:rFonts w:eastAsia="Arial"/>
            <w:lang w:val="en-US"/>
          </w:rPr>
          <w:t>Punkt 7.2.1 i Avtalen Generelt om informasjonstryggleik</w:t>
        </w:r>
        <w:r w:rsidR="00264881">
          <w:rPr>
            <w:webHidden/>
          </w:rPr>
          <w:tab/>
        </w:r>
        <w:r w:rsidR="00264881">
          <w:rPr>
            <w:webHidden/>
          </w:rPr>
          <w:fldChar w:fldCharType="begin"/>
        </w:r>
        <w:r w:rsidR="00264881">
          <w:rPr>
            <w:webHidden/>
          </w:rPr>
          <w:instrText xml:space="preserve"> PAGEREF _Toc172529314 \h </w:instrText>
        </w:r>
        <w:r w:rsidR="00264881">
          <w:rPr>
            <w:webHidden/>
          </w:rPr>
        </w:r>
        <w:r w:rsidR="00264881">
          <w:rPr>
            <w:webHidden/>
          </w:rPr>
          <w:fldChar w:fldCharType="separate"/>
        </w:r>
        <w:r w:rsidR="00264881">
          <w:rPr>
            <w:webHidden/>
          </w:rPr>
          <w:t>6</w:t>
        </w:r>
        <w:r w:rsidR="00264881">
          <w:rPr>
            <w:webHidden/>
          </w:rPr>
          <w:fldChar w:fldCharType="end"/>
        </w:r>
      </w:hyperlink>
    </w:p>
    <w:p w14:paraId="39ED20EA" w14:textId="77777777" w:rsidR="00264881" w:rsidRDefault="0044581E">
      <w:pPr>
        <w:pStyle w:val="INNH2"/>
        <w:rPr>
          <w:rFonts w:eastAsiaTheme="minorEastAsia" w:cstheme="minorBidi"/>
          <w:sz w:val="22"/>
          <w:szCs w:val="22"/>
        </w:rPr>
      </w:pPr>
      <w:hyperlink w:anchor="_Toc172529315" w:history="1">
        <w:r w:rsidR="00264881" w:rsidRPr="0043649E">
          <w:rPr>
            <w:rStyle w:val="Hyperkobling"/>
            <w:rFonts w:eastAsia="Arial"/>
            <w:lang w:val="en-US"/>
          </w:rPr>
          <w:t>Punkt 7.2.2 Leverandøren si plikt til å halde Kunden sine data åtskilde</w:t>
        </w:r>
        <w:r w:rsidR="00264881">
          <w:rPr>
            <w:webHidden/>
          </w:rPr>
          <w:tab/>
        </w:r>
        <w:r w:rsidR="00264881">
          <w:rPr>
            <w:webHidden/>
          </w:rPr>
          <w:fldChar w:fldCharType="begin"/>
        </w:r>
        <w:r w:rsidR="00264881">
          <w:rPr>
            <w:webHidden/>
          </w:rPr>
          <w:instrText xml:space="preserve"> PAGEREF _Toc172529315 \h </w:instrText>
        </w:r>
        <w:r w:rsidR="00264881">
          <w:rPr>
            <w:webHidden/>
          </w:rPr>
        </w:r>
        <w:r w:rsidR="00264881">
          <w:rPr>
            <w:webHidden/>
          </w:rPr>
          <w:fldChar w:fldCharType="separate"/>
        </w:r>
        <w:r w:rsidR="00264881">
          <w:rPr>
            <w:webHidden/>
          </w:rPr>
          <w:t>6</w:t>
        </w:r>
        <w:r w:rsidR="00264881">
          <w:rPr>
            <w:webHidden/>
          </w:rPr>
          <w:fldChar w:fldCharType="end"/>
        </w:r>
      </w:hyperlink>
    </w:p>
    <w:p w14:paraId="5914951C" w14:textId="77777777" w:rsidR="00264881" w:rsidRDefault="0044581E">
      <w:pPr>
        <w:pStyle w:val="INNH1"/>
        <w:rPr>
          <w:rFonts w:eastAsiaTheme="minorEastAsia" w:cstheme="minorBidi"/>
          <w:b w:val="0"/>
          <w:bCs w:val="0"/>
        </w:rPr>
      </w:pPr>
      <w:hyperlink w:anchor="_Toc172529316" w:history="1">
        <w:r w:rsidR="00264881" w:rsidRPr="0043649E">
          <w:rPr>
            <w:rStyle w:val="Hyperkobling"/>
            <w:rFonts w:eastAsia="Arial"/>
            <w:lang w:val="en-US"/>
          </w:rPr>
          <w:t>Bilag 2: Løysingsspesifikasjonen til Leverandøren</w:t>
        </w:r>
        <w:r w:rsidR="00264881">
          <w:rPr>
            <w:webHidden/>
          </w:rPr>
          <w:tab/>
        </w:r>
        <w:r w:rsidR="00264881">
          <w:rPr>
            <w:webHidden/>
          </w:rPr>
          <w:fldChar w:fldCharType="begin"/>
        </w:r>
        <w:r w:rsidR="00264881">
          <w:rPr>
            <w:webHidden/>
          </w:rPr>
          <w:instrText xml:space="preserve"> PAGEREF _Toc172529316 \h </w:instrText>
        </w:r>
        <w:r w:rsidR="00264881">
          <w:rPr>
            <w:webHidden/>
          </w:rPr>
        </w:r>
        <w:r w:rsidR="00264881">
          <w:rPr>
            <w:webHidden/>
          </w:rPr>
          <w:fldChar w:fldCharType="separate"/>
        </w:r>
        <w:r w:rsidR="00264881">
          <w:rPr>
            <w:webHidden/>
          </w:rPr>
          <w:t>7</w:t>
        </w:r>
        <w:r w:rsidR="00264881">
          <w:rPr>
            <w:webHidden/>
          </w:rPr>
          <w:fldChar w:fldCharType="end"/>
        </w:r>
      </w:hyperlink>
    </w:p>
    <w:p w14:paraId="05A946CA" w14:textId="77777777" w:rsidR="00264881" w:rsidRDefault="0044581E">
      <w:pPr>
        <w:pStyle w:val="INNH2"/>
        <w:rPr>
          <w:rFonts w:eastAsiaTheme="minorEastAsia" w:cstheme="minorBidi"/>
          <w:sz w:val="22"/>
          <w:szCs w:val="22"/>
        </w:rPr>
      </w:pPr>
      <w:hyperlink w:anchor="_Toc172529317" w:history="1">
        <w:r w:rsidR="00264881" w:rsidRPr="0043649E">
          <w:rPr>
            <w:rStyle w:val="Hyperkobling"/>
            <w:rFonts w:eastAsia="Arial"/>
            <w:lang w:val="en-US"/>
          </w:rPr>
          <w:t>Punkt 1.1 i Avtalen Omfanget av Avtalen</w:t>
        </w:r>
        <w:r w:rsidR="00264881">
          <w:rPr>
            <w:webHidden/>
          </w:rPr>
          <w:tab/>
        </w:r>
        <w:r w:rsidR="00264881">
          <w:rPr>
            <w:webHidden/>
          </w:rPr>
          <w:fldChar w:fldCharType="begin"/>
        </w:r>
        <w:r w:rsidR="00264881">
          <w:rPr>
            <w:webHidden/>
          </w:rPr>
          <w:instrText xml:space="preserve"> PAGEREF _Toc172529317 \h </w:instrText>
        </w:r>
        <w:r w:rsidR="00264881">
          <w:rPr>
            <w:webHidden/>
          </w:rPr>
        </w:r>
        <w:r w:rsidR="00264881">
          <w:rPr>
            <w:webHidden/>
          </w:rPr>
          <w:fldChar w:fldCharType="separate"/>
        </w:r>
        <w:r w:rsidR="00264881">
          <w:rPr>
            <w:webHidden/>
          </w:rPr>
          <w:t>7</w:t>
        </w:r>
        <w:r w:rsidR="00264881">
          <w:rPr>
            <w:webHidden/>
          </w:rPr>
          <w:fldChar w:fldCharType="end"/>
        </w:r>
      </w:hyperlink>
    </w:p>
    <w:p w14:paraId="4A0D7146" w14:textId="77777777" w:rsidR="00264881" w:rsidRDefault="0044581E">
      <w:pPr>
        <w:pStyle w:val="INNH2"/>
        <w:rPr>
          <w:rFonts w:eastAsiaTheme="minorEastAsia" w:cstheme="minorBidi"/>
          <w:sz w:val="22"/>
          <w:szCs w:val="22"/>
        </w:rPr>
      </w:pPr>
      <w:hyperlink w:anchor="_Toc172529318" w:history="1">
        <w:r w:rsidR="00264881" w:rsidRPr="0043649E">
          <w:rPr>
            <w:rStyle w:val="Hyperkobling"/>
            <w:rFonts w:eastAsia="Arial"/>
            <w:lang w:val="en-US"/>
          </w:rPr>
          <w:t>Punkt 2.3.2.6 i Avtalen Leverandøren si overtaking av infrastrukturen til Kunden – verifisering mv.</w:t>
        </w:r>
        <w:r w:rsidR="00264881">
          <w:rPr>
            <w:webHidden/>
          </w:rPr>
          <w:tab/>
        </w:r>
        <w:r w:rsidR="00264881">
          <w:rPr>
            <w:webHidden/>
          </w:rPr>
          <w:fldChar w:fldCharType="begin"/>
        </w:r>
        <w:r w:rsidR="00264881">
          <w:rPr>
            <w:webHidden/>
          </w:rPr>
          <w:instrText xml:space="preserve"> PAGEREF _Toc172529318 \h </w:instrText>
        </w:r>
        <w:r w:rsidR="00264881">
          <w:rPr>
            <w:webHidden/>
          </w:rPr>
        </w:r>
        <w:r w:rsidR="00264881">
          <w:rPr>
            <w:webHidden/>
          </w:rPr>
          <w:fldChar w:fldCharType="separate"/>
        </w:r>
        <w:r w:rsidR="00264881">
          <w:rPr>
            <w:webHidden/>
          </w:rPr>
          <w:t>7</w:t>
        </w:r>
        <w:r w:rsidR="00264881">
          <w:rPr>
            <w:webHidden/>
          </w:rPr>
          <w:fldChar w:fldCharType="end"/>
        </w:r>
      </w:hyperlink>
    </w:p>
    <w:p w14:paraId="00BF659F" w14:textId="77777777" w:rsidR="00264881" w:rsidRDefault="0044581E">
      <w:pPr>
        <w:pStyle w:val="INNH2"/>
        <w:rPr>
          <w:rFonts w:eastAsiaTheme="minorEastAsia" w:cstheme="minorBidi"/>
          <w:sz w:val="22"/>
          <w:szCs w:val="22"/>
        </w:rPr>
      </w:pPr>
      <w:hyperlink w:anchor="_Toc172529319" w:history="1">
        <w:r w:rsidR="00264881" w:rsidRPr="0043649E">
          <w:rPr>
            <w:rStyle w:val="Hyperkobling"/>
            <w:rFonts w:eastAsia="Arial"/>
            <w:lang w:val="en-US"/>
          </w:rPr>
          <w:t>Punkt 2.4.9 i Avtalen Nye versjonar av programvare</w:t>
        </w:r>
        <w:r w:rsidR="00264881">
          <w:rPr>
            <w:webHidden/>
          </w:rPr>
          <w:tab/>
        </w:r>
        <w:r w:rsidR="00264881">
          <w:rPr>
            <w:webHidden/>
          </w:rPr>
          <w:fldChar w:fldCharType="begin"/>
        </w:r>
        <w:r w:rsidR="00264881">
          <w:rPr>
            <w:webHidden/>
          </w:rPr>
          <w:instrText xml:space="preserve"> PAGEREF _Toc172529319 \h </w:instrText>
        </w:r>
        <w:r w:rsidR="00264881">
          <w:rPr>
            <w:webHidden/>
          </w:rPr>
        </w:r>
        <w:r w:rsidR="00264881">
          <w:rPr>
            <w:webHidden/>
          </w:rPr>
          <w:fldChar w:fldCharType="separate"/>
        </w:r>
        <w:r w:rsidR="00264881">
          <w:rPr>
            <w:webHidden/>
          </w:rPr>
          <w:t>7</w:t>
        </w:r>
        <w:r w:rsidR="00264881">
          <w:rPr>
            <w:webHidden/>
          </w:rPr>
          <w:fldChar w:fldCharType="end"/>
        </w:r>
      </w:hyperlink>
    </w:p>
    <w:p w14:paraId="49AA3A69" w14:textId="77777777" w:rsidR="00264881" w:rsidRDefault="0044581E">
      <w:pPr>
        <w:pStyle w:val="INNH2"/>
        <w:rPr>
          <w:rFonts w:eastAsiaTheme="minorEastAsia" w:cstheme="minorBidi"/>
          <w:sz w:val="22"/>
          <w:szCs w:val="22"/>
        </w:rPr>
      </w:pPr>
      <w:hyperlink w:anchor="_Toc172529320" w:history="1">
        <w:r w:rsidR="00264881" w:rsidRPr="0043649E">
          <w:rPr>
            <w:rStyle w:val="Hyperkobling"/>
            <w:rFonts w:eastAsia="Arial"/>
            <w:lang w:val="en-US"/>
          </w:rPr>
          <w:t>Punkt 2.4.10 i Avtalen Livssyklusforvaltning – tidsmessigheit</w:t>
        </w:r>
        <w:r w:rsidR="00264881">
          <w:rPr>
            <w:webHidden/>
          </w:rPr>
          <w:tab/>
        </w:r>
        <w:r w:rsidR="00264881">
          <w:rPr>
            <w:webHidden/>
          </w:rPr>
          <w:fldChar w:fldCharType="begin"/>
        </w:r>
        <w:r w:rsidR="00264881">
          <w:rPr>
            <w:webHidden/>
          </w:rPr>
          <w:instrText xml:space="preserve"> PAGEREF _Toc172529320 \h </w:instrText>
        </w:r>
        <w:r w:rsidR="00264881">
          <w:rPr>
            <w:webHidden/>
          </w:rPr>
        </w:r>
        <w:r w:rsidR="00264881">
          <w:rPr>
            <w:webHidden/>
          </w:rPr>
          <w:fldChar w:fldCharType="separate"/>
        </w:r>
        <w:r w:rsidR="00264881">
          <w:rPr>
            <w:webHidden/>
          </w:rPr>
          <w:t>7</w:t>
        </w:r>
        <w:r w:rsidR="00264881">
          <w:rPr>
            <w:webHidden/>
          </w:rPr>
          <w:fldChar w:fldCharType="end"/>
        </w:r>
      </w:hyperlink>
    </w:p>
    <w:p w14:paraId="228FAA16" w14:textId="77777777" w:rsidR="00264881" w:rsidRDefault="0044581E">
      <w:pPr>
        <w:pStyle w:val="INNH2"/>
        <w:rPr>
          <w:rFonts w:eastAsiaTheme="minorEastAsia" w:cstheme="minorBidi"/>
          <w:sz w:val="22"/>
          <w:szCs w:val="22"/>
        </w:rPr>
      </w:pPr>
      <w:hyperlink w:anchor="_Toc172529321" w:history="1">
        <w:r w:rsidR="00264881" w:rsidRPr="0043649E">
          <w:rPr>
            <w:rStyle w:val="Hyperkobling"/>
            <w:rFonts w:eastAsia="Arial"/>
            <w:lang w:val="en-US"/>
          </w:rPr>
          <w:t>Punkt 5.1.1 i Avtalen Leverandøren sitt ansvar for leveransen – generelt (standardvilkår)</w:t>
        </w:r>
        <w:r w:rsidR="00264881">
          <w:rPr>
            <w:webHidden/>
          </w:rPr>
          <w:tab/>
        </w:r>
        <w:r w:rsidR="00264881">
          <w:rPr>
            <w:webHidden/>
          </w:rPr>
          <w:fldChar w:fldCharType="begin"/>
        </w:r>
        <w:r w:rsidR="00264881">
          <w:rPr>
            <w:webHidden/>
          </w:rPr>
          <w:instrText xml:space="preserve"> PAGEREF _Toc172529321 \h </w:instrText>
        </w:r>
        <w:r w:rsidR="00264881">
          <w:rPr>
            <w:webHidden/>
          </w:rPr>
        </w:r>
        <w:r w:rsidR="00264881">
          <w:rPr>
            <w:webHidden/>
          </w:rPr>
          <w:fldChar w:fldCharType="separate"/>
        </w:r>
        <w:r w:rsidR="00264881">
          <w:rPr>
            <w:webHidden/>
          </w:rPr>
          <w:t>7</w:t>
        </w:r>
        <w:r w:rsidR="00264881">
          <w:rPr>
            <w:webHidden/>
          </w:rPr>
          <w:fldChar w:fldCharType="end"/>
        </w:r>
      </w:hyperlink>
    </w:p>
    <w:p w14:paraId="7C7CC80F" w14:textId="77777777" w:rsidR="00264881" w:rsidRDefault="0044581E">
      <w:pPr>
        <w:pStyle w:val="INNH2"/>
        <w:rPr>
          <w:rFonts w:eastAsiaTheme="minorEastAsia" w:cstheme="minorBidi"/>
          <w:sz w:val="22"/>
          <w:szCs w:val="22"/>
        </w:rPr>
      </w:pPr>
      <w:hyperlink w:anchor="_Toc172529322" w:history="1">
        <w:r w:rsidR="00264881" w:rsidRPr="0043649E">
          <w:rPr>
            <w:rStyle w:val="Hyperkobling"/>
            <w:rFonts w:eastAsia="Arial"/>
            <w:lang w:val="en-US"/>
          </w:rPr>
          <w:t>Punkt 5.1.2 i Avtalen Kunden sitt ansvar og medverknad</w:t>
        </w:r>
        <w:r w:rsidR="00264881">
          <w:rPr>
            <w:webHidden/>
          </w:rPr>
          <w:tab/>
        </w:r>
        <w:r w:rsidR="00264881">
          <w:rPr>
            <w:webHidden/>
          </w:rPr>
          <w:fldChar w:fldCharType="begin"/>
        </w:r>
        <w:r w:rsidR="00264881">
          <w:rPr>
            <w:webHidden/>
          </w:rPr>
          <w:instrText xml:space="preserve"> PAGEREF _Toc172529322 \h </w:instrText>
        </w:r>
        <w:r w:rsidR="00264881">
          <w:rPr>
            <w:webHidden/>
          </w:rPr>
        </w:r>
        <w:r w:rsidR="00264881">
          <w:rPr>
            <w:webHidden/>
          </w:rPr>
          <w:fldChar w:fldCharType="separate"/>
        </w:r>
        <w:r w:rsidR="00264881">
          <w:rPr>
            <w:webHidden/>
          </w:rPr>
          <w:t>7</w:t>
        </w:r>
        <w:r w:rsidR="00264881">
          <w:rPr>
            <w:webHidden/>
          </w:rPr>
          <w:fldChar w:fldCharType="end"/>
        </w:r>
      </w:hyperlink>
    </w:p>
    <w:p w14:paraId="5A13DEE2" w14:textId="77777777" w:rsidR="00264881" w:rsidRDefault="0044581E">
      <w:pPr>
        <w:pStyle w:val="INNH2"/>
        <w:rPr>
          <w:rFonts w:eastAsiaTheme="minorEastAsia" w:cstheme="minorBidi"/>
          <w:sz w:val="22"/>
          <w:szCs w:val="22"/>
        </w:rPr>
      </w:pPr>
      <w:hyperlink w:anchor="_Toc172529323" w:history="1">
        <w:r w:rsidR="00264881" w:rsidRPr="0043649E">
          <w:rPr>
            <w:rStyle w:val="Hyperkobling"/>
            <w:rFonts w:eastAsia="Arial"/>
            <w:lang w:val="en-US"/>
          </w:rPr>
          <w:t>Punkt 5.2.4 i Avtalen, Kunden sitt ansvar for ressursane sine</w:t>
        </w:r>
        <w:r w:rsidR="00264881">
          <w:rPr>
            <w:webHidden/>
          </w:rPr>
          <w:tab/>
        </w:r>
        <w:r w:rsidR="00264881">
          <w:rPr>
            <w:webHidden/>
          </w:rPr>
          <w:fldChar w:fldCharType="begin"/>
        </w:r>
        <w:r w:rsidR="00264881">
          <w:rPr>
            <w:webHidden/>
          </w:rPr>
          <w:instrText xml:space="preserve"> PAGEREF _Toc172529323 \h </w:instrText>
        </w:r>
        <w:r w:rsidR="00264881">
          <w:rPr>
            <w:webHidden/>
          </w:rPr>
        </w:r>
        <w:r w:rsidR="00264881">
          <w:rPr>
            <w:webHidden/>
          </w:rPr>
          <w:fldChar w:fldCharType="separate"/>
        </w:r>
        <w:r w:rsidR="00264881">
          <w:rPr>
            <w:webHidden/>
          </w:rPr>
          <w:t>7</w:t>
        </w:r>
        <w:r w:rsidR="00264881">
          <w:rPr>
            <w:webHidden/>
          </w:rPr>
          <w:fldChar w:fldCharType="end"/>
        </w:r>
      </w:hyperlink>
    </w:p>
    <w:p w14:paraId="475A729F" w14:textId="77777777" w:rsidR="00264881" w:rsidRDefault="0044581E">
      <w:pPr>
        <w:pStyle w:val="INNH2"/>
        <w:rPr>
          <w:rFonts w:eastAsiaTheme="minorEastAsia" w:cstheme="minorBidi"/>
          <w:sz w:val="22"/>
          <w:szCs w:val="22"/>
        </w:rPr>
      </w:pPr>
      <w:hyperlink w:anchor="_Toc172529324" w:history="1">
        <w:r w:rsidR="00264881" w:rsidRPr="0043649E">
          <w:rPr>
            <w:rStyle w:val="Hyperkobling"/>
            <w:rFonts w:eastAsia="Arial"/>
            <w:lang w:val="en-US"/>
          </w:rPr>
          <w:t>Punkt 7.1 i Avtalen, Eksterne rettslege krav og tiltak generelt</w:t>
        </w:r>
        <w:r w:rsidR="00264881">
          <w:rPr>
            <w:webHidden/>
          </w:rPr>
          <w:tab/>
        </w:r>
        <w:r w:rsidR="00264881">
          <w:rPr>
            <w:webHidden/>
          </w:rPr>
          <w:fldChar w:fldCharType="begin"/>
        </w:r>
        <w:r w:rsidR="00264881">
          <w:rPr>
            <w:webHidden/>
          </w:rPr>
          <w:instrText xml:space="preserve"> PAGEREF _Toc172529324 \h </w:instrText>
        </w:r>
        <w:r w:rsidR="00264881">
          <w:rPr>
            <w:webHidden/>
          </w:rPr>
        </w:r>
        <w:r w:rsidR="00264881">
          <w:rPr>
            <w:webHidden/>
          </w:rPr>
          <w:fldChar w:fldCharType="separate"/>
        </w:r>
        <w:r w:rsidR="00264881">
          <w:rPr>
            <w:webHidden/>
          </w:rPr>
          <w:t>7</w:t>
        </w:r>
        <w:r w:rsidR="00264881">
          <w:rPr>
            <w:webHidden/>
          </w:rPr>
          <w:fldChar w:fldCharType="end"/>
        </w:r>
      </w:hyperlink>
    </w:p>
    <w:p w14:paraId="73EC1487" w14:textId="77777777" w:rsidR="00264881" w:rsidRDefault="0044581E">
      <w:pPr>
        <w:pStyle w:val="INNH1"/>
        <w:rPr>
          <w:rFonts w:eastAsiaTheme="minorEastAsia" w:cstheme="minorBidi"/>
          <w:b w:val="0"/>
          <w:bCs w:val="0"/>
        </w:rPr>
      </w:pPr>
      <w:hyperlink w:anchor="_Toc172529325" w:history="1">
        <w:r w:rsidR="00264881" w:rsidRPr="0043649E">
          <w:rPr>
            <w:rStyle w:val="Hyperkobling"/>
            <w:rFonts w:eastAsia="Arial"/>
            <w:lang w:val="en-US"/>
          </w:rPr>
          <w:t>Bilag 3: Beskriving av det som skal driftast</w:t>
        </w:r>
        <w:r w:rsidR="00264881">
          <w:rPr>
            <w:webHidden/>
          </w:rPr>
          <w:tab/>
        </w:r>
        <w:r w:rsidR="00264881">
          <w:rPr>
            <w:webHidden/>
          </w:rPr>
          <w:fldChar w:fldCharType="begin"/>
        </w:r>
        <w:r w:rsidR="00264881">
          <w:rPr>
            <w:webHidden/>
          </w:rPr>
          <w:instrText xml:space="preserve"> PAGEREF _Toc172529325 \h </w:instrText>
        </w:r>
        <w:r w:rsidR="00264881">
          <w:rPr>
            <w:webHidden/>
          </w:rPr>
        </w:r>
        <w:r w:rsidR="00264881">
          <w:rPr>
            <w:webHidden/>
          </w:rPr>
          <w:fldChar w:fldCharType="separate"/>
        </w:r>
        <w:r w:rsidR="00264881">
          <w:rPr>
            <w:webHidden/>
          </w:rPr>
          <w:t>8</w:t>
        </w:r>
        <w:r w:rsidR="00264881">
          <w:rPr>
            <w:webHidden/>
          </w:rPr>
          <w:fldChar w:fldCharType="end"/>
        </w:r>
      </w:hyperlink>
    </w:p>
    <w:p w14:paraId="42DC65EB" w14:textId="77777777" w:rsidR="00264881" w:rsidRDefault="0044581E">
      <w:pPr>
        <w:pStyle w:val="INNH2"/>
        <w:rPr>
          <w:rFonts w:eastAsiaTheme="minorEastAsia" w:cstheme="minorBidi"/>
          <w:sz w:val="22"/>
          <w:szCs w:val="22"/>
        </w:rPr>
      </w:pPr>
      <w:hyperlink w:anchor="_Toc172529326" w:history="1">
        <w:r w:rsidR="00264881" w:rsidRPr="0043649E">
          <w:rPr>
            <w:rStyle w:val="Hyperkobling"/>
            <w:rFonts w:eastAsia="Arial"/>
            <w:lang w:val="en-US"/>
          </w:rPr>
          <w:t>Punkt 1.1 i Avtalen Omfanget av Avtalen</w:t>
        </w:r>
        <w:r w:rsidR="00264881">
          <w:rPr>
            <w:webHidden/>
          </w:rPr>
          <w:tab/>
        </w:r>
        <w:r w:rsidR="00264881">
          <w:rPr>
            <w:webHidden/>
          </w:rPr>
          <w:fldChar w:fldCharType="begin"/>
        </w:r>
        <w:r w:rsidR="00264881">
          <w:rPr>
            <w:webHidden/>
          </w:rPr>
          <w:instrText xml:space="preserve"> PAGEREF _Toc172529326 \h </w:instrText>
        </w:r>
        <w:r w:rsidR="00264881">
          <w:rPr>
            <w:webHidden/>
          </w:rPr>
        </w:r>
        <w:r w:rsidR="00264881">
          <w:rPr>
            <w:webHidden/>
          </w:rPr>
          <w:fldChar w:fldCharType="separate"/>
        </w:r>
        <w:r w:rsidR="00264881">
          <w:rPr>
            <w:webHidden/>
          </w:rPr>
          <w:t>8</w:t>
        </w:r>
        <w:r w:rsidR="00264881">
          <w:rPr>
            <w:webHidden/>
          </w:rPr>
          <w:fldChar w:fldCharType="end"/>
        </w:r>
      </w:hyperlink>
    </w:p>
    <w:p w14:paraId="1C3ED159" w14:textId="77777777" w:rsidR="00264881" w:rsidRDefault="0044581E">
      <w:pPr>
        <w:pStyle w:val="INNH1"/>
        <w:rPr>
          <w:rFonts w:eastAsiaTheme="minorEastAsia" w:cstheme="minorBidi"/>
          <w:b w:val="0"/>
          <w:bCs w:val="0"/>
        </w:rPr>
      </w:pPr>
      <w:hyperlink w:anchor="_Toc172529327" w:history="1">
        <w:r w:rsidR="00264881" w:rsidRPr="0043649E">
          <w:rPr>
            <w:rStyle w:val="Hyperkobling"/>
            <w:rFonts w:eastAsia="Arial"/>
            <w:lang w:val="en-US"/>
          </w:rPr>
          <w:t>Bilag 4: Prosjekt- og framdriftsplan for etableringsfasen</w:t>
        </w:r>
        <w:r w:rsidR="00264881">
          <w:rPr>
            <w:webHidden/>
          </w:rPr>
          <w:tab/>
        </w:r>
        <w:r w:rsidR="00264881">
          <w:rPr>
            <w:webHidden/>
          </w:rPr>
          <w:fldChar w:fldCharType="begin"/>
        </w:r>
        <w:r w:rsidR="00264881">
          <w:rPr>
            <w:webHidden/>
          </w:rPr>
          <w:instrText xml:space="preserve"> PAGEREF _Toc172529327 \h </w:instrText>
        </w:r>
        <w:r w:rsidR="00264881">
          <w:rPr>
            <w:webHidden/>
          </w:rPr>
        </w:r>
        <w:r w:rsidR="00264881">
          <w:rPr>
            <w:webHidden/>
          </w:rPr>
          <w:fldChar w:fldCharType="separate"/>
        </w:r>
        <w:r w:rsidR="00264881">
          <w:rPr>
            <w:webHidden/>
          </w:rPr>
          <w:t>9</w:t>
        </w:r>
        <w:r w:rsidR="00264881">
          <w:rPr>
            <w:webHidden/>
          </w:rPr>
          <w:fldChar w:fldCharType="end"/>
        </w:r>
      </w:hyperlink>
    </w:p>
    <w:p w14:paraId="30F2092B" w14:textId="77777777" w:rsidR="00264881" w:rsidRDefault="0044581E">
      <w:pPr>
        <w:pStyle w:val="INNH2"/>
        <w:rPr>
          <w:rFonts w:eastAsiaTheme="minorEastAsia" w:cstheme="minorBidi"/>
          <w:sz w:val="22"/>
          <w:szCs w:val="22"/>
        </w:rPr>
      </w:pPr>
      <w:hyperlink w:anchor="_Toc172529328" w:history="1">
        <w:r w:rsidR="00264881" w:rsidRPr="0043649E">
          <w:rPr>
            <w:rStyle w:val="Hyperkobling"/>
            <w:rFonts w:eastAsia="Arial"/>
            <w:lang w:val="en-US"/>
          </w:rPr>
          <w:t>Punkt 2.3.1.2 i Avtalen Delleveransar</w:t>
        </w:r>
        <w:r w:rsidR="00264881">
          <w:rPr>
            <w:webHidden/>
          </w:rPr>
          <w:tab/>
        </w:r>
        <w:r w:rsidR="00264881">
          <w:rPr>
            <w:webHidden/>
          </w:rPr>
          <w:fldChar w:fldCharType="begin"/>
        </w:r>
        <w:r w:rsidR="00264881">
          <w:rPr>
            <w:webHidden/>
          </w:rPr>
          <w:instrText xml:space="preserve"> PAGEREF _Toc172529328 \h </w:instrText>
        </w:r>
        <w:r w:rsidR="00264881">
          <w:rPr>
            <w:webHidden/>
          </w:rPr>
        </w:r>
        <w:r w:rsidR="00264881">
          <w:rPr>
            <w:webHidden/>
          </w:rPr>
          <w:fldChar w:fldCharType="separate"/>
        </w:r>
        <w:r w:rsidR="00264881">
          <w:rPr>
            <w:webHidden/>
          </w:rPr>
          <w:t>9</w:t>
        </w:r>
        <w:r w:rsidR="00264881">
          <w:rPr>
            <w:webHidden/>
          </w:rPr>
          <w:fldChar w:fldCharType="end"/>
        </w:r>
      </w:hyperlink>
    </w:p>
    <w:p w14:paraId="50567530" w14:textId="77777777" w:rsidR="00264881" w:rsidRDefault="0044581E">
      <w:pPr>
        <w:pStyle w:val="INNH2"/>
        <w:rPr>
          <w:rFonts w:eastAsiaTheme="minorEastAsia" w:cstheme="minorBidi"/>
          <w:sz w:val="22"/>
          <w:szCs w:val="22"/>
        </w:rPr>
      </w:pPr>
      <w:hyperlink w:anchor="_Toc172529329" w:history="1">
        <w:r w:rsidR="00264881" w:rsidRPr="0043649E">
          <w:rPr>
            <w:rStyle w:val="Hyperkobling"/>
            <w:rFonts w:eastAsia="Arial"/>
            <w:lang w:val="en-US"/>
          </w:rPr>
          <w:t>Punkt 2.3.2.3 i Avtalen Testplanar</w:t>
        </w:r>
        <w:r w:rsidR="00264881">
          <w:rPr>
            <w:webHidden/>
          </w:rPr>
          <w:tab/>
        </w:r>
        <w:r w:rsidR="00264881">
          <w:rPr>
            <w:webHidden/>
          </w:rPr>
          <w:fldChar w:fldCharType="begin"/>
        </w:r>
        <w:r w:rsidR="00264881">
          <w:rPr>
            <w:webHidden/>
          </w:rPr>
          <w:instrText xml:space="preserve"> PAGEREF _Toc172529329 \h </w:instrText>
        </w:r>
        <w:r w:rsidR="00264881">
          <w:rPr>
            <w:webHidden/>
          </w:rPr>
        </w:r>
        <w:r w:rsidR="00264881">
          <w:rPr>
            <w:webHidden/>
          </w:rPr>
          <w:fldChar w:fldCharType="separate"/>
        </w:r>
        <w:r w:rsidR="00264881">
          <w:rPr>
            <w:webHidden/>
          </w:rPr>
          <w:t>9</w:t>
        </w:r>
        <w:r w:rsidR="00264881">
          <w:rPr>
            <w:webHidden/>
          </w:rPr>
          <w:fldChar w:fldCharType="end"/>
        </w:r>
      </w:hyperlink>
    </w:p>
    <w:p w14:paraId="1FDA7F9E" w14:textId="77777777" w:rsidR="00264881" w:rsidRDefault="0044581E">
      <w:pPr>
        <w:pStyle w:val="INNH2"/>
        <w:rPr>
          <w:rFonts w:eastAsiaTheme="minorEastAsia" w:cstheme="minorBidi"/>
          <w:sz w:val="22"/>
          <w:szCs w:val="22"/>
        </w:rPr>
      </w:pPr>
      <w:hyperlink w:anchor="_Toc172529330" w:history="1">
        <w:r w:rsidR="00264881" w:rsidRPr="0043649E">
          <w:rPr>
            <w:rStyle w:val="Hyperkobling"/>
            <w:rFonts w:eastAsia="Arial"/>
            <w:lang w:val="en-US"/>
          </w:rPr>
          <w:t>Punkt 2.3.2.6 i Avtalen Leverandøren si overtaking av Kunden sin infrastruktur – verifisering</w:t>
        </w:r>
        <w:r w:rsidR="00264881">
          <w:rPr>
            <w:webHidden/>
          </w:rPr>
          <w:tab/>
        </w:r>
        <w:r w:rsidR="00264881">
          <w:rPr>
            <w:webHidden/>
          </w:rPr>
          <w:fldChar w:fldCharType="begin"/>
        </w:r>
        <w:r w:rsidR="00264881">
          <w:rPr>
            <w:webHidden/>
          </w:rPr>
          <w:instrText xml:space="preserve"> PAGEREF _Toc172529330 \h </w:instrText>
        </w:r>
        <w:r w:rsidR="00264881">
          <w:rPr>
            <w:webHidden/>
          </w:rPr>
        </w:r>
        <w:r w:rsidR="00264881">
          <w:rPr>
            <w:webHidden/>
          </w:rPr>
          <w:fldChar w:fldCharType="separate"/>
        </w:r>
        <w:r w:rsidR="00264881">
          <w:rPr>
            <w:webHidden/>
          </w:rPr>
          <w:t>9</w:t>
        </w:r>
        <w:r w:rsidR="00264881">
          <w:rPr>
            <w:webHidden/>
          </w:rPr>
          <w:fldChar w:fldCharType="end"/>
        </w:r>
      </w:hyperlink>
    </w:p>
    <w:p w14:paraId="1C5E8753" w14:textId="77777777" w:rsidR="00264881" w:rsidRDefault="0044581E">
      <w:pPr>
        <w:pStyle w:val="INNH2"/>
        <w:rPr>
          <w:rFonts w:eastAsiaTheme="minorEastAsia" w:cstheme="minorBidi"/>
          <w:sz w:val="22"/>
          <w:szCs w:val="22"/>
        </w:rPr>
      </w:pPr>
      <w:hyperlink w:anchor="_Toc172529331" w:history="1">
        <w:r w:rsidR="00264881" w:rsidRPr="0043649E">
          <w:rPr>
            <w:rStyle w:val="Hyperkobling"/>
            <w:rFonts w:eastAsia="Arial"/>
            <w:lang w:val="en-US"/>
          </w:rPr>
          <w:t>Punkt 2.3.6.1 i Avtalen Varigheita av godkjenningsperioden</w:t>
        </w:r>
        <w:r w:rsidR="00264881">
          <w:rPr>
            <w:webHidden/>
          </w:rPr>
          <w:tab/>
        </w:r>
        <w:r w:rsidR="00264881">
          <w:rPr>
            <w:webHidden/>
          </w:rPr>
          <w:fldChar w:fldCharType="begin"/>
        </w:r>
        <w:r w:rsidR="00264881">
          <w:rPr>
            <w:webHidden/>
          </w:rPr>
          <w:instrText xml:space="preserve"> PAGEREF _Toc172529331 \h </w:instrText>
        </w:r>
        <w:r w:rsidR="00264881">
          <w:rPr>
            <w:webHidden/>
          </w:rPr>
        </w:r>
        <w:r w:rsidR="00264881">
          <w:rPr>
            <w:webHidden/>
          </w:rPr>
          <w:fldChar w:fldCharType="separate"/>
        </w:r>
        <w:r w:rsidR="00264881">
          <w:rPr>
            <w:webHidden/>
          </w:rPr>
          <w:t>9</w:t>
        </w:r>
        <w:r w:rsidR="00264881">
          <w:rPr>
            <w:webHidden/>
          </w:rPr>
          <w:fldChar w:fldCharType="end"/>
        </w:r>
      </w:hyperlink>
    </w:p>
    <w:p w14:paraId="717A3418" w14:textId="77777777" w:rsidR="00264881" w:rsidRDefault="0044581E">
      <w:pPr>
        <w:pStyle w:val="INNH2"/>
        <w:rPr>
          <w:rFonts w:eastAsiaTheme="minorEastAsia" w:cstheme="minorBidi"/>
          <w:sz w:val="22"/>
          <w:szCs w:val="22"/>
        </w:rPr>
      </w:pPr>
      <w:hyperlink w:anchor="_Toc172529332" w:history="1">
        <w:r w:rsidR="00264881" w:rsidRPr="0043649E">
          <w:rPr>
            <w:rStyle w:val="Hyperkobling"/>
            <w:rFonts w:eastAsia="Arial"/>
            <w:lang w:val="en-US"/>
          </w:rPr>
          <w:t>Punkt 2.3.6.4 i Avtalen Handtering av feil</w:t>
        </w:r>
        <w:r w:rsidR="00264881">
          <w:rPr>
            <w:webHidden/>
          </w:rPr>
          <w:tab/>
        </w:r>
        <w:r w:rsidR="00264881">
          <w:rPr>
            <w:webHidden/>
          </w:rPr>
          <w:fldChar w:fldCharType="begin"/>
        </w:r>
        <w:r w:rsidR="00264881">
          <w:rPr>
            <w:webHidden/>
          </w:rPr>
          <w:instrText xml:space="preserve"> PAGEREF _Toc172529332 \h </w:instrText>
        </w:r>
        <w:r w:rsidR="00264881">
          <w:rPr>
            <w:webHidden/>
          </w:rPr>
        </w:r>
        <w:r w:rsidR="00264881">
          <w:rPr>
            <w:webHidden/>
          </w:rPr>
          <w:fldChar w:fldCharType="separate"/>
        </w:r>
        <w:r w:rsidR="00264881">
          <w:rPr>
            <w:webHidden/>
          </w:rPr>
          <w:t>9</w:t>
        </w:r>
        <w:r w:rsidR="00264881">
          <w:rPr>
            <w:webHidden/>
          </w:rPr>
          <w:fldChar w:fldCharType="end"/>
        </w:r>
      </w:hyperlink>
    </w:p>
    <w:p w14:paraId="782D7EB7" w14:textId="77777777" w:rsidR="00264881" w:rsidRDefault="0044581E">
      <w:pPr>
        <w:pStyle w:val="INNH2"/>
        <w:rPr>
          <w:rFonts w:eastAsiaTheme="minorEastAsia" w:cstheme="minorBidi"/>
          <w:sz w:val="22"/>
          <w:szCs w:val="22"/>
        </w:rPr>
      </w:pPr>
      <w:hyperlink w:anchor="_Toc172529333" w:history="1">
        <w:r w:rsidR="00264881" w:rsidRPr="0043649E">
          <w:rPr>
            <w:rStyle w:val="Hyperkobling"/>
            <w:rFonts w:eastAsia="Arial"/>
            <w:lang w:val="en-US"/>
          </w:rPr>
          <w:t>Punkt 4.1 i Avtalen Varigheit</w:t>
        </w:r>
        <w:r w:rsidR="00264881">
          <w:rPr>
            <w:webHidden/>
          </w:rPr>
          <w:tab/>
        </w:r>
        <w:r w:rsidR="00264881">
          <w:rPr>
            <w:webHidden/>
          </w:rPr>
          <w:fldChar w:fldCharType="begin"/>
        </w:r>
        <w:r w:rsidR="00264881">
          <w:rPr>
            <w:webHidden/>
          </w:rPr>
          <w:instrText xml:space="preserve"> PAGEREF _Toc172529333 \h </w:instrText>
        </w:r>
        <w:r w:rsidR="00264881">
          <w:rPr>
            <w:webHidden/>
          </w:rPr>
        </w:r>
        <w:r w:rsidR="00264881">
          <w:rPr>
            <w:webHidden/>
          </w:rPr>
          <w:fldChar w:fldCharType="separate"/>
        </w:r>
        <w:r w:rsidR="00264881">
          <w:rPr>
            <w:webHidden/>
          </w:rPr>
          <w:t>10</w:t>
        </w:r>
        <w:r w:rsidR="00264881">
          <w:rPr>
            <w:webHidden/>
          </w:rPr>
          <w:fldChar w:fldCharType="end"/>
        </w:r>
      </w:hyperlink>
    </w:p>
    <w:p w14:paraId="04633862" w14:textId="77777777" w:rsidR="00264881" w:rsidRDefault="0044581E">
      <w:pPr>
        <w:pStyle w:val="INNH2"/>
        <w:rPr>
          <w:rFonts w:eastAsiaTheme="minorEastAsia" w:cstheme="minorBidi"/>
          <w:sz w:val="22"/>
          <w:szCs w:val="22"/>
        </w:rPr>
      </w:pPr>
      <w:hyperlink w:anchor="_Toc172529334" w:history="1">
        <w:r w:rsidR="00264881" w:rsidRPr="0043649E">
          <w:rPr>
            <w:rStyle w:val="Hyperkobling"/>
            <w:rFonts w:eastAsia="Arial"/>
            <w:lang w:val="en-US"/>
          </w:rPr>
          <w:t>Punkt 9.5.3.1 i Avtalen Når det ligg føre grunnlag for dagbot</w:t>
        </w:r>
        <w:r w:rsidR="00264881">
          <w:rPr>
            <w:webHidden/>
          </w:rPr>
          <w:tab/>
        </w:r>
        <w:r w:rsidR="00264881">
          <w:rPr>
            <w:webHidden/>
          </w:rPr>
          <w:fldChar w:fldCharType="begin"/>
        </w:r>
        <w:r w:rsidR="00264881">
          <w:rPr>
            <w:webHidden/>
          </w:rPr>
          <w:instrText xml:space="preserve"> PAGEREF _Toc172529334 \h </w:instrText>
        </w:r>
        <w:r w:rsidR="00264881">
          <w:rPr>
            <w:webHidden/>
          </w:rPr>
        </w:r>
        <w:r w:rsidR="00264881">
          <w:rPr>
            <w:webHidden/>
          </w:rPr>
          <w:fldChar w:fldCharType="separate"/>
        </w:r>
        <w:r w:rsidR="00264881">
          <w:rPr>
            <w:webHidden/>
          </w:rPr>
          <w:t>10</w:t>
        </w:r>
        <w:r w:rsidR="00264881">
          <w:rPr>
            <w:webHidden/>
          </w:rPr>
          <w:fldChar w:fldCharType="end"/>
        </w:r>
      </w:hyperlink>
    </w:p>
    <w:p w14:paraId="6D76AB7D" w14:textId="77777777" w:rsidR="00264881" w:rsidRDefault="0044581E">
      <w:pPr>
        <w:pStyle w:val="INNH2"/>
        <w:rPr>
          <w:rFonts w:eastAsiaTheme="minorEastAsia" w:cstheme="minorBidi"/>
          <w:sz w:val="22"/>
          <w:szCs w:val="22"/>
        </w:rPr>
      </w:pPr>
      <w:hyperlink w:anchor="_Toc172529335" w:history="1">
        <w:r w:rsidR="00264881" w:rsidRPr="0043649E">
          <w:rPr>
            <w:rStyle w:val="Hyperkobling"/>
            <w:rFonts w:eastAsia="Arial"/>
            <w:lang w:val="en-US"/>
          </w:rPr>
          <w:t>Punkt 9.5.3.2 i Avtalen Berekning av dagbota</w:t>
        </w:r>
        <w:r w:rsidR="00264881">
          <w:rPr>
            <w:webHidden/>
          </w:rPr>
          <w:tab/>
        </w:r>
        <w:r w:rsidR="00264881">
          <w:rPr>
            <w:webHidden/>
          </w:rPr>
          <w:fldChar w:fldCharType="begin"/>
        </w:r>
        <w:r w:rsidR="00264881">
          <w:rPr>
            <w:webHidden/>
          </w:rPr>
          <w:instrText xml:space="preserve"> PAGEREF _Toc172529335 \h </w:instrText>
        </w:r>
        <w:r w:rsidR="00264881">
          <w:rPr>
            <w:webHidden/>
          </w:rPr>
        </w:r>
        <w:r w:rsidR="00264881">
          <w:rPr>
            <w:webHidden/>
          </w:rPr>
          <w:fldChar w:fldCharType="separate"/>
        </w:r>
        <w:r w:rsidR="00264881">
          <w:rPr>
            <w:webHidden/>
          </w:rPr>
          <w:t>10</w:t>
        </w:r>
        <w:r w:rsidR="00264881">
          <w:rPr>
            <w:webHidden/>
          </w:rPr>
          <w:fldChar w:fldCharType="end"/>
        </w:r>
      </w:hyperlink>
    </w:p>
    <w:p w14:paraId="7C9DDAD5" w14:textId="77777777" w:rsidR="00264881" w:rsidRDefault="0044581E">
      <w:pPr>
        <w:pStyle w:val="INNH1"/>
        <w:rPr>
          <w:rFonts w:eastAsiaTheme="minorEastAsia" w:cstheme="minorBidi"/>
          <w:b w:val="0"/>
          <w:bCs w:val="0"/>
        </w:rPr>
      </w:pPr>
      <w:hyperlink w:anchor="_Toc172529336" w:history="1">
        <w:r w:rsidR="00264881" w:rsidRPr="0043649E">
          <w:rPr>
            <w:rStyle w:val="Hyperkobling"/>
            <w:rFonts w:eastAsia="Arial"/>
            <w:lang w:val="en-US"/>
          </w:rPr>
          <w:t>Bilag 5: Tenestenivå og standardiserte kompensasjonar</w:t>
        </w:r>
        <w:r w:rsidR="00264881">
          <w:rPr>
            <w:webHidden/>
          </w:rPr>
          <w:tab/>
        </w:r>
        <w:r w:rsidR="00264881">
          <w:rPr>
            <w:webHidden/>
          </w:rPr>
          <w:fldChar w:fldCharType="begin"/>
        </w:r>
        <w:r w:rsidR="00264881">
          <w:rPr>
            <w:webHidden/>
          </w:rPr>
          <w:instrText xml:space="preserve"> PAGEREF _Toc172529336 \h </w:instrText>
        </w:r>
        <w:r w:rsidR="00264881">
          <w:rPr>
            <w:webHidden/>
          </w:rPr>
        </w:r>
        <w:r w:rsidR="00264881">
          <w:rPr>
            <w:webHidden/>
          </w:rPr>
          <w:fldChar w:fldCharType="separate"/>
        </w:r>
        <w:r w:rsidR="00264881">
          <w:rPr>
            <w:webHidden/>
          </w:rPr>
          <w:t>11</w:t>
        </w:r>
        <w:r w:rsidR="00264881">
          <w:rPr>
            <w:webHidden/>
          </w:rPr>
          <w:fldChar w:fldCharType="end"/>
        </w:r>
      </w:hyperlink>
    </w:p>
    <w:p w14:paraId="4EE12A78" w14:textId="77777777" w:rsidR="00264881" w:rsidRDefault="0044581E">
      <w:pPr>
        <w:pStyle w:val="INNH2"/>
        <w:rPr>
          <w:rFonts w:eastAsiaTheme="minorEastAsia" w:cstheme="minorBidi"/>
          <w:sz w:val="22"/>
          <w:szCs w:val="22"/>
        </w:rPr>
      </w:pPr>
      <w:hyperlink w:anchor="_Toc172529337" w:history="1">
        <w:r w:rsidR="00264881" w:rsidRPr="0043649E">
          <w:rPr>
            <w:rStyle w:val="Hyperkobling"/>
            <w:rFonts w:eastAsia="Arial"/>
            <w:lang w:val="en-US"/>
          </w:rPr>
          <w:t>Punkt 2.3.2.4 i Avtalen Samhandlingsplan og driftsspesifikasjon</w:t>
        </w:r>
        <w:r w:rsidR="00264881">
          <w:rPr>
            <w:webHidden/>
          </w:rPr>
          <w:tab/>
        </w:r>
        <w:r w:rsidR="00264881">
          <w:rPr>
            <w:webHidden/>
          </w:rPr>
          <w:fldChar w:fldCharType="begin"/>
        </w:r>
        <w:r w:rsidR="00264881">
          <w:rPr>
            <w:webHidden/>
          </w:rPr>
          <w:instrText xml:space="preserve"> PAGEREF _Toc172529337 \h </w:instrText>
        </w:r>
        <w:r w:rsidR="00264881">
          <w:rPr>
            <w:webHidden/>
          </w:rPr>
        </w:r>
        <w:r w:rsidR="00264881">
          <w:rPr>
            <w:webHidden/>
          </w:rPr>
          <w:fldChar w:fldCharType="separate"/>
        </w:r>
        <w:r w:rsidR="00264881">
          <w:rPr>
            <w:webHidden/>
          </w:rPr>
          <w:t>11</w:t>
        </w:r>
        <w:r w:rsidR="00264881">
          <w:rPr>
            <w:webHidden/>
          </w:rPr>
          <w:fldChar w:fldCharType="end"/>
        </w:r>
      </w:hyperlink>
    </w:p>
    <w:p w14:paraId="2F2718A2" w14:textId="77777777" w:rsidR="00264881" w:rsidRDefault="0044581E">
      <w:pPr>
        <w:pStyle w:val="INNH2"/>
        <w:rPr>
          <w:rFonts w:eastAsiaTheme="minorEastAsia" w:cstheme="minorBidi"/>
          <w:sz w:val="22"/>
          <w:szCs w:val="22"/>
        </w:rPr>
      </w:pPr>
      <w:hyperlink w:anchor="_Toc172529338" w:history="1">
        <w:r w:rsidR="00264881" w:rsidRPr="0043649E">
          <w:rPr>
            <w:rStyle w:val="Hyperkobling"/>
            <w:rFonts w:eastAsia="Arial"/>
            <w:lang w:val="en-US"/>
          </w:rPr>
          <w:t>Punkt 2.4.1 i Avtalen Krav til tenestenivå</w:t>
        </w:r>
        <w:r w:rsidR="00264881">
          <w:rPr>
            <w:webHidden/>
          </w:rPr>
          <w:tab/>
        </w:r>
        <w:r w:rsidR="00264881">
          <w:rPr>
            <w:webHidden/>
          </w:rPr>
          <w:fldChar w:fldCharType="begin"/>
        </w:r>
        <w:r w:rsidR="00264881">
          <w:rPr>
            <w:webHidden/>
          </w:rPr>
          <w:instrText xml:space="preserve"> PAGEREF _Toc172529338 \h </w:instrText>
        </w:r>
        <w:r w:rsidR="00264881">
          <w:rPr>
            <w:webHidden/>
          </w:rPr>
        </w:r>
        <w:r w:rsidR="00264881">
          <w:rPr>
            <w:webHidden/>
          </w:rPr>
          <w:fldChar w:fldCharType="separate"/>
        </w:r>
        <w:r w:rsidR="00264881">
          <w:rPr>
            <w:webHidden/>
          </w:rPr>
          <w:t>11</w:t>
        </w:r>
        <w:r w:rsidR="00264881">
          <w:rPr>
            <w:webHidden/>
          </w:rPr>
          <w:fldChar w:fldCharType="end"/>
        </w:r>
      </w:hyperlink>
    </w:p>
    <w:p w14:paraId="09E8CCEE" w14:textId="77777777" w:rsidR="00264881" w:rsidRDefault="0044581E">
      <w:pPr>
        <w:pStyle w:val="INNH2"/>
        <w:rPr>
          <w:rFonts w:eastAsiaTheme="minorEastAsia" w:cstheme="minorBidi"/>
          <w:sz w:val="22"/>
          <w:szCs w:val="22"/>
        </w:rPr>
      </w:pPr>
      <w:hyperlink w:anchor="_Toc172529339" w:history="1">
        <w:r w:rsidR="00264881" w:rsidRPr="0043649E">
          <w:rPr>
            <w:rStyle w:val="Hyperkobling"/>
            <w:rFonts w:eastAsia="Arial"/>
            <w:lang w:val="en-US"/>
          </w:rPr>
          <w:t>Punkt 2.4.2 i Avtalen Uønskte hendingar</w:t>
        </w:r>
        <w:r w:rsidR="00264881">
          <w:rPr>
            <w:webHidden/>
          </w:rPr>
          <w:tab/>
        </w:r>
        <w:r w:rsidR="00264881">
          <w:rPr>
            <w:webHidden/>
          </w:rPr>
          <w:fldChar w:fldCharType="begin"/>
        </w:r>
        <w:r w:rsidR="00264881">
          <w:rPr>
            <w:webHidden/>
          </w:rPr>
          <w:instrText xml:space="preserve"> PAGEREF _Toc172529339 \h </w:instrText>
        </w:r>
        <w:r w:rsidR="00264881">
          <w:rPr>
            <w:webHidden/>
          </w:rPr>
        </w:r>
        <w:r w:rsidR="00264881">
          <w:rPr>
            <w:webHidden/>
          </w:rPr>
          <w:fldChar w:fldCharType="separate"/>
        </w:r>
        <w:r w:rsidR="00264881">
          <w:rPr>
            <w:webHidden/>
          </w:rPr>
          <w:t>11</w:t>
        </w:r>
        <w:r w:rsidR="00264881">
          <w:rPr>
            <w:webHidden/>
          </w:rPr>
          <w:fldChar w:fldCharType="end"/>
        </w:r>
      </w:hyperlink>
    </w:p>
    <w:p w14:paraId="430A8447" w14:textId="77777777" w:rsidR="00264881" w:rsidRDefault="0044581E">
      <w:pPr>
        <w:pStyle w:val="INNH2"/>
        <w:rPr>
          <w:rFonts w:eastAsiaTheme="minorEastAsia" w:cstheme="minorBidi"/>
          <w:sz w:val="22"/>
          <w:szCs w:val="22"/>
        </w:rPr>
      </w:pPr>
      <w:hyperlink w:anchor="_Toc172529340" w:history="1">
        <w:r w:rsidR="00264881" w:rsidRPr="0043649E">
          <w:rPr>
            <w:rStyle w:val="Hyperkobling"/>
            <w:rFonts w:eastAsia="Arial"/>
            <w:lang w:val="en-US"/>
          </w:rPr>
          <w:t>Punkt 2.4.5 i Avtalen Rapportering</w:t>
        </w:r>
        <w:r w:rsidR="00264881">
          <w:rPr>
            <w:webHidden/>
          </w:rPr>
          <w:tab/>
        </w:r>
        <w:r w:rsidR="00264881">
          <w:rPr>
            <w:webHidden/>
          </w:rPr>
          <w:fldChar w:fldCharType="begin"/>
        </w:r>
        <w:r w:rsidR="00264881">
          <w:rPr>
            <w:webHidden/>
          </w:rPr>
          <w:instrText xml:space="preserve"> PAGEREF _Toc172529340 \h </w:instrText>
        </w:r>
        <w:r w:rsidR="00264881">
          <w:rPr>
            <w:webHidden/>
          </w:rPr>
        </w:r>
        <w:r w:rsidR="00264881">
          <w:rPr>
            <w:webHidden/>
          </w:rPr>
          <w:fldChar w:fldCharType="separate"/>
        </w:r>
        <w:r w:rsidR="00264881">
          <w:rPr>
            <w:webHidden/>
          </w:rPr>
          <w:t>11</w:t>
        </w:r>
        <w:r w:rsidR="00264881">
          <w:rPr>
            <w:webHidden/>
          </w:rPr>
          <w:fldChar w:fldCharType="end"/>
        </w:r>
      </w:hyperlink>
    </w:p>
    <w:p w14:paraId="05816C04" w14:textId="77777777" w:rsidR="00264881" w:rsidRDefault="0044581E">
      <w:pPr>
        <w:pStyle w:val="INNH2"/>
        <w:rPr>
          <w:rFonts w:eastAsiaTheme="minorEastAsia" w:cstheme="minorBidi"/>
          <w:sz w:val="22"/>
          <w:szCs w:val="22"/>
        </w:rPr>
      </w:pPr>
      <w:hyperlink w:anchor="_Toc172529341" w:history="1">
        <w:r w:rsidR="00264881" w:rsidRPr="0043649E">
          <w:rPr>
            <w:rStyle w:val="Hyperkobling"/>
            <w:rFonts w:eastAsia="Arial"/>
            <w:lang w:val="en-US"/>
          </w:rPr>
          <w:t>Punkt 9.5.4 i Avtalen Økonomisk kompensasjon for brot på avtalt tenestenivå</w:t>
        </w:r>
        <w:r w:rsidR="00264881">
          <w:rPr>
            <w:webHidden/>
          </w:rPr>
          <w:tab/>
        </w:r>
        <w:r w:rsidR="00264881">
          <w:rPr>
            <w:webHidden/>
          </w:rPr>
          <w:fldChar w:fldCharType="begin"/>
        </w:r>
        <w:r w:rsidR="00264881">
          <w:rPr>
            <w:webHidden/>
          </w:rPr>
          <w:instrText xml:space="preserve"> PAGEREF _Toc172529341 \h </w:instrText>
        </w:r>
        <w:r w:rsidR="00264881">
          <w:rPr>
            <w:webHidden/>
          </w:rPr>
        </w:r>
        <w:r w:rsidR="00264881">
          <w:rPr>
            <w:webHidden/>
          </w:rPr>
          <w:fldChar w:fldCharType="separate"/>
        </w:r>
        <w:r w:rsidR="00264881">
          <w:rPr>
            <w:webHidden/>
          </w:rPr>
          <w:t>11</w:t>
        </w:r>
        <w:r w:rsidR="00264881">
          <w:rPr>
            <w:webHidden/>
          </w:rPr>
          <w:fldChar w:fldCharType="end"/>
        </w:r>
      </w:hyperlink>
    </w:p>
    <w:p w14:paraId="51198F39" w14:textId="77777777" w:rsidR="00264881" w:rsidRDefault="0044581E">
      <w:pPr>
        <w:pStyle w:val="INNH1"/>
        <w:rPr>
          <w:rFonts w:eastAsiaTheme="minorEastAsia" w:cstheme="minorBidi"/>
          <w:b w:val="0"/>
          <w:bCs w:val="0"/>
        </w:rPr>
      </w:pPr>
      <w:hyperlink w:anchor="_Toc172529342" w:history="1">
        <w:r w:rsidR="00264881" w:rsidRPr="0043649E">
          <w:rPr>
            <w:rStyle w:val="Hyperkobling"/>
            <w:rFonts w:eastAsia="Arial"/>
            <w:lang w:val="en-US"/>
          </w:rPr>
          <w:t>Bilag 6: Administrative føresegner</w:t>
        </w:r>
        <w:r w:rsidR="00264881">
          <w:rPr>
            <w:webHidden/>
          </w:rPr>
          <w:tab/>
        </w:r>
        <w:r w:rsidR="00264881">
          <w:rPr>
            <w:webHidden/>
          </w:rPr>
          <w:fldChar w:fldCharType="begin"/>
        </w:r>
        <w:r w:rsidR="00264881">
          <w:rPr>
            <w:webHidden/>
          </w:rPr>
          <w:instrText xml:space="preserve"> PAGEREF _Toc172529342 \h </w:instrText>
        </w:r>
        <w:r w:rsidR="00264881">
          <w:rPr>
            <w:webHidden/>
          </w:rPr>
        </w:r>
        <w:r w:rsidR="00264881">
          <w:rPr>
            <w:webHidden/>
          </w:rPr>
          <w:fldChar w:fldCharType="separate"/>
        </w:r>
        <w:r w:rsidR="00264881">
          <w:rPr>
            <w:webHidden/>
          </w:rPr>
          <w:t>12</w:t>
        </w:r>
        <w:r w:rsidR="00264881">
          <w:rPr>
            <w:webHidden/>
          </w:rPr>
          <w:fldChar w:fldCharType="end"/>
        </w:r>
      </w:hyperlink>
    </w:p>
    <w:p w14:paraId="5C985945" w14:textId="77777777" w:rsidR="00264881" w:rsidRDefault="0044581E">
      <w:pPr>
        <w:pStyle w:val="INNH2"/>
        <w:rPr>
          <w:rFonts w:eastAsiaTheme="minorEastAsia" w:cstheme="minorBidi"/>
          <w:sz w:val="22"/>
          <w:szCs w:val="22"/>
        </w:rPr>
      </w:pPr>
      <w:hyperlink w:anchor="_Toc172529343" w:history="1">
        <w:r w:rsidR="00264881" w:rsidRPr="0043649E">
          <w:rPr>
            <w:rStyle w:val="Hyperkobling"/>
            <w:rFonts w:eastAsia="Arial"/>
            <w:lang w:val="en-US"/>
          </w:rPr>
          <w:t>Punkt 2.1 i Avtalen Partane sine representantar</w:t>
        </w:r>
        <w:r w:rsidR="00264881">
          <w:rPr>
            <w:webHidden/>
          </w:rPr>
          <w:tab/>
        </w:r>
        <w:r w:rsidR="00264881">
          <w:rPr>
            <w:webHidden/>
          </w:rPr>
          <w:fldChar w:fldCharType="begin"/>
        </w:r>
        <w:r w:rsidR="00264881">
          <w:rPr>
            <w:webHidden/>
          </w:rPr>
          <w:instrText xml:space="preserve"> PAGEREF _Toc172529343 \h </w:instrText>
        </w:r>
        <w:r w:rsidR="00264881">
          <w:rPr>
            <w:webHidden/>
          </w:rPr>
        </w:r>
        <w:r w:rsidR="00264881">
          <w:rPr>
            <w:webHidden/>
          </w:rPr>
          <w:fldChar w:fldCharType="separate"/>
        </w:r>
        <w:r w:rsidR="00264881">
          <w:rPr>
            <w:webHidden/>
          </w:rPr>
          <w:t>12</w:t>
        </w:r>
        <w:r w:rsidR="00264881">
          <w:rPr>
            <w:webHidden/>
          </w:rPr>
          <w:fldChar w:fldCharType="end"/>
        </w:r>
      </w:hyperlink>
    </w:p>
    <w:p w14:paraId="5BA5848E" w14:textId="77777777" w:rsidR="00264881" w:rsidRDefault="0044581E">
      <w:pPr>
        <w:pStyle w:val="INNH2"/>
        <w:rPr>
          <w:rFonts w:eastAsiaTheme="minorEastAsia" w:cstheme="minorBidi"/>
          <w:sz w:val="22"/>
          <w:szCs w:val="22"/>
        </w:rPr>
      </w:pPr>
      <w:hyperlink w:anchor="_Toc172529344" w:history="1">
        <w:r w:rsidR="00264881" w:rsidRPr="0043649E">
          <w:rPr>
            <w:rStyle w:val="Hyperkobling"/>
            <w:rFonts w:eastAsia="Arial"/>
            <w:lang w:val="en-US"/>
          </w:rPr>
          <w:t>Punkt 2.3.3.2 i Avtalen Tilrettelegging frå Kunden</w:t>
        </w:r>
        <w:r w:rsidR="00264881">
          <w:rPr>
            <w:webHidden/>
          </w:rPr>
          <w:tab/>
        </w:r>
        <w:r w:rsidR="00264881">
          <w:rPr>
            <w:webHidden/>
          </w:rPr>
          <w:fldChar w:fldCharType="begin"/>
        </w:r>
        <w:r w:rsidR="00264881">
          <w:rPr>
            <w:webHidden/>
          </w:rPr>
          <w:instrText xml:space="preserve"> PAGEREF _Toc172529344 \h </w:instrText>
        </w:r>
        <w:r w:rsidR="00264881">
          <w:rPr>
            <w:webHidden/>
          </w:rPr>
        </w:r>
        <w:r w:rsidR="00264881">
          <w:rPr>
            <w:webHidden/>
          </w:rPr>
          <w:fldChar w:fldCharType="separate"/>
        </w:r>
        <w:r w:rsidR="00264881">
          <w:rPr>
            <w:webHidden/>
          </w:rPr>
          <w:t>12</w:t>
        </w:r>
        <w:r w:rsidR="00264881">
          <w:rPr>
            <w:webHidden/>
          </w:rPr>
          <w:fldChar w:fldCharType="end"/>
        </w:r>
      </w:hyperlink>
    </w:p>
    <w:p w14:paraId="77DB2947" w14:textId="77777777" w:rsidR="00264881" w:rsidRDefault="0044581E">
      <w:pPr>
        <w:pStyle w:val="INNH2"/>
        <w:rPr>
          <w:rFonts w:eastAsiaTheme="minorEastAsia" w:cstheme="minorBidi"/>
          <w:sz w:val="22"/>
          <w:szCs w:val="22"/>
        </w:rPr>
      </w:pPr>
      <w:hyperlink w:anchor="_Toc172529345" w:history="1">
        <w:r w:rsidR="00264881" w:rsidRPr="0043649E">
          <w:rPr>
            <w:rStyle w:val="Hyperkobling"/>
            <w:rFonts w:eastAsia="Arial"/>
            <w:lang w:val="en-US"/>
          </w:rPr>
          <w:t>Punkt 2.4.3 i Avtalen Endringar i driftsmiljøet som er initiert av Leverandøren</w:t>
        </w:r>
        <w:r w:rsidR="00264881">
          <w:rPr>
            <w:webHidden/>
          </w:rPr>
          <w:tab/>
        </w:r>
        <w:r w:rsidR="00264881">
          <w:rPr>
            <w:webHidden/>
          </w:rPr>
          <w:fldChar w:fldCharType="begin"/>
        </w:r>
        <w:r w:rsidR="00264881">
          <w:rPr>
            <w:webHidden/>
          </w:rPr>
          <w:instrText xml:space="preserve"> PAGEREF _Toc172529345 \h </w:instrText>
        </w:r>
        <w:r w:rsidR="00264881">
          <w:rPr>
            <w:webHidden/>
          </w:rPr>
        </w:r>
        <w:r w:rsidR="00264881">
          <w:rPr>
            <w:webHidden/>
          </w:rPr>
          <w:fldChar w:fldCharType="separate"/>
        </w:r>
        <w:r w:rsidR="00264881">
          <w:rPr>
            <w:webHidden/>
          </w:rPr>
          <w:t>12</w:t>
        </w:r>
        <w:r w:rsidR="00264881">
          <w:rPr>
            <w:webHidden/>
          </w:rPr>
          <w:fldChar w:fldCharType="end"/>
        </w:r>
      </w:hyperlink>
    </w:p>
    <w:p w14:paraId="2DCB8600" w14:textId="77777777" w:rsidR="00264881" w:rsidRDefault="0044581E">
      <w:pPr>
        <w:pStyle w:val="INNH2"/>
        <w:rPr>
          <w:rFonts w:eastAsiaTheme="minorEastAsia" w:cstheme="minorBidi"/>
          <w:sz w:val="22"/>
          <w:szCs w:val="22"/>
        </w:rPr>
      </w:pPr>
      <w:hyperlink w:anchor="_Toc172529346" w:history="1">
        <w:r w:rsidR="00264881" w:rsidRPr="0043649E">
          <w:rPr>
            <w:rStyle w:val="Hyperkobling"/>
            <w:rFonts w:eastAsia="Arial"/>
            <w:lang w:val="en-US"/>
          </w:rPr>
          <w:t>Punkt 2.4.6 i Avtalen Dokumentasjon</w:t>
        </w:r>
        <w:r w:rsidR="00264881">
          <w:rPr>
            <w:webHidden/>
          </w:rPr>
          <w:tab/>
        </w:r>
        <w:r w:rsidR="00264881">
          <w:rPr>
            <w:webHidden/>
          </w:rPr>
          <w:fldChar w:fldCharType="begin"/>
        </w:r>
        <w:r w:rsidR="00264881">
          <w:rPr>
            <w:webHidden/>
          </w:rPr>
          <w:instrText xml:space="preserve"> PAGEREF _Toc172529346 \h </w:instrText>
        </w:r>
        <w:r w:rsidR="00264881">
          <w:rPr>
            <w:webHidden/>
          </w:rPr>
        </w:r>
        <w:r w:rsidR="00264881">
          <w:rPr>
            <w:webHidden/>
          </w:rPr>
          <w:fldChar w:fldCharType="separate"/>
        </w:r>
        <w:r w:rsidR="00264881">
          <w:rPr>
            <w:webHidden/>
          </w:rPr>
          <w:t>12</w:t>
        </w:r>
        <w:r w:rsidR="00264881">
          <w:rPr>
            <w:webHidden/>
          </w:rPr>
          <w:fldChar w:fldCharType="end"/>
        </w:r>
      </w:hyperlink>
    </w:p>
    <w:p w14:paraId="73E0758E" w14:textId="77777777" w:rsidR="00264881" w:rsidRDefault="0044581E">
      <w:pPr>
        <w:pStyle w:val="INNH2"/>
        <w:rPr>
          <w:rFonts w:eastAsiaTheme="minorEastAsia" w:cstheme="minorBidi"/>
          <w:sz w:val="22"/>
          <w:szCs w:val="22"/>
        </w:rPr>
      </w:pPr>
      <w:hyperlink w:anchor="_Toc172529347" w:history="1">
        <w:r w:rsidR="00264881" w:rsidRPr="0043649E">
          <w:rPr>
            <w:rStyle w:val="Hyperkobling"/>
            <w:rFonts w:eastAsia="Arial"/>
            <w:lang w:val="en-US"/>
          </w:rPr>
          <w:t>Punkt 2.4.8 i Avtalen Revisjon</w:t>
        </w:r>
        <w:r w:rsidR="00264881">
          <w:rPr>
            <w:webHidden/>
          </w:rPr>
          <w:tab/>
        </w:r>
        <w:r w:rsidR="00264881">
          <w:rPr>
            <w:webHidden/>
          </w:rPr>
          <w:fldChar w:fldCharType="begin"/>
        </w:r>
        <w:r w:rsidR="00264881">
          <w:rPr>
            <w:webHidden/>
          </w:rPr>
          <w:instrText xml:space="preserve"> PAGEREF _Toc172529347 \h </w:instrText>
        </w:r>
        <w:r w:rsidR="00264881">
          <w:rPr>
            <w:webHidden/>
          </w:rPr>
        </w:r>
        <w:r w:rsidR="00264881">
          <w:rPr>
            <w:webHidden/>
          </w:rPr>
          <w:fldChar w:fldCharType="separate"/>
        </w:r>
        <w:r w:rsidR="00264881">
          <w:rPr>
            <w:webHidden/>
          </w:rPr>
          <w:t>12</w:t>
        </w:r>
        <w:r w:rsidR="00264881">
          <w:rPr>
            <w:webHidden/>
          </w:rPr>
          <w:fldChar w:fldCharType="end"/>
        </w:r>
      </w:hyperlink>
    </w:p>
    <w:p w14:paraId="050AB456" w14:textId="77777777" w:rsidR="00264881" w:rsidRDefault="0044581E">
      <w:pPr>
        <w:pStyle w:val="INNH2"/>
        <w:rPr>
          <w:rFonts w:eastAsiaTheme="minorEastAsia" w:cstheme="minorBidi"/>
          <w:sz w:val="22"/>
          <w:szCs w:val="22"/>
        </w:rPr>
      </w:pPr>
      <w:hyperlink w:anchor="_Toc172529348" w:history="1">
        <w:r w:rsidR="00264881" w:rsidRPr="0043649E">
          <w:rPr>
            <w:rStyle w:val="Hyperkobling"/>
            <w:rFonts w:eastAsia="Arial"/>
            <w:lang w:val="en-US"/>
          </w:rPr>
          <w:t>Punkt 2.4.9 i Avtalen Nye versjonar av programvare</w:t>
        </w:r>
        <w:r w:rsidR="00264881">
          <w:rPr>
            <w:webHidden/>
          </w:rPr>
          <w:tab/>
        </w:r>
        <w:r w:rsidR="00264881">
          <w:rPr>
            <w:webHidden/>
          </w:rPr>
          <w:fldChar w:fldCharType="begin"/>
        </w:r>
        <w:r w:rsidR="00264881">
          <w:rPr>
            <w:webHidden/>
          </w:rPr>
          <w:instrText xml:space="preserve"> PAGEREF _Toc172529348 \h </w:instrText>
        </w:r>
        <w:r w:rsidR="00264881">
          <w:rPr>
            <w:webHidden/>
          </w:rPr>
        </w:r>
        <w:r w:rsidR="00264881">
          <w:rPr>
            <w:webHidden/>
          </w:rPr>
          <w:fldChar w:fldCharType="separate"/>
        </w:r>
        <w:r w:rsidR="00264881">
          <w:rPr>
            <w:webHidden/>
          </w:rPr>
          <w:t>12</w:t>
        </w:r>
        <w:r w:rsidR="00264881">
          <w:rPr>
            <w:webHidden/>
          </w:rPr>
          <w:fldChar w:fldCharType="end"/>
        </w:r>
      </w:hyperlink>
    </w:p>
    <w:p w14:paraId="06B50284" w14:textId="77777777" w:rsidR="00264881" w:rsidRDefault="0044581E">
      <w:pPr>
        <w:pStyle w:val="INNH2"/>
        <w:rPr>
          <w:rFonts w:eastAsiaTheme="minorEastAsia" w:cstheme="minorBidi"/>
          <w:sz w:val="22"/>
          <w:szCs w:val="22"/>
        </w:rPr>
      </w:pPr>
      <w:hyperlink w:anchor="_Toc172529349" w:history="1">
        <w:r w:rsidR="00264881" w:rsidRPr="0043649E">
          <w:rPr>
            <w:rStyle w:val="Hyperkobling"/>
            <w:rFonts w:eastAsia="Arial"/>
            <w:lang w:val="en-US"/>
          </w:rPr>
          <w:t>Punkt 3.2 i Avtalen, Endringshandtering</w:t>
        </w:r>
        <w:r w:rsidR="00264881">
          <w:rPr>
            <w:webHidden/>
          </w:rPr>
          <w:tab/>
        </w:r>
        <w:r w:rsidR="00264881">
          <w:rPr>
            <w:webHidden/>
          </w:rPr>
          <w:fldChar w:fldCharType="begin"/>
        </w:r>
        <w:r w:rsidR="00264881">
          <w:rPr>
            <w:webHidden/>
          </w:rPr>
          <w:instrText xml:space="preserve"> PAGEREF _Toc172529349 \h </w:instrText>
        </w:r>
        <w:r w:rsidR="00264881">
          <w:rPr>
            <w:webHidden/>
          </w:rPr>
        </w:r>
        <w:r w:rsidR="00264881">
          <w:rPr>
            <w:webHidden/>
          </w:rPr>
          <w:fldChar w:fldCharType="separate"/>
        </w:r>
        <w:r w:rsidR="00264881">
          <w:rPr>
            <w:webHidden/>
          </w:rPr>
          <w:t>12</w:t>
        </w:r>
        <w:r w:rsidR="00264881">
          <w:rPr>
            <w:webHidden/>
          </w:rPr>
          <w:fldChar w:fldCharType="end"/>
        </w:r>
      </w:hyperlink>
    </w:p>
    <w:p w14:paraId="692E2910" w14:textId="77777777" w:rsidR="00264881" w:rsidRDefault="0044581E">
      <w:pPr>
        <w:pStyle w:val="INNH3"/>
        <w:rPr>
          <w:rFonts w:eastAsiaTheme="minorEastAsia" w:cstheme="minorBidi"/>
          <w:i w:val="0"/>
          <w:iCs w:val="0"/>
          <w:sz w:val="22"/>
          <w:szCs w:val="22"/>
        </w:rPr>
      </w:pPr>
      <w:hyperlink w:anchor="_Toc172529350" w:history="1">
        <w:r w:rsidR="00264881" w:rsidRPr="0043649E">
          <w:rPr>
            <w:rStyle w:val="Hyperkobling"/>
            <w:rFonts w:eastAsia="Arial"/>
            <w:lang w:val="en-US"/>
          </w:rPr>
          <w:t>A. Kunden sin endringsordre</w:t>
        </w:r>
        <w:r w:rsidR="00264881">
          <w:rPr>
            <w:webHidden/>
          </w:rPr>
          <w:tab/>
        </w:r>
        <w:r w:rsidR="00264881">
          <w:rPr>
            <w:webHidden/>
          </w:rPr>
          <w:fldChar w:fldCharType="begin"/>
        </w:r>
        <w:r w:rsidR="00264881">
          <w:rPr>
            <w:webHidden/>
          </w:rPr>
          <w:instrText xml:space="preserve"> PAGEREF _Toc172529350 \h </w:instrText>
        </w:r>
        <w:r w:rsidR="00264881">
          <w:rPr>
            <w:webHidden/>
          </w:rPr>
        </w:r>
        <w:r w:rsidR="00264881">
          <w:rPr>
            <w:webHidden/>
          </w:rPr>
          <w:fldChar w:fldCharType="separate"/>
        </w:r>
        <w:r w:rsidR="00264881">
          <w:rPr>
            <w:webHidden/>
          </w:rPr>
          <w:t>12</w:t>
        </w:r>
        <w:r w:rsidR="00264881">
          <w:rPr>
            <w:webHidden/>
          </w:rPr>
          <w:fldChar w:fldCharType="end"/>
        </w:r>
      </w:hyperlink>
    </w:p>
    <w:p w14:paraId="2AEA43F9" w14:textId="77777777" w:rsidR="00264881" w:rsidRDefault="0044581E">
      <w:pPr>
        <w:pStyle w:val="INNH3"/>
        <w:rPr>
          <w:rFonts w:eastAsiaTheme="minorEastAsia" w:cstheme="minorBidi"/>
          <w:i w:val="0"/>
          <w:iCs w:val="0"/>
          <w:sz w:val="22"/>
          <w:szCs w:val="22"/>
        </w:rPr>
      </w:pPr>
      <w:hyperlink w:anchor="_Toc172529351" w:history="1">
        <w:r w:rsidR="00264881" w:rsidRPr="0043649E">
          <w:rPr>
            <w:rStyle w:val="Hyperkobling"/>
            <w:rFonts w:eastAsia="Arial"/>
            <w:lang w:val="en-US"/>
          </w:rPr>
          <w:t>B. Leverandøren si handtering av endringsordrar</w:t>
        </w:r>
        <w:r w:rsidR="00264881">
          <w:rPr>
            <w:webHidden/>
          </w:rPr>
          <w:tab/>
        </w:r>
        <w:r w:rsidR="00264881">
          <w:rPr>
            <w:webHidden/>
          </w:rPr>
          <w:fldChar w:fldCharType="begin"/>
        </w:r>
        <w:r w:rsidR="00264881">
          <w:rPr>
            <w:webHidden/>
          </w:rPr>
          <w:instrText xml:space="preserve"> PAGEREF _Toc172529351 \h </w:instrText>
        </w:r>
        <w:r w:rsidR="00264881">
          <w:rPr>
            <w:webHidden/>
          </w:rPr>
        </w:r>
        <w:r w:rsidR="00264881">
          <w:rPr>
            <w:webHidden/>
          </w:rPr>
          <w:fldChar w:fldCharType="separate"/>
        </w:r>
        <w:r w:rsidR="00264881">
          <w:rPr>
            <w:webHidden/>
          </w:rPr>
          <w:t>13</w:t>
        </w:r>
        <w:r w:rsidR="00264881">
          <w:rPr>
            <w:webHidden/>
          </w:rPr>
          <w:fldChar w:fldCharType="end"/>
        </w:r>
      </w:hyperlink>
    </w:p>
    <w:p w14:paraId="783E7647" w14:textId="77777777" w:rsidR="00264881" w:rsidRDefault="0044581E">
      <w:pPr>
        <w:pStyle w:val="INNH3"/>
        <w:rPr>
          <w:rFonts w:eastAsiaTheme="minorEastAsia" w:cstheme="minorBidi"/>
          <w:i w:val="0"/>
          <w:iCs w:val="0"/>
          <w:sz w:val="22"/>
          <w:szCs w:val="22"/>
        </w:rPr>
      </w:pPr>
      <w:hyperlink w:anchor="_Toc172529352" w:history="1">
        <w:r w:rsidR="00264881" w:rsidRPr="0043649E">
          <w:rPr>
            <w:rStyle w:val="Hyperkobling"/>
            <w:rFonts w:eastAsia="Arial"/>
            <w:lang w:val="en-US"/>
          </w:rPr>
          <w:t>C. Kunden sin aksept av utgreiinga frå Leverandøren</w:t>
        </w:r>
        <w:r w:rsidR="00264881">
          <w:rPr>
            <w:webHidden/>
          </w:rPr>
          <w:tab/>
        </w:r>
        <w:r w:rsidR="00264881">
          <w:rPr>
            <w:webHidden/>
          </w:rPr>
          <w:fldChar w:fldCharType="begin"/>
        </w:r>
        <w:r w:rsidR="00264881">
          <w:rPr>
            <w:webHidden/>
          </w:rPr>
          <w:instrText xml:space="preserve"> PAGEREF _Toc172529352 \h </w:instrText>
        </w:r>
        <w:r w:rsidR="00264881">
          <w:rPr>
            <w:webHidden/>
          </w:rPr>
        </w:r>
        <w:r w:rsidR="00264881">
          <w:rPr>
            <w:webHidden/>
          </w:rPr>
          <w:fldChar w:fldCharType="separate"/>
        </w:r>
        <w:r w:rsidR="00264881">
          <w:rPr>
            <w:webHidden/>
          </w:rPr>
          <w:t>13</w:t>
        </w:r>
        <w:r w:rsidR="00264881">
          <w:rPr>
            <w:webHidden/>
          </w:rPr>
          <w:fldChar w:fldCharType="end"/>
        </w:r>
      </w:hyperlink>
    </w:p>
    <w:p w14:paraId="0F4C854C" w14:textId="77777777" w:rsidR="00264881" w:rsidRDefault="0044581E">
      <w:pPr>
        <w:pStyle w:val="INNH3"/>
        <w:rPr>
          <w:rFonts w:eastAsiaTheme="minorEastAsia" w:cstheme="minorBidi"/>
          <w:i w:val="0"/>
          <w:iCs w:val="0"/>
          <w:sz w:val="22"/>
          <w:szCs w:val="22"/>
        </w:rPr>
      </w:pPr>
      <w:hyperlink w:anchor="_Toc172529353" w:history="1">
        <w:r w:rsidR="00264881" w:rsidRPr="0043649E">
          <w:rPr>
            <w:rStyle w:val="Hyperkobling"/>
            <w:rFonts w:eastAsia="Arial"/>
            <w:lang w:val="en-US"/>
          </w:rPr>
          <w:t>D. Tvisteløysing</w:t>
        </w:r>
        <w:r w:rsidR="00264881">
          <w:rPr>
            <w:webHidden/>
          </w:rPr>
          <w:tab/>
        </w:r>
        <w:r w:rsidR="00264881">
          <w:rPr>
            <w:webHidden/>
          </w:rPr>
          <w:fldChar w:fldCharType="begin"/>
        </w:r>
        <w:r w:rsidR="00264881">
          <w:rPr>
            <w:webHidden/>
          </w:rPr>
          <w:instrText xml:space="preserve"> PAGEREF _Toc172529353 \h </w:instrText>
        </w:r>
        <w:r w:rsidR="00264881">
          <w:rPr>
            <w:webHidden/>
          </w:rPr>
        </w:r>
        <w:r w:rsidR="00264881">
          <w:rPr>
            <w:webHidden/>
          </w:rPr>
          <w:fldChar w:fldCharType="separate"/>
        </w:r>
        <w:r w:rsidR="00264881">
          <w:rPr>
            <w:webHidden/>
          </w:rPr>
          <w:t>13</w:t>
        </w:r>
        <w:r w:rsidR="00264881">
          <w:rPr>
            <w:webHidden/>
          </w:rPr>
          <w:fldChar w:fldCharType="end"/>
        </w:r>
      </w:hyperlink>
    </w:p>
    <w:p w14:paraId="05A25FB2" w14:textId="77777777" w:rsidR="00264881" w:rsidRDefault="0044581E">
      <w:pPr>
        <w:pStyle w:val="INNH2"/>
        <w:rPr>
          <w:rFonts w:eastAsiaTheme="minorEastAsia" w:cstheme="minorBidi"/>
          <w:sz w:val="22"/>
          <w:szCs w:val="22"/>
        </w:rPr>
      </w:pPr>
      <w:hyperlink w:anchor="_Toc172529354" w:history="1">
        <w:r w:rsidR="00264881" w:rsidRPr="0043649E">
          <w:rPr>
            <w:rStyle w:val="Hyperkobling"/>
            <w:rFonts w:eastAsia="Arial"/>
            <w:lang w:val="en-US"/>
          </w:rPr>
          <w:t>Punkt 5.2.2 i Avtalen Nøkkelpersonell</w:t>
        </w:r>
        <w:r w:rsidR="00264881">
          <w:rPr>
            <w:webHidden/>
          </w:rPr>
          <w:tab/>
        </w:r>
        <w:r w:rsidR="00264881">
          <w:rPr>
            <w:webHidden/>
          </w:rPr>
          <w:fldChar w:fldCharType="begin"/>
        </w:r>
        <w:r w:rsidR="00264881">
          <w:rPr>
            <w:webHidden/>
          </w:rPr>
          <w:instrText xml:space="preserve"> PAGEREF _Toc172529354 \h </w:instrText>
        </w:r>
        <w:r w:rsidR="00264881">
          <w:rPr>
            <w:webHidden/>
          </w:rPr>
        </w:r>
        <w:r w:rsidR="00264881">
          <w:rPr>
            <w:webHidden/>
          </w:rPr>
          <w:fldChar w:fldCharType="separate"/>
        </w:r>
        <w:r w:rsidR="00264881">
          <w:rPr>
            <w:webHidden/>
          </w:rPr>
          <w:t>14</w:t>
        </w:r>
        <w:r w:rsidR="00264881">
          <w:rPr>
            <w:webHidden/>
          </w:rPr>
          <w:fldChar w:fldCharType="end"/>
        </w:r>
      </w:hyperlink>
    </w:p>
    <w:p w14:paraId="413DF426" w14:textId="77777777" w:rsidR="00264881" w:rsidRDefault="0044581E">
      <w:pPr>
        <w:pStyle w:val="INNH2"/>
        <w:rPr>
          <w:rFonts w:eastAsiaTheme="minorEastAsia" w:cstheme="minorBidi"/>
          <w:sz w:val="22"/>
          <w:szCs w:val="22"/>
        </w:rPr>
      </w:pPr>
      <w:hyperlink w:anchor="_Toc172529355" w:history="1">
        <w:r w:rsidR="00264881" w:rsidRPr="0043649E">
          <w:rPr>
            <w:rStyle w:val="Hyperkobling"/>
            <w:rFonts w:eastAsia="Arial"/>
            <w:lang w:val="en-US"/>
          </w:rPr>
          <w:t>Punkt 5.3.1 i Avtalen, Leverandøren sin bruk av underleverandør</w:t>
        </w:r>
        <w:r w:rsidR="00264881">
          <w:rPr>
            <w:webHidden/>
          </w:rPr>
          <w:tab/>
        </w:r>
        <w:r w:rsidR="00264881">
          <w:rPr>
            <w:webHidden/>
          </w:rPr>
          <w:fldChar w:fldCharType="begin"/>
        </w:r>
        <w:r w:rsidR="00264881">
          <w:rPr>
            <w:webHidden/>
          </w:rPr>
          <w:instrText xml:space="preserve"> PAGEREF _Toc172529355 \h </w:instrText>
        </w:r>
        <w:r w:rsidR="00264881">
          <w:rPr>
            <w:webHidden/>
          </w:rPr>
        </w:r>
        <w:r w:rsidR="00264881">
          <w:rPr>
            <w:webHidden/>
          </w:rPr>
          <w:fldChar w:fldCharType="separate"/>
        </w:r>
        <w:r w:rsidR="00264881">
          <w:rPr>
            <w:webHidden/>
          </w:rPr>
          <w:t>14</w:t>
        </w:r>
        <w:r w:rsidR="00264881">
          <w:rPr>
            <w:webHidden/>
          </w:rPr>
          <w:fldChar w:fldCharType="end"/>
        </w:r>
      </w:hyperlink>
    </w:p>
    <w:p w14:paraId="00CC3066" w14:textId="77777777" w:rsidR="00264881" w:rsidRDefault="0044581E">
      <w:pPr>
        <w:pStyle w:val="INNH2"/>
        <w:rPr>
          <w:rFonts w:eastAsiaTheme="minorEastAsia" w:cstheme="minorBidi"/>
          <w:sz w:val="22"/>
          <w:szCs w:val="22"/>
        </w:rPr>
      </w:pPr>
      <w:hyperlink w:anchor="_Toc172529356" w:history="1">
        <w:r w:rsidR="00264881" w:rsidRPr="0043649E">
          <w:rPr>
            <w:rStyle w:val="Hyperkobling"/>
            <w:rFonts w:eastAsia="Arial"/>
            <w:lang w:val="en-US"/>
          </w:rPr>
          <w:t>Punkt 5.3.2 i Avtalen, Kunden sin bruk av tredjepart</w:t>
        </w:r>
        <w:r w:rsidR="00264881">
          <w:rPr>
            <w:webHidden/>
          </w:rPr>
          <w:tab/>
        </w:r>
        <w:r w:rsidR="00264881">
          <w:rPr>
            <w:webHidden/>
          </w:rPr>
          <w:fldChar w:fldCharType="begin"/>
        </w:r>
        <w:r w:rsidR="00264881">
          <w:rPr>
            <w:webHidden/>
          </w:rPr>
          <w:instrText xml:space="preserve"> PAGEREF _Toc172529356 \h </w:instrText>
        </w:r>
        <w:r w:rsidR="00264881">
          <w:rPr>
            <w:webHidden/>
          </w:rPr>
        </w:r>
        <w:r w:rsidR="00264881">
          <w:rPr>
            <w:webHidden/>
          </w:rPr>
          <w:fldChar w:fldCharType="separate"/>
        </w:r>
        <w:r w:rsidR="00264881">
          <w:rPr>
            <w:webHidden/>
          </w:rPr>
          <w:t>14</w:t>
        </w:r>
        <w:r w:rsidR="00264881">
          <w:rPr>
            <w:webHidden/>
          </w:rPr>
          <w:fldChar w:fldCharType="end"/>
        </w:r>
      </w:hyperlink>
    </w:p>
    <w:p w14:paraId="34695D52" w14:textId="77777777" w:rsidR="00264881" w:rsidRDefault="0044581E">
      <w:pPr>
        <w:pStyle w:val="INNH2"/>
        <w:rPr>
          <w:rFonts w:eastAsiaTheme="minorEastAsia" w:cstheme="minorBidi"/>
          <w:sz w:val="22"/>
          <w:szCs w:val="22"/>
        </w:rPr>
      </w:pPr>
      <w:hyperlink w:anchor="_Toc172529357" w:history="1">
        <w:r w:rsidR="00264881" w:rsidRPr="0043649E">
          <w:rPr>
            <w:rStyle w:val="Hyperkobling"/>
            <w:rFonts w:eastAsia="Arial"/>
            <w:lang w:val="en-US"/>
          </w:rPr>
          <w:t>Punkt 5.6 i Avtalen Møte</w:t>
        </w:r>
        <w:r w:rsidR="00264881">
          <w:rPr>
            <w:webHidden/>
          </w:rPr>
          <w:tab/>
        </w:r>
        <w:r w:rsidR="00264881">
          <w:rPr>
            <w:webHidden/>
          </w:rPr>
          <w:fldChar w:fldCharType="begin"/>
        </w:r>
        <w:r w:rsidR="00264881">
          <w:rPr>
            <w:webHidden/>
          </w:rPr>
          <w:instrText xml:space="preserve"> PAGEREF _Toc172529357 \h </w:instrText>
        </w:r>
        <w:r w:rsidR="00264881">
          <w:rPr>
            <w:webHidden/>
          </w:rPr>
        </w:r>
        <w:r w:rsidR="00264881">
          <w:rPr>
            <w:webHidden/>
          </w:rPr>
          <w:fldChar w:fldCharType="separate"/>
        </w:r>
        <w:r w:rsidR="00264881">
          <w:rPr>
            <w:webHidden/>
          </w:rPr>
          <w:t>14</w:t>
        </w:r>
        <w:r w:rsidR="00264881">
          <w:rPr>
            <w:webHidden/>
          </w:rPr>
          <w:fldChar w:fldCharType="end"/>
        </w:r>
      </w:hyperlink>
    </w:p>
    <w:p w14:paraId="492DE955" w14:textId="77777777" w:rsidR="00264881" w:rsidRDefault="0044581E">
      <w:pPr>
        <w:pStyle w:val="INNH2"/>
        <w:rPr>
          <w:rFonts w:eastAsiaTheme="minorEastAsia" w:cstheme="minorBidi"/>
          <w:sz w:val="22"/>
          <w:szCs w:val="22"/>
        </w:rPr>
      </w:pPr>
      <w:hyperlink w:anchor="_Toc172529358" w:history="1">
        <w:r w:rsidR="00264881" w:rsidRPr="0043649E">
          <w:rPr>
            <w:rStyle w:val="Hyperkobling"/>
            <w:rFonts w:eastAsia="Arial"/>
            <w:lang w:val="en-US"/>
          </w:rPr>
          <w:t>Punkt 5.7 i Avtalen Lønns- og arbeidsvilkår</w:t>
        </w:r>
        <w:r w:rsidR="00264881">
          <w:rPr>
            <w:webHidden/>
          </w:rPr>
          <w:tab/>
        </w:r>
        <w:r w:rsidR="00264881">
          <w:rPr>
            <w:webHidden/>
          </w:rPr>
          <w:fldChar w:fldCharType="begin"/>
        </w:r>
        <w:r w:rsidR="00264881">
          <w:rPr>
            <w:webHidden/>
          </w:rPr>
          <w:instrText xml:space="preserve"> PAGEREF _Toc172529358 \h </w:instrText>
        </w:r>
        <w:r w:rsidR="00264881">
          <w:rPr>
            <w:webHidden/>
          </w:rPr>
        </w:r>
        <w:r w:rsidR="00264881">
          <w:rPr>
            <w:webHidden/>
          </w:rPr>
          <w:fldChar w:fldCharType="separate"/>
        </w:r>
        <w:r w:rsidR="00264881">
          <w:rPr>
            <w:webHidden/>
          </w:rPr>
          <w:t>14</w:t>
        </w:r>
        <w:r w:rsidR="00264881">
          <w:rPr>
            <w:webHidden/>
          </w:rPr>
          <w:fldChar w:fldCharType="end"/>
        </w:r>
      </w:hyperlink>
    </w:p>
    <w:p w14:paraId="015D3F5B" w14:textId="77777777" w:rsidR="00264881" w:rsidRDefault="0044581E">
      <w:pPr>
        <w:pStyle w:val="INNH2"/>
        <w:rPr>
          <w:rFonts w:eastAsiaTheme="minorEastAsia" w:cstheme="minorBidi"/>
          <w:sz w:val="22"/>
          <w:szCs w:val="22"/>
        </w:rPr>
      </w:pPr>
      <w:hyperlink w:anchor="_Toc172529359" w:history="1">
        <w:r w:rsidR="00264881" w:rsidRPr="0043649E">
          <w:rPr>
            <w:rStyle w:val="Hyperkobling"/>
            <w:rFonts w:eastAsia="Arial"/>
            <w:lang w:val="en-US"/>
          </w:rPr>
          <w:t>Punkt 5.8 i Avtalen Teieplikt</w:t>
        </w:r>
        <w:r w:rsidR="00264881">
          <w:rPr>
            <w:webHidden/>
          </w:rPr>
          <w:tab/>
        </w:r>
        <w:r w:rsidR="00264881">
          <w:rPr>
            <w:webHidden/>
          </w:rPr>
          <w:fldChar w:fldCharType="begin"/>
        </w:r>
        <w:r w:rsidR="00264881">
          <w:rPr>
            <w:webHidden/>
          </w:rPr>
          <w:instrText xml:space="preserve"> PAGEREF _Toc172529359 \h </w:instrText>
        </w:r>
        <w:r w:rsidR="00264881">
          <w:rPr>
            <w:webHidden/>
          </w:rPr>
        </w:r>
        <w:r w:rsidR="00264881">
          <w:rPr>
            <w:webHidden/>
          </w:rPr>
          <w:fldChar w:fldCharType="separate"/>
        </w:r>
        <w:r w:rsidR="00264881">
          <w:rPr>
            <w:webHidden/>
          </w:rPr>
          <w:t>14</w:t>
        </w:r>
        <w:r w:rsidR="00264881">
          <w:rPr>
            <w:webHidden/>
          </w:rPr>
          <w:fldChar w:fldCharType="end"/>
        </w:r>
      </w:hyperlink>
    </w:p>
    <w:p w14:paraId="71543D34" w14:textId="77777777" w:rsidR="00264881" w:rsidRDefault="0044581E">
      <w:pPr>
        <w:pStyle w:val="INNH2"/>
        <w:rPr>
          <w:rFonts w:eastAsiaTheme="minorEastAsia" w:cstheme="minorBidi"/>
          <w:sz w:val="22"/>
          <w:szCs w:val="22"/>
        </w:rPr>
      </w:pPr>
      <w:hyperlink w:anchor="_Toc172529360" w:history="1">
        <w:r w:rsidR="00264881" w:rsidRPr="0043649E">
          <w:rPr>
            <w:rStyle w:val="Hyperkobling"/>
            <w:rFonts w:eastAsia="Arial"/>
            <w:lang w:val="en-US"/>
          </w:rPr>
          <w:t>Punkt 5.9 i Avtalen Skriftlegheit</w:t>
        </w:r>
        <w:r w:rsidR="00264881">
          <w:rPr>
            <w:webHidden/>
          </w:rPr>
          <w:tab/>
        </w:r>
        <w:r w:rsidR="00264881">
          <w:rPr>
            <w:webHidden/>
          </w:rPr>
          <w:fldChar w:fldCharType="begin"/>
        </w:r>
        <w:r w:rsidR="00264881">
          <w:rPr>
            <w:webHidden/>
          </w:rPr>
          <w:instrText xml:space="preserve"> PAGEREF _Toc172529360 \h </w:instrText>
        </w:r>
        <w:r w:rsidR="00264881">
          <w:rPr>
            <w:webHidden/>
          </w:rPr>
        </w:r>
        <w:r w:rsidR="00264881">
          <w:rPr>
            <w:webHidden/>
          </w:rPr>
          <w:fldChar w:fldCharType="separate"/>
        </w:r>
        <w:r w:rsidR="00264881">
          <w:rPr>
            <w:webHidden/>
          </w:rPr>
          <w:t>14</w:t>
        </w:r>
        <w:r w:rsidR="00264881">
          <w:rPr>
            <w:webHidden/>
          </w:rPr>
          <w:fldChar w:fldCharType="end"/>
        </w:r>
      </w:hyperlink>
    </w:p>
    <w:p w14:paraId="47BCE81B" w14:textId="77777777" w:rsidR="00264881" w:rsidRDefault="0044581E">
      <w:pPr>
        <w:pStyle w:val="INNH2"/>
        <w:rPr>
          <w:rFonts w:eastAsiaTheme="minorEastAsia" w:cstheme="minorBidi"/>
          <w:sz w:val="22"/>
          <w:szCs w:val="22"/>
        </w:rPr>
      </w:pPr>
      <w:hyperlink w:anchor="_Toc172529361" w:history="1">
        <w:r w:rsidR="00264881" w:rsidRPr="0043649E">
          <w:rPr>
            <w:rStyle w:val="Hyperkobling"/>
            <w:rFonts w:eastAsia="Arial"/>
            <w:lang w:val="en-US"/>
          </w:rPr>
          <w:t>Punkt 12.2 i Avtalen, Uavhengig ekspert</w:t>
        </w:r>
        <w:r w:rsidR="00264881">
          <w:rPr>
            <w:webHidden/>
          </w:rPr>
          <w:tab/>
        </w:r>
        <w:r w:rsidR="00264881">
          <w:rPr>
            <w:webHidden/>
          </w:rPr>
          <w:fldChar w:fldCharType="begin"/>
        </w:r>
        <w:r w:rsidR="00264881">
          <w:rPr>
            <w:webHidden/>
          </w:rPr>
          <w:instrText xml:space="preserve"> PAGEREF _Toc172529361 \h </w:instrText>
        </w:r>
        <w:r w:rsidR="00264881">
          <w:rPr>
            <w:webHidden/>
          </w:rPr>
        </w:r>
        <w:r w:rsidR="00264881">
          <w:rPr>
            <w:webHidden/>
          </w:rPr>
          <w:fldChar w:fldCharType="separate"/>
        </w:r>
        <w:r w:rsidR="00264881">
          <w:rPr>
            <w:webHidden/>
          </w:rPr>
          <w:t>14</w:t>
        </w:r>
        <w:r w:rsidR="00264881">
          <w:rPr>
            <w:webHidden/>
          </w:rPr>
          <w:fldChar w:fldCharType="end"/>
        </w:r>
      </w:hyperlink>
    </w:p>
    <w:p w14:paraId="35212EB3" w14:textId="77777777" w:rsidR="00264881" w:rsidRDefault="0044581E">
      <w:pPr>
        <w:pStyle w:val="INNH1"/>
        <w:rPr>
          <w:rFonts w:eastAsiaTheme="minorEastAsia" w:cstheme="minorBidi"/>
          <w:b w:val="0"/>
          <w:bCs w:val="0"/>
        </w:rPr>
      </w:pPr>
      <w:hyperlink w:anchor="_Toc172529362" w:history="1">
        <w:r w:rsidR="00264881" w:rsidRPr="0043649E">
          <w:rPr>
            <w:rStyle w:val="Hyperkobling"/>
            <w:rFonts w:eastAsia="Arial"/>
            <w:lang w:val="en-US"/>
          </w:rPr>
          <w:t>Bilag 7: Samla pris og prisføresegner</w:t>
        </w:r>
        <w:r w:rsidR="00264881">
          <w:rPr>
            <w:webHidden/>
          </w:rPr>
          <w:tab/>
        </w:r>
        <w:r w:rsidR="00264881">
          <w:rPr>
            <w:webHidden/>
          </w:rPr>
          <w:fldChar w:fldCharType="begin"/>
        </w:r>
        <w:r w:rsidR="00264881">
          <w:rPr>
            <w:webHidden/>
          </w:rPr>
          <w:instrText xml:space="preserve"> PAGEREF _Toc172529362 \h </w:instrText>
        </w:r>
        <w:r w:rsidR="00264881">
          <w:rPr>
            <w:webHidden/>
          </w:rPr>
        </w:r>
        <w:r w:rsidR="00264881">
          <w:rPr>
            <w:webHidden/>
          </w:rPr>
          <w:fldChar w:fldCharType="separate"/>
        </w:r>
        <w:r w:rsidR="00264881">
          <w:rPr>
            <w:webHidden/>
          </w:rPr>
          <w:t>15</w:t>
        </w:r>
        <w:r w:rsidR="00264881">
          <w:rPr>
            <w:webHidden/>
          </w:rPr>
          <w:fldChar w:fldCharType="end"/>
        </w:r>
      </w:hyperlink>
    </w:p>
    <w:p w14:paraId="5509492A" w14:textId="77777777" w:rsidR="00264881" w:rsidRDefault="0044581E">
      <w:pPr>
        <w:pStyle w:val="INNH2"/>
        <w:rPr>
          <w:rFonts w:eastAsiaTheme="minorEastAsia" w:cstheme="minorBidi"/>
          <w:sz w:val="22"/>
          <w:szCs w:val="22"/>
        </w:rPr>
      </w:pPr>
      <w:hyperlink w:anchor="_Toc172529363" w:history="1">
        <w:r w:rsidR="00264881" w:rsidRPr="0043649E">
          <w:rPr>
            <w:rStyle w:val="Hyperkobling"/>
            <w:rFonts w:eastAsia="Arial"/>
            <w:lang w:val="en-US"/>
          </w:rPr>
          <w:t>Punkt 6.1 i Avtalen Vederlag</w:t>
        </w:r>
        <w:r w:rsidR="00264881">
          <w:rPr>
            <w:webHidden/>
          </w:rPr>
          <w:tab/>
        </w:r>
        <w:r w:rsidR="00264881">
          <w:rPr>
            <w:webHidden/>
          </w:rPr>
          <w:fldChar w:fldCharType="begin"/>
        </w:r>
        <w:r w:rsidR="00264881">
          <w:rPr>
            <w:webHidden/>
          </w:rPr>
          <w:instrText xml:space="preserve"> PAGEREF _Toc172529363 \h </w:instrText>
        </w:r>
        <w:r w:rsidR="00264881">
          <w:rPr>
            <w:webHidden/>
          </w:rPr>
        </w:r>
        <w:r w:rsidR="00264881">
          <w:rPr>
            <w:webHidden/>
          </w:rPr>
          <w:fldChar w:fldCharType="separate"/>
        </w:r>
        <w:r w:rsidR="00264881">
          <w:rPr>
            <w:webHidden/>
          </w:rPr>
          <w:t>15</w:t>
        </w:r>
        <w:r w:rsidR="00264881">
          <w:rPr>
            <w:webHidden/>
          </w:rPr>
          <w:fldChar w:fldCharType="end"/>
        </w:r>
      </w:hyperlink>
    </w:p>
    <w:p w14:paraId="6048BCAD" w14:textId="77777777" w:rsidR="00264881" w:rsidRDefault="0044581E">
      <w:pPr>
        <w:pStyle w:val="INNH2"/>
        <w:rPr>
          <w:rFonts w:eastAsiaTheme="minorEastAsia" w:cstheme="minorBidi"/>
          <w:sz w:val="22"/>
          <w:szCs w:val="22"/>
        </w:rPr>
      </w:pPr>
      <w:hyperlink w:anchor="_Toc172529364" w:history="1">
        <w:r w:rsidR="00264881" w:rsidRPr="0043649E">
          <w:rPr>
            <w:rStyle w:val="Hyperkobling"/>
            <w:rFonts w:eastAsia="Arial"/>
            <w:lang w:val="en-US"/>
          </w:rPr>
          <w:t>Punkt 6.2 i Avtalen Fakturering</w:t>
        </w:r>
        <w:r w:rsidR="00264881">
          <w:rPr>
            <w:webHidden/>
          </w:rPr>
          <w:tab/>
        </w:r>
        <w:r w:rsidR="00264881">
          <w:rPr>
            <w:webHidden/>
          </w:rPr>
          <w:fldChar w:fldCharType="begin"/>
        </w:r>
        <w:r w:rsidR="00264881">
          <w:rPr>
            <w:webHidden/>
          </w:rPr>
          <w:instrText xml:space="preserve"> PAGEREF _Toc172529364 \h </w:instrText>
        </w:r>
        <w:r w:rsidR="00264881">
          <w:rPr>
            <w:webHidden/>
          </w:rPr>
        </w:r>
        <w:r w:rsidR="00264881">
          <w:rPr>
            <w:webHidden/>
          </w:rPr>
          <w:fldChar w:fldCharType="separate"/>
        </w:r>
        <w:r w:rsidR="00264881">
          <w:rPr>
            <w:webHidden/>
          </w:rPr>
          <w:t>15</w:t>
        </w:r>
        <w:r w:rsidR="00264881">
          <w:rPr>
            <w:webHidden/>
          </w:rPr>
          <w:fldChar w:fldCharType="end"/>
        </w:r>
      </w:hyperlink>
    </w:p>
    <w:p w14:paraId="617B32AE" w14:textId="77777777" w:rsidR="00264881" w:rsidRDefault="0044581E">
      <w:pPr>
        <w:pStyle w:val="INNH2"/>
        <w:rPr>
          <w:rFonts w:eastAsiaTheme="minorEastAsia" w:cstheme="minorBidi"/>
          <w:sz w:val="22"/>
          <w:szCs w:val="22"/>
        </w:rPr>
      </w:pPr>
      <w:hyperlink w:anchor="_Toc172529365" w:history="1">
        <w:r w:rsidR="00264881" w:rsidRPr="0043649E">
          <w:rPr>
            <w:rStyle w:val="Hyperkobling"/>
            <w:rFonts w:eastAsia="Arial"/>
            <w:lang w:val="en-US"/>
          </w:rPr>
          <w:t>Punkt 6.5.1 i Avtalen, Indeksregulering</w:t>
        </w:r>
        <w:r w:rsidR="00264881">
          <w:rPr>
            <w:webHidden/>
          </w:rPr>
          <w:tab/>
        </w:r>
        <w:r w:rsidR="00264881">
          <w:rPr>
            <w:webHidden/>
          </w:rPr>
          <w:fldChar w:fldCharType="begin"/>
        </w:r>
        <w:r w:rsidR="00264881">
          <w:rPr>
            <w:webHidden/>
          </w:rPr>
          <w:instrText xml:space="preserve"> PAGEREF _Toc172529365 \h </w:instrText>
        </w:r>
        <w:r w:rsidR="00264881">
          <w:rPr>
            <w:webHidden/>
          </w:rPr>
        </w:r>
        <w:r w:rsidR="00264881">
          <w:rPr>
            <w:webHidden/>
          </w:rPr>
          <w:fldChar w:fldCharType="separate"/>
        </w:r>
        <w:r w:rsidR="00264881">
          <w:rPr>
            <w:webHidden/>
          </w:rPr>
          <w:t>15</w:t>
        </w:r>
        <w:r w:rsidR="00264881">
          <w:rPr>
            <w:webHidden/>
          </w:rPr>
          <w:fldChar w:fldCharType="end"/>
        </w:r>
      </w:hyperlink>
    </w:p>
    <w:p w14:paraId="4E542463" w14:textId="77777777" w:rsidR="00264881" w:rsidRDefault="0044581E">
      <w:pPr>
        <w:pStyle w:val="INNH2"/>
        <w:rPr>
          <w:rFonts w:eastAsiaTheme="minorEastAsia" w:cstheme="minorBidi"/>
          <w:sz w:val="22"/>
          <w:szCs w:val="22"/>
        </w:rPr>
      </w:pPr>
      <w:hyperlink w:anchor="_Toc172529366" w:history="1">
        <w:r w:rsidR="00264881" w:rsidRPr="0043649E">
          <w:rPr>
            <w:rStyle w:val="Hyperkobling"/>
            <w:rFonts w:eastAsia="Arial"/>
            <w:lang w:val="en-US"/>
          </w:rPr>
          <w:t>Punkt 2.4.4 i Avtalen Bestilling av tilleggstenester (tenestekatalog)</w:t>
        </w:r>
        <w:r w:rsidR="00264881">
          <w:rPr>
            <w:webHidden/>
          </w:rPr>
          <w:tab/>
        </w:r>
        <w:r w:rsidR="00264881">
          <w:rPr>
            <w:webHidden/>
          </w:rPr>
          <w:fldChar w:fldCharType="begin"/>
        </w:r>
        <w:r w:rsidR="00264881">
          <w:rPr>
            <w:webHidden/>
          </w:rPr>
          <w:instrText xml:space="preserve"> PAGEREF _Toc172529366 \h </w:instrText>
        </w:r>
        <w:r w:rsidR="00264881">
          <w:rPr>
            <w:webHidden/>
          </w:rPr>
        </w:r>
        <w:r w:rsidR="00264881">
          <w:rPr>
            <w:webHidden/>
          </w:rPr>
          <w:fldChar w:fldCharType="separate"/>
        </w:r>
        <w:r w:rsidR="00264881">
          <w:rPr>
            <w:webHidden/>
          </w:rPr>
          <w:t>15</w:t>
        </w:r>
        <w:r w:rsidR="00264881">
          <w:rPr>
            <w:webHidden/>
          </w:rPr>
          <w:fldChar w:fldCharType="end"/>
        </w:r>
      </w:hyperlink>
    </w:p>
    <w:p w14:paraId="0D04C861" w14:textId="77777777" w:rsidR="00264881" w:rsidRDefault="0044581E">
      <w:pPr>
        <w:pStyle w:val="INNH2"/>
        <w:rPr>
          <w:rFonts w:eastAsiaTheme="minorEastAsia" w:cstheme="minorBidi"/>
          <w:sz w:val="22"/>
          <w:szCs w:val="22"/>
        </w:rPr>
      </w:pPr>
      <w:hyperlink w:anchor="_Toc172529367" w:history="1">
        <w:r w:rsidR="00264881" w:rsidRPr="0043649E">
          <w:rPr>
            <w:rStyle w:val="Hyperkobling"/>
            <w:rFonts w:eastAsia="Arial"/>
            <w:lang w:val="en-US"/>
          </w:rPr>
          <w:t>Punkt 2.4.7 i Avtalen Planar og øvingar for beredskap og katastrofar</w:t>
        </w:r>
        <w:r w:rsidR="00264881">
          <w:rPr>
            <w:webHidden/>
          </w:rPr>
          <w:tab/>
        </w:r>
        <w:r w:rsidR="00264881">
          <w:rPr>
            <w:webHidden/>
          </w:rPr>
          <w:fldChar w:fldCharType="begin"/>
        </w:r>
        <w:r w:rsidR="00264881">
          <w:rPr>
            <w:webHidden/>
          </w:rPr>
          <w:instrText xml:space="preserve"> PAGEREF _Toc172529367 \h </w:instrText>
        </w:r>
        <w:r w:rsidR="00264881">
          <w:rPr>
            <w:webHidden/>
          </w:rPr>
        </w:r>
        <w:r w:rsidR="00264881">
          <w:rPr>
            <w:webHidden/>
          </w:rPr>
          <w:fldChar w:fldCharType="separate"/>
        </w:r>
        <w:r w:rsidR="00264881">
          <w:rPr>
            <w:webHidden/>
          </w:rPr>
          <w:t>15</w:t>
        </w:r>
        <w:r w:rsidR="00264881">
          <w:rPr>
            <w:webHidden/>
          </w:rPr>
          <w:fldChar w:fldCharType="end"/>
        </w:r>
      </w:hyperlink>
    </w:p>
    <w:p w14:paraId="0B87DF9F" w14:textId="77777777" w:rsidR="00264881" w:rsidRDefault="0044581E">
      <w:pPr>
        <w:pStyle w:val="INNH2"/>
        <w:rPr>
          <w:rFonts w:eastAsiaTheme="minorEastAsia" w:cstheme="minorBidi"/>
          <w:sz w:val="22"/>
          <w:szCs w:val="22"/>
        </w:rPr>
      </w:pPr>
      <w:hyperlink w:anchor="_Toc172529368" w:history="1">
        <w:r w:rsidR="00264881" w:rsidRPr="0043649E">
          <w:rPr>
            <w:rStyle w:val="Hyperkobling"/>
            <w:rFonts w:eastAsia="Arial"/>
            <w:lang w:val="en-US"/>
          </w:rPr>
          <w:t>Punkt 2.4.9 i Avtalen Nye versjonar av programvare</w:t>
        </w:r>
        <w:r w:rsidR="00264881">
          <w:rPr>
            <w:webHidden/>
          </w:rPr>
          <w:tab/>
        </w:r>
        <w:r w:rsidR="00264881">
          <w:rPr>
            <w:webHidden/>
          </w:rPr>
          <w:fldChar w:fldCharType="begin"/>
        </w:r>
        <w:r w:rsidR="00264881">
          <w:rPr>
            <w:webHidden/>
          </w:rPr>
          <w:instrText xml:space="preserve"> PAGEREF _Toc172529368 \h </w:instrText>
        </w:r>
        <w:r w:rsidR="00264881">
          <w:rPr>
            <w:webHidden/>
          </w:rPr>
        </w:r>
        <w:r w:rsidR="00264881">
          <w:rPr>
            <w:webHidden/>
          </w:rPr>
          <w:fldChar w:fldCharType="separate"/>
        </w:r>
        <w:r w:rsidR="00264881">
          <w:rPr>
            <w:webHidden/>
          </w:rPr>
          <w:t>15</w:t>
        </w:r>
        <w:r w:rsidR="00264881">
          <w:rPr>
            <w:webHidden/>
          </w:rPr>
          <w:fldChar w:fldCharType="end"/>
        </w:r>
      </w:hyperlink>
    </w:p>
    <w:p w14:paraId="769A9AF2" w14:textId="77777777" w:rsidR="00264881" w:rsidRDefault="0044581E">
      <w:pPr>
        <w:pStyle w:val="INNH2"/>
        <w:rPr>
          <w:rFonts w:eastAsiaTheme="minorEastAsia" w:cstheme="minorBidi"/>
          <w:sz w:val="22"/>
          <w:szCs w:val="22"/>
        </w:rPr>
      </w:pPr>
      <w:hyperlink w:anchor="_Toc172529369" w:history="1">
        <w:r w:rsidR="00264881" w:rsidRPr="0043649E">
          <w:rPr>
            <w:rStyle w:val="Hyperkobling"/>
            <w:rFonts w:eastAsia="Arial"/>
            <w:lang w:val="en-US"/>
          </w:rPr>
          <w:t>Punkt 3.3 i Avtalen Kostnader og andre konsekvensar av endringsordre</w:t>
        </w:r>
        <w:r w:rsidR="00264881">
          <w:rPr>
            <w:webHidden/>
          </w:rPr>
          <w:tab/>
        </w:r>
        <w:r w:rsidR="00264881">
          <w:rPr>
            <w:webHidden/>
          </w:rPr>
          <w:fldChar w:fldCharType="begin"/>
        </w:r>
        <w:r w:rsidR="00264881">
          <w:rPr>
            <w:webHidden/>
          </w:rPr>
          <w:instrText xml:space="preserve"> PAGEREF _Toc172529369 \h </w:instrText>
        </w:r>
        <w:r w:rsidR="00264881">
          <w:rPr>
            <w:webHidden/>
          </w:rPr>
        </w:r>
        <w:r w:rsidR="00264881">
          <w:rPr>
            <w:webHidden/>
          </w:rPr>
          <w:fldChar w:fldCharType="separate"/>
        </w:r>
        <w:r w:rsidR="00264881">
          <w:rPr>
            <w:webHidden/>
          </w:rPr>
          <w:t>16</w:t>
        </w:r>
        <w:r w:rsidR="00264881">
          <w:rPr>
            <w:webHidden/>
          </w:rPr>
          <w:fldChar w:fldCharType="end"/>
        </w:r>
      </w:hyperlink>
    </w:p>
    <w:p w14:paraId="24371AFF" w14:textId="77777777" w:rsidR="00264881" w:rsidRDefault="0044581E">
      <w:pPr>
        <w:pStyle w:val="INNH2"/>
        <w:rPr>
          <w:rFonts w:eastAsiaTheme="minorEastAsia" w:cstheme="minorBidi"/>
          <w:sz w:val="22"/>
          <w:szCs w:val="22"/>
        </w:rPr>
      </w:pPr>
      <w:hyperlink w:anchor="_Toc172529370" w:history="1">
        <w:r w:rsidR="00264881" w:rsidRPr="0043649E">
          <w:rPr>
            <w:rStyle w:val="Hyperkobling"/>
            <w:rFonts w:eastAsia="Arial"/>
            <w:lang w:val="en-US"/>
          </w:rPr>
          <w:t>Punkt 4.2.1 i Avtalen Avbestilling i etableringsfasen</w:t>
        </w:r>
        <w:r w:rsidR="00264881">
          <w:rPr>
            <w:webHidden/>
          </w:rPr>
          <w:tab/>
        </w:r>
        <w:r w:rsidR="00264881">
          <w:rPr>
            <w:webHidden/>
          </w:rPr>
          <w:fldChar w:fldCharType="begin"/>
        </w:r>
        <w:r w:rsidR="00264881">
          <w:rPr>
            <w:webHidden/>
          </w:rPr>
          <w:instrText xml:space="preserve"> PAGEREF _Toc172529370 \h </w:instrText>
        </w:r>
        <w:r w:rsidR="00264881">
          <w:rPr>
            <w:webHidden/>
          </w:rPr>
        </w:r>
        <w:r w:rsidR="00264881">
          <w:rPr>
            <w:webHidden/>
          </w:rPr>
          <w:fldChar w:fldCharType="separate"/>
        </w:r>
        <w:r w:rsidR="00264881">
          <w:rPr>
            <w:webHidden/>
          </w:rPr>
          <w:t>16</w:t>
        </w:r>
        <w:r w:rsidR="00264881">
          <w:rPr>
            <w:webHidden/>
          </w:rPr>
          <w:fldChar w:fldCharType="end"/>
        </w:r>
      </w:hyperlink>
    </w:p>
    <w:p w14:paraId="71135D75" w14:textId="77777777" w:rsidR="00264881" w:rsidRDefault="0044581E">
      <w:pPr>
        <w:pStyle w:val="INNH2"/>
        <w:rPr>
          <w:rFonts w:eastAsiaTheme="minorEastAsia" w:cstheme="minorBidi"/>
          <w:sz w:val="22"/>
          <w:szCs w:val="22"/>
        </w:rPr>
      </w:pPr>
      <w:hyperlink w:anchor="_Toc172529371" w:history="1">
        <w:r w:rsidR="00264881" w:rsidRPr="0043649E">
          <w:rPr>
            <w:rStyle w:val="Hyperkobling"/>
            <w:rFonts w:eastAsia="Arial"/>
            <w:lang w:val="en-US"/>
          </w:rPr>
          <w:t>Punkt 4.2.2 i Avtalen Avbestilling i ordinær drift</w:t>
        </w:r>
        <w:r w:rsidR="00264881">
          <w:rPr>
            <w:webHidden/>
          </w:rPr>
          <w:tab/>
        </w:r>
        <w:r w:rsidR="00264881">
          <w:rPr>
            <w:webHidden/>
          </w:rPr>
          <w:fldChar w:fldCharType="begin"/>
        </w:r>
        <w:r w:rsidR="00264881">
          <w:rPr>
            <w:webHidden/>
          </w:rPr>
          <w:instrText xml:space="preserve"> PAGEREF _Toc172529371 \h </w:instrText>
        </w:r>
        <w:r w:rsidR="00264881">
          <w:rPr>
            <w:webHidden/>
          </w:rPr>
        </w:r>
        <w:r w:rsidR="00264881">
          <w:rPr>
            <w:webHidden/>
          </w:rPr>
          <w:fldChar w:fldCharType="separate"/>
        </w:r>
        <w:r w:rsidR="00264881">
          <w:rPr>
            <w:webHidden/>
          </w:rPr>
          <w:t>16</w:t>
        </w:r>
        <w:r w:rsidR="00264881">
          <w:rPr>
            <w:webHidden/>
          </w:rPr>
          <w:fldChar w:fldCharType="end"/>
        </w:r>
      </w:hyperlink>
    </w:p>
    <w:p w14:paraId="0EF553E2" w14:textId="77777777" w:rsidR="00264881" w:rsidRDefault="0044581E">
      <w:pPr>
        <w:pStyle w:val="INNH2"/>
        <w:rPr>
          <w:rFonts w:eastAsiaTheme="minorEastAsia" w:cstheme="minorBidi"/>
          <w:sz w:val="22"/>
          <w:szCs w:val="22"/>
        </w:rPr>
      </w:pPr>
      <w:hyperlink w:anchor="_Toc172529372" w:history="1">
        <w:r w:rsidR="00264881" w:rsidRPr="0043649E">
          <w:rPr>
            <w:rStyle w:val="Hyperkobling"/>
            <w:rFonts w:eastAsia="Arial"/>
            <w:lang w:val="en-US"/>
          </w:rPr>
          <w:t>Punkt 5.3.2 i Avtalen Kunden sin bruk av tredjepart</w:t>
        </w:r>
        <w:r w:rsidR="00264881">
          <w:rPr>
            <w:webHidden/>
          </w:rPr>
          <w:tab/>
        </w:r>
        <w:r w:rsidR="00264881">
          <w:rPr>
            <w:webHidden/>
          </w:rPr>
          <w:fldChar w:fldCharType="begin"/>
        </w:r>
        <w:r w:rsidR="00264881">
          <w:rPr>
            <w:webHidden/>
          </w:rPr>
          <w:instrText xml:space="preserve"> PAGEREF _Toc172529372 \h </w:instrText>
        </w:r>
        <w:r w:rsidR="00264881">
          <w:rPr>
            <w:webHidden/>
          </w:rPr>
        </w:r>
        <w:r w:rsidR="00264881">
          <w:rPr>
            <w:webHidden/>
          </w:rPr>
          <w:fldChar w:fldCharType="separate"/>
        </w:r>
        <w:r w:rsidR="00264881">
          <w:rPr>
            <w:webHidden/>
          </w:rPr>
          <w:t>16</w:t>
        </w:r>
        <w:r w:rsidR="00264881">
          <w:rPr>
            <w:webHidden/>
          </w:rPr>
          <w:fldChar w:fldCharType="end"/>
        </w:r>
      </w:hyperlink>
    </w:p>
    <w:p w14:paraId="749FBAAC" w14:textId="77777777" w:rsidR="00264881" w:rsidRDefault="0044581E">
      <w:pPr>
        <w:pStyle w:val="INNH1"/>
        <w:rPr>
          <w:rFonts w:eastAsiaTheme="minorEastAsia" w:cstheme="minorBidi"/>
          <w:b w:val="0"/>
          <w:bCs w:val="0"/>
        </w:rPr>
      </w:pPr>
      <w:hyperlink w:anchor="_Toc172529373" w:history="1">
        <w:r w:rsidR="00264881" w:rsidRPr="0043649E">
          <w:rPr>
            <w:rStyle w:val="Hyperkobling"/>
            <w:rFonts w:eastAsia="Arial"/>
            <w:lang w:val="en-US"/>
          </w:rPr>
          <w:t>Bilag 8: Endringar i den generelle avtaleteksten</w:t>
        </w:r>
        <w:r w:rsidR="00264881">
          <w:rPr>
            <w:webHidden/>
          </w:rPr>
          <w:tab/>
        </w:r>
        <w:r w:rsidR="00264881">
          <w:rPr>
            <w:webHidden/>
          </w:rPr>
          <w:fldChar w:fldCharType="begin"/>
        </w:r>
        <w:r w:rsidR="00264881">
          <w:rPr>
            <w:webHidden/>
          </w:rPr>
          <w:instrText xml:space="preserve"> PAGEREF _Toc172529373 \h </w:instrText>
        </w:r>
        <w:r w:rsidR="00264881">
          <w:rPr>
            <w:webHidden/>
          </w:rPr>
        </w:r>
        <w:r w:rsidR="00264881">
          <w:rPr>
            <w:webHidden/>
          </w:rPr>
          <w:fldChar w:fldCharType="separate"/>
        </w:r>
        <w:r w:rsidR="00264881">
          <w:rPr>
            <w:webHidden/>
          </w:rPr>
          <w:t>17</w:t>
        </w:r>
        <w:r w:rsidR="00264881">
          <w:rPr>
            <w:webHidden/>
          </w:rPr>
          <w:fldChar w:fldCharType="end"/>
        </w:r>
      </w:hyperlink>
    </w:p>
    <w:p w14:paraId="2EC953D1" w14:textId="77777777" w:rsidR="00264881" w:rsidRDefault="0044581E">
      <w:pPr>
        <w:pStyle w:val="INNH1"/>
        <w:rPr>
          <w:rFonts w:eastAsiaTheme="minorEastAsia" w:cstheme="minorBidi"/>
          <w:b w:val="0"/>
          <w:bCs w:val="0"/>
        </w:rPr>
      </w:pPr>
      <w:hyperlink w:anchor="_Toc172529374" w:history="1">
        <w:r w:rsidR="00264881" w:rsidRPr="0043649E">
          <w:rPr>
            <w:rStyle w:val="Hyperkobling"/>
            <w:rFonts w:eastAsia="Arial"/>
            <w:lang w:val="en-US"/>
          </w:rPr>
          <w:t>Bilag 9: Endringar av Leveransen etter avtaleinngåinga</w:t>
        </w:r>
        <w:r w:rsidR="00264881">
          <w:rPr>
            <w:webHidden/>
          </w:rPr>
          <w:tab/>
        </w:r>
        <w:r w:rsidR="00264881">
          <w:rPr>
            <w:webHidden/>
          </w:rPr>
          <w:fldChar w:fldCharType="begin"/>
        </w:r>
        <w:r w:rsidR="00264881">
          <w:rPr>
            <w:webHidden/>
          </w:rPr>
          <w:instrText xml:space="preserve"> PAGEREF _Toc172529374 \h </w:instrText>
        </w:r>
        <w:r w:rsidR="00264881">
          <w:rPr>
            <w:webHidden/>
          </w:rPr>
        </w:r>
        <w:r w:rsidR="00264881">
          <w:rPr>
            <w:webHidden/>
          </w:rPr>
          <w:fldChar w:fldCharType="separate"/>
        </w:r>
        <w:r w:rsidR="00264881">
          <w:rPr>
            <w:webHidden/>
          </w:rPr>
          <w:t>18</w:t>
        </w:r>
        <w:r w:rsidR="00264881">
          <w:rPr>
            <w:webHidden/>
          </w:rPr>
          <w:fldChar w:fldCharType="end"/>
        </w:r>
      </w:hyperlink>
    </w:p>
    <w:p w14:paraId="7CA15229" w14:textId="77777777" w:rsidR="00264881" w:rsidRDefault="0044581E">
      <w:pPr>
        <w:pStyle w:val="INNH1"/>
        <w:rPr>
          <w:rFonts w:eastAsiaTheme="minorEastAsia" w:cstheme="minorBidi"/>
          <w:b w:val="0"/>
          <w:bCs w:val="0"/>
        </w:rPr>
      </w:pPr>
      <w:hyperlink w:anchor="_Toc172529375" w:history="1">
        <w:r w:rsidR="00264881" w:rsidRPr="0043649E">
          <w:rPr>
            <w:rStyle w:val="Hyperkobling"/>
            <w:rFonts w:eastAsia="Arial"/>
            <w:lang w:val="en-US"/>
          </w:rPr>
          <w:t>Bilag 10: Standard lisensvilkår for standardprogramvare og fri programvare</w:t>
        </w:r>
        <w:r w:rsidR="00264881">
          <w:rPr>
            <w:webHidden/>
          </w:rPr>
          <w:tab/>
        </w:r>
        <w:r w:rsidR="00264881">
          <w:rPr>
            <w:webHidden/>
          </w:rPr>
          <w:fldChar w:fldCharType="begin"/>
        </w:r>
        <w:r w:rsidR="00264881">
          <w:rPr>
            <w:webHidden/>
          </w:rPr>
          <w:instrText xml:space="preserve"> PAGEREF _Toc172529375 \h </w:instrText>
        </w:r>
        <w:r w:rsidR="00264881">
          <w:rPr>
            <w:webHidden/>
          </w:rPr>
        </w:r>
        <w:r w:rsidR="00264881">
          <w:rPr>
            <w:webHidden/>
          </w:rPr>
          <w:fldChar w:fldCharType="separate"/>
        </w:r>
        <w:r w:rsidR="00264881">
          <w:rPr>
            <w:webHidden/>
          </w:rPr>
          <w:t>19</w:t>
        </w:r>
        <w:r w:rsidR="00264881">
          <w:rPr>
            <w:webHidden/>
          </w:rPr>
          <w:fldChar w:fldCharType="end"/>
        </w:r>
      </w:hyperlink>
    </w:p>
    <w:p w14:paraId="53D9FBE9" w14:textId="77777777" w:rsidR="00264881" w:rsidRDefault="0044581E">
      <w:pPr>
        <w:pStyle w:val="INNH2"/>
        <w:rPr>
          <w:rFonts w:eastAsiaTheme="minorEastAsia" w:cstheme="minorBidi"/>
          <w:sz w:val="22"/>
          <w:szCs w:val="22"/>
        </w:rPr>
      </w:pPr>
      <w:hyperlink w:anchor="_Toc172529376" w:history="1">
        <w:r w:rsidR="00264881" w:rsidRPr="0043649E">
          <w:rPr>
            <w:rStyle w:val="Hyperkobling"/>
            <w:rFonts w:eastAsia="Arial"/>
            <w:lang w:val="en-US"/>
          </w:rPr>
          <w:t>Punkt 5.1.1 i Avtalen Leverandøren sitt ansvar for leveransen - generelt</w:t>
        </w:r>
        <w:r w:rsidR="00264881">
          <w:rPr>
            <w:webHidden/>
          </w:rPr>
          <w:tab/>
        </w:r>
        <w:r w:rsidR="00264881">
          <w:rPr>
            <w:webHidden/>
          </w:rPr>
          <w:fldChar w:fldCharType="begin"/>
        </w:r>
        <w:r w:rsidR="00264881">
          <w:rPr>
            <w:webHidden/>
          </w:rPr>
          <w:instrText xml:space="preserve"> PAGEREF _Toc172529376 \h </w:instrText>
        </w:r>
        <w:r w:rsidR="00264881">
          <w:rPr>
            <w:webHidden/>
          </w:rPr>
        </w:r>
        <w:r w:rsidR="00264881">
          <w:rPr>
            <w:webHidden/>
          </w:rPr>
          <w:fldChar w:fldCharType="separate"/>
        </w:r>
        <w:r w:rsidR="00264881">
          <w:rPr>
            <w:webHidden/>
          </w:rPr>
          <w:t>19</w:t>
        </w:r>
        <w:r w:rsidR="00264881">
          <w:rPr>
            <w:webHidden/>
          </w:rPr>
          <w:fldChar w:fldCharType="end"/>
        </w:r>
      </w:hyperlink>
    </w:p>
    <w:p w14:paraId="6CA1EDC9" w14:textId="77777777" w:rsidR="00264881" w:rsidRDefault="0044581E">
      <w:pPr>
        <w:pStyle w:val="INNH1"/>
        <w:rPr>
          <w:rFonts w:eastAsiaTheme="minorEastAsia" w:cstheme="minorBidi"/>
          <w:b w:val="0"/>
          <w:bCs w:val="0"/>
        </w:rPr>
      </w:pPr>
      <w:hyperlink w:anchor="_Toc172529377" w:history="1">
        <w:r w:rsidR="00264881" w:rsidRPr="0043649E">
          <w:rPr>
            <w:rStyle w:val="Hyperkobling"/>
            <w:rFonts w:eastAsia="Arial"/>
            <w:lang w:val="en-US"/>
          </w:rPr>
          <w:t>Bilag 11: Datahandsamaravtale</w:t>
        </w:r>
        <w:r w:rsidR="00264881">
          <w:rPr>
            <w:webHidden/>
          </w:rPr>
          <w:tab/>
        </w:r>
        <w:r w:rsidR="00264881">
          <w:rPr>
            <w:webHidden/>
          </w:rPr>
          <w:fldChar w:fldCharType="begin"/>
        </w:r>
        <w:r w:rsidR="00264881">
          <w:rPr>
            <w:webHidden/>
          </w:rPr>
          <w:instrText xml:space="preserve"> PAGEREF _Toc172529377 \h </w:instrText>
        </w:r>
        <w:r w:rsidR="00264881">
          <w:rPr>
            <w:webHidden/>
          </w:rPr>
        </w:r>
        <w:r w:rsidR="00264881">
          <w:rPr>
            <w:webHidden/>
          </w:rPr>
          <w:fldChar w:fldCharType="separate"/>
        </w:r>
        <w:r w:rsidR="00264881">
          <w:rPr>
            <w:webHidden/>
          </w:rPr>
          <w:t>20</w:t>
        </w:r>
        <w:r w:rsidR="00264881">
          <w:rPr>
            <w:webHidden/>
          </w:rPr>
          <w:fldChar w:fldCharType="end"/>
        </w:r>
      </w:hyperlink>
    </w:p>
    <w:p w14:paraId="1B2C378D" w14:textId="77777777" w:rsidR="00904DB6" w:rsidRPr="00904DB6" w:rsidRDefault="00264881" w:rsidP="00904DB6">
      <w:pPr>
        <w:rPr>
          <w:sz w:val="22"/>
        </w:rPr>
      </w:pPr>
      <w:r w:rsidRPr="003A297B">
        <w:rPr>
          <w:rFonts w:eastAsia="Times New Roman" w:cstheme="minorHAnsi"/>
          <w:b/>
          <w:bCs/>
          <w:caps/>
          <w:sz w:val="20"/>
          <w:szCs w:val="20"/>
          <w:lang w:val="en-GB" w:eastAsia="nb-NO"/>
        </w:rPr>
        <w:fldChar w:fldCharType="end"/>
      </w:r>
      <w:r w:rsidRPr="00904DB6">
        <w:rPr>
          <w:sz w:val="22"/>
        </w:rPr>
        <w:br w:type="page"/>
      </w:r>
    </w:p>
    <w:p w14:paraId="0A5BD5B2" w14:textId="77777777" w:rsidR="00904DB6" w:rsidRPr="00904DB6" w:rsidRDefault="00264881" w:rsidP="00904DB6">
      <w:pPr>
        <w:pageBreakBefore/>
        <w:widowControl w:val="0"/>
        <w:suppressAutoHyphens/>
        <w:rPr>
          <w:rFonts w:ascii="Arial" w:eastAsia="Times New Roman" w:hAnsi="Arial" w:cs="Arial"/>
          <w:b/>
          <w:bCs/>
          <w:sz w:val="28"/>
          <w:szCs w:val="28"/>
          <w:lang w:eastAsia="ar-SA"/>
        </w:rPr>
      </w:pPr>
      <w:r>
        <w:rPr>
          <w:rFonts w:ascii="Arial" w:eastAsia="Arial" w:hAnsi="Arial" w:cs="Arial"/>
          <w:b/>
          <w:bCs/>
          <w:sz w:val="28"/>
          <w:szCs w:val="28"/>
          <w:lang w:val="en-US" w:eastAsia="ar-SA"/>
        </w:rPr>
        <w:lastRenderedPageBreak/>
        <w:t>Merknad til den som skal bruke bilagsmalane i dette dokumentet</w:t>
      </w:r>
    </w:p>
    <w:p w14:paraId="0021CD5B" w14:textId="77777777" w:rsidR="00904DB6" w:rsidRPr="00904DB6" w:rsidRDefault="00904DB6" w:rsidP="00904DB6">
      <w:pPr>
        <w:rPr>
          <w:rFonts w:cs="Arial"/>
          <w:sz w:val="28"/>
          <w:szCs w:val="28"/>
        </w:rPr>
      </w:pPr>
    </w:p>
    <w:p w14:paraId="2BCFDEAC" w14:textId="77777777" w:rsidR="00CC1A0D" w:rsidRDefault="00264881" w:rsidP="00CC1A0D">
      <w:r>
        <w:rPr>
          <w:rFonts w:ascii="Calibri" w:eastAsia="Calibri" w:hAnsi="Calibri" w:cs="Times New Roman"/>
          <w:lang w:val="en-US"/>
        </w:rPr>
        <w:t>Bilagsmalane er ikkje meinte å vere uttømmande. Dei gir først og fremst ei oversikt over kva punkt i den generelle avtaleteksten som har vidare regulering i bilaga som føresetnad, eller som opnar for dette. Bilaga må alltid tilpassast kvart enkelt innkjøp og kvar bruk.</w:t>
      </w:r>
    </w:p>
    <w:p w14:paraId="609E3251" w14:textId="77777777" w:rsidR="00CC1A0D" w:rsidRDefault="00CC1A0D" w:rsidP="00CC1A0D"/>
    <w:p w14:paraId="2FFD40BE" w14:textId="77777777" w:rsidR="00CC1A0D" w:rsidRDefault="00264881" w:rsidP="00CC1A0D">
      <w:r>
        <w:rPr>
          <w:rFonts w:ascii="Calibri" w:eastAsia="Calibri" w:hAnsi="Calibri" w:cs="Times New Roman"/>
          <w:lang w:val="en-US"/>
        </w:rPr>
        <w:t>For rettleiing om val av avtale, utfylling av bilag med meir, sjå anskaffelser.no</w:t>
      </w:r>
    </w:p>
    <w:p w14:paraId="21A98168" w14:textId="77777777" w:rsidR="00CE1A52" w:rsidRDefault="00CE1A52" w:rsidP="00CC1A0D"/>
    <w:p w14:paraId="7ED63816" w14:textId="77777777" w:rsidR="00CC1A0D" w:rsidRDefault="00264881" w:rsidP="00CC1A0D">
      <w:r>
        <w:rPr>
          <w:rFonts w:ascii="Calibri" w:eastAsia="Calibri" w:hAnsi="Calibri" w:cs="Times New Roman"/>
          <w:lang w:val="en-US"/>
        </w:rPr>
        <w:t xml:space="preserve">Melding om eventuell feil, uklare punkt eller andre innspel som gjeld rettleiinga, ber vi deg rette til: </w:t>
      </w:r>
      <w:hyperlink r:id="rId15" w:history="1">
        <w:r>
          <w:rPr>
            <w:rFonts w:ascii="Calibri" w:eastAsia="Calibri" w:hAnsi="Calibri" w:cs="Times New Roman"/>
            <w:color w:val="0000FF"/>
            <w:u w:val="single"/>
            <w:lang w:val="en-US"/>
          </w:rPr>
          <w:t>ssa-post@dfo</w:t>
        </w:r>
      </w:hyperlink>
      <w:r>
        <w:rPr>
          <w:rFonts w:ascii="Calibri" w:eastAsia="Calibri" w:hAnsi="Calibri" w:cs="Times New Roman"/>
          <w:lang w:val="en-US"/>
        </w:rPr>
        <w:t>.no med «SSA-D» som innleiing i emnefeltet.</w:t>
      </w:r>
    </w:p>
    <w:p w14:paraId="7B32A4DE" w14:textId="77777777" w:rsidR="00904DB6" w:rsidRPr="00904DB6" w:rsidRDefault="00904DB6" w:rsidP="00904DB6">
      <w:pPr>
        <w:rPr>
          <w:rFonts w:cs="Arial"/>
          <w:sz w:val="28"/>
          <w:szCs w:val="28"/>
        </w:rPr>
      </w:pPr>
    </w:p>
    <w:p w14:paraId="60EBC2AC" w14:textId="77777777" w:rsidR="00904DB6" w:rsidRPr="00904DB6" w:rsidRDefault="00904DB6" w:rsidP="00904DB6">
      <w:pPr>
        <w:rPr>
          <w:rFonts w:cs="Arial"/>
          <w:sz w:val="28"/>
          <w:szCs w:val="28"/>
        </w:rPr>
        <w:sectPr w:rsidR="00904DB6" w:rsidRPr="00904DB6" w:rsidSect="007B4880">
          <w:footerReference w:type="default" r:id="rId16"/>
          <w:pgSz w:w="11906" w:h="16838"/>
          <w:pgMar w:top="1418" w:right="1418" w:bottom="1418" w:left="1418" w:header="709" w:footer="709" w:gutter="0"/>
          <w:cols w:space="708"/>
          <w:docGrid w:linePitch="360"/>
        </w:sectPr>
      </w:pPr>
    </w:p>
    <w:p w14:paraId="4F981B39" w14:textId="77777777" w:rsidR="00CF4CF1" w:rsidRPr="00D52AEE" w:rsidRDefault="00264881" w:rsidP="00CF4CF1">
      <w:pPr>
        <w:pStyle w:val="Overskrift1"/>
      </w:pPr>
      <w:bookmarkStart w:id="15" w:name="_Toc119938601"/>
      <w:bookmarkStart w:id="16" w:name="_Toc172529306"/>
      <w:r>
        <w:rPr>
          <w:rFonts w:eastAsia="Arial"/>
          <w:lang w:val="en-US"/>
        </w:rPr>
        <w:lastRenderedPageBreak/>
        <w:t>Bilag 1: Kunden sin kravspesifikasjon</w:t>
      </w:r>
      <w:bookmarkEnd w:id="15"/>
      <w:bookmarkEnd w:id="16"/>
    </w:p>
    <w:p w14:paraId="19593246" w14:textId="77777777" w:rsidR="00CF4CF1" w:rsidRPr="00110423" w:rsidRDefault="00264881" w:rsidP="00CF4CF1">
      <w:pPr>
        <w:rPr>
          <w:b/>
        </w:rPr>
      </w:pPr>
      <w:r>
        <w:rPr>
          <w:rFonts w:ascii="Calibri" w:eastAsia="Calibri" w:hAnsi="Calibri" w:cs="Times New Roman"/>
          <w:i/>
          <w:iCs/>
          <w:lang w:val="en-US"/>
        </w:rPr>
        <w:t>Bilaget skal fyllast ut av Kunden.</w:t>
      </w:r>
      <w:r>
        <w:rPr>
          <w:rFonts w:ascii="Calibri" w:eastAsia="Calibri" w:hAnsi="Calibri" w:cs="Times New Roman"/>
          <w:lang w:val="en-US"/>
        </w:rPr>
        <w:t xml:space="preserve"> </w:t>
      </w:r>
    </w:p>
    <w:p w14:paraId="0DEA75BC" w14:textId="77777777" w:rsidR="00CF4CF1" w:rsidRPr="00AC1699" w:rsidRDefault="00264881" w:rsidP="00CF4CF1">
      <w:pPr>
        <w:pStyle w:val="Overskrift2"/>
      </w:pPr>
      <w:bookmarkStart w:id="17" w:name="_Toc119938602"/>
      <w:bookmarkStart w:id="18" w:name="_Toc172529307"/>
      <w:bookmarkStart w:id="19" w:name="_Hlk95067642"/>
      <w:r>
        <w:rPr>
          <w:rFonts w:eastAsia="Arial"/>
          <w:lang w:val="en-US"/>
        </w:rPr>
        <w:t>Punkt 1.1 i Avtalen Omfanget av avtalen</w:t>
      </w:r>
      <w:bookmarkEnd w:id="17"/>
      <w:bookmarkEnd w:id="18"/>
    </w:p>
    <w:bookmarkEnd w:id="19"/>
    <w:p w14:paraId="76B359A7" w14:textId="77777777" w:rsidR="00CF4CF1" w:rsidRDefault="00264881" w:rsidP="00CF4CF1">
      <w:r>
        <w:rPr>
          <w:rFonts w:ascii="Calibri" w:eastAsia="Calibri" w:hAnsi="Calibri" w:cs="Times New Roman"/>
          <w:lang w:val="en-US"/>
        </w:rPr>
        <w:t xml:space="preserve">Behovsbeskriving og kravspesifikasjon frå Kunden skal gå fram her. </w:t>
      </w:r>
    </w:p>
    <w:p w14:paraId="598349E3" w14:textId="77777777" w:rsidR="00CF4CF1" w:rsidRDefault="00264881" w:rsidP="00CF4CF1">
      <w:pPr>
        <w:pStyle w:val="Overskrift2"/>
      </w:pPr>
      <w:bookmarkStart w:id="20" w:name="_Toc119938603"/>
      <w:bookmarkStart w:id="21" w:name="_Toc172529308"/>
      <w:r>
        <w:rPr>
          <w:rFonts w:eastAsia="Arial"/>
          <w:lang w:val="en-US"/>
        </w:rPr>
        <w:t>Punkt 2.4.7 i Avtalen Planar og øvingar for beredskap og katastrofar</w:t>
      </w:r>
      <w:bookmarkEnd w:id="20"/>
      <w:bookmarkEnd w:id="21"/>
    </w:p>
    <w:p w14:paraId="1CB66ACD" w14:textId="77777777" w:rsidR="00CF4CF1" w:rsidRPr="00141298" w:rsidRDefault="00264881" w:rsidP="00CF4CF1">
      <w:pPr>
        <w:rPr>
          <w:lang w:eastAsia="nb-NO"/>
        </w:rPr>
      </w:pPr>
      <w:r>
        <w:rPr>
          <w:rFonts w:ascii="Calibri" w:eastAsia="Calibri" w:hAnsi="Calibri" w:cs="Times New Roman"/>
          <w:lang w:val="en-US" w:eastAsia="nb-NO"/>
        </w:rPr>
        <w:t xml:space="preserve">Alternative rutinar for beredskaps- og katastrofeøvingar kan spesifiserast her. Dersom Leverandøren ikkje skal bidra til gjennomføringa av Kunden sine eigne beredskaps- og katastrofeøvingar opptil éin gong per år, skal dette gå fram her. </w:t>
      </w:r>
    </w:p>
    <w:p w14:paraId="1D2BEC14" w14:textId="77777777" w:rsidR="00CF4CF1" w:rsidRDefault="00264881" w:rsidP="006114CD">
      <w:pPr>
        <w:pStyle w:val="Overskrift2"/>
        <w:ind w:right="-2"/>
      </w:pPr>
      <w:bookmarkStart w:id="22" w:name="_Toc119938604"/>
      <w:bookmarkStart w:id="23" w:name="_Toc172529309"/>
      <w:r>
        <w:rPr>
          <w:rFonts w:eastAsia="Arial"/>
          <w:lang w:val="en-US"/>
        </w:rPr>
        <w:t>Punkt 2.4.9 i Avtalen Nye versjonar av programvare</w:t>
      </w:r>
      <w:bookmarkEnd w:id="22"/>
      <w:bookmarkEnd w:id="23"/>
    </w:p>
    <w:p w14:paraId="390C782F" w14:textId="77777777" w:rsidR="00CF4CF1" w:rsidRPr="002D62CA" w:rsidRDefault="00264881" w:rsidP="00CF4CF1">
      <w:pPr>
        <w:rPr>
          <w:lang w:eastAsia="nb-NO"/>
        </w:rPr>
      </w:pPr>
      <w:r>
        <w:rPr>
          <w:rFonts w:ascii="Calibri" w:eastAsia="Calibri" w:hAnsi="Calibri" w:cs="Times New Roman"/>
          <w:lang w:val="en-US" w:eastAsia="nb-NO"/>
        </w:rPr>
        <w:t xml:space="preserve">Dersom det skal følgjast anna løp for oppgradering til nye versjonar av programvare enn det alminnelege oppgraderingsløpet til Leverandøren, skal det gå fram her. </w:t>
      </w:r>
    </w:p>
    <w:p w14:paraId="2E6B7067" w14:textId="77777777" w:rsidR="00CF4CF1" w:rsidRDefault="00264881" w:rsidP="00CF4CF1">
      <w:pPr>
        <w:pStyle w:val="Overskrift2"/>
      </w:pPr>
      <w:bookmarkStart w:id="24" w:name="_Toc94789974"/>
      <w:bookmarkStart w:id="25" w:name="_Toc119938605"/>
      <w:bookmarkStart w:id="26" w:name="_Toc172529310"/>
      <w:r>
        <w:rPr>
          <w:rFonts w:eastAsia="Arial"/>
          <w:lang w:val="en-US"/>
        </w:rPr>
        <w:t xml:space="preserve">Punkt </w:t>
      </w:r>
      <w:bookmarkEnd w:id="24"/>
      <w:r>
        <w:rPr>
          <w:rFonts w:eastAsia="Arial"/>
          <w:lang w:val="en-US"/>
        </w:rPr>
        <w:t>2.4.10 i Avtalen Livssyklusforvaltning – tidsmessigheit</w:t>
      </w:r>
      <w:bookmarkEnd w:id="25"/>
      <w:bookmarkEnd w:id="26"/>
    </w:p>
    <w:p w14:paraId="6AC3E446" w14:textId="77777777" w:rsidR="00CF4CF1" w:rsidRPr="00A91C97" w:rsidRDefault="00264881" w:rsidP="00CF4CF1">
      <w:pPr>
        <w:rPr>
          <w:lang w:eastAsia="nb-NO"/>
        </w:rPr>
      </w:pPr>
      <w:r>
        <w:rPr>
          <w:rFonts w:ascii="Calibri" w:eastAsia="Calibri" w:hAnsi="Calibri" w:cs="Times New Roman"/>
          <w:lang w:val="en-US" w:eastAsia="nb-NO"/>
        </w:rPr>
        <w:t xml:space="preserve">Dersom Leverandøren ikkje skal ha totalansvar for livssyklusforvaltning av utstyr, programvare og andre ytingar som er nødvendige for å halde ved lag avtalt tenestenivå, skal det gå fram her. </w:t>
      </w:r>
    </w:p>
    <w:p w14:paraId="78194EDB" w14:textId="77777777" w:rsidR="00CF4CF1" w:rsidRDefault="00264881" w:rsidP="00CF4CF1">
      <w:pPr>
        <w:pStyle w:val="Overskrift2"/>
      </w:pPr>
      <w:bookmarkStart w:id="27" w:name="_Toc95385955"/>
      <w:bookmarkStart w:id="28" w:name="_Toc119938606"/>
      <w:bookmarkStart w:id="29" w:name="_Toc172529311"/>
      <w:r>
        <w:rPr>
          <w:rFonts w:eastAsia="Arial"/>
          <w:lang w:val="en-US"/>
        </w:rPr>
        <w:t xml:space="preserve">Punkt </w:t>
      </w:r>
      <w:bookmarkEnd w:id="27"/>
      <w:r>
        <w:rPr>
          <w:rFonts w:eastAsia="Arial"/>
          <w:lang w:val="en-US"/>
        </w:rPr>
        <w:t>2.5.1 i Avtalen Generelt om avslutning av Avtalen</w:t>
      </w:r>
      <w:bookmarkEnd w:id="28"/>
      <w:bookmarkEnd w:id="29"/>
      <w:r>
        <w:rPr>
          <w:rFonts w:eastAsia="Arial"/>
          <w:lang w:val="en-US"/>
        </w:rPr>
        <w:t xml:space="preserve"> </w:t>
      </w:r>
    </w:p>
    <w:p w14:paraId="7DF32A4E" w14:textId="77777777" w:rsidR="00CF4CF1" w:rsidRPr="00242FA4" w:rsidRDefault="00264881" w:rsidP="00CF4CF1">
      <w:pPr>
        <w:rPr>
          <w:lang w:eastAsia="nb-NO"/>
        </w:rPr>
      </w:pPr>
      <w:r>
        <w:rPr>
          <w:rFonts w:ascii="Calibri" w:eastAsia="Calibri" w:hAnsi="Calibri" w:cs="Times New Roman"/>
          <w:lang w:val="en-US" w:eastAsia="nb-NO"/>
        </w:rPr>
        <w:t xml:space="preserve">Kva for informasjon Leverandøren som eit minimum skal levere i samband med førebuing til inngåing av ny driftsavtale, kan spesifiserast her. </w:t>
      </w:r>
    </w:p>
    <w:p w14:paraId="74AAF130" w14:textId="77777777" w:rsidR="00CF4CF1" w:rsidRDefault="00264881" w:rsidP="00CF4CF1">
      <w:pPr>
        <w:pStyle w:val="Overskrift2"/>
      </w:pPr>
      <w:bookmarkStart w:id="30" w:name="_Toc119938607"/>
      <w:bookmarkStart w:id="31" w:name="_Toc172529312"/>
      <w:r>
        <w:rPr>
          <w:rFonts w:eastAsia="Arial"/>
          <w:lang w:val="en-US"/>
        </w:rPr>
        <w:t>Punkt 5.1.1 i Avtalen Leverandøren sitt ansvar for leveransen - generelt</w:t>
      </w:r>
      <w:bookmarkEnd w:id="30"/>
      <w:bookmarkEnd w:id="31"/>
      <w:r>
        <w:rPr>
          <w:rFonts w:eastAsia="Arial"/>
          <w:lang w:val="en-US"/>
        </w:rPr>
        <w:t xml:space="preserve"> </w:t>
      </w:r>
    </w:p>
    <w:p w14:paraId="5CF3AC35" w14:textId="77777777" w:rsidR="00CF4CF1" w:rsidRDefault="00264881" w:rsidP="00CF4CF1">
      <w:pPr>
        <w:rPr>
          <w:lang w:eastAsia="nb-NO"/>
        </w:rPr>
      </w:pPr>
      <w:r>
        <w:rPr>
          <w:rFonts w:ascii="Calibri" w:eastAsia="Calibri" w:hAnsi="Calibri" w:cs="Times New Roman"/>
          <w:lang w:val="en-US" w:eastAsia="nb-NO"/>
        </w:rPr>
        <w:t xml:space="preserve">Dersom Kunden krev at Leverandøren skal følgje gitte standardar eller kvalitetssystem, skal dette gå fram her. </w:t>
      </w:r>
    </w:p>
    <w:p w14:paraId="0B224B25" w14:textId="77777777" w:rsidR="00CF4CF1" w:rsidRDefault="00CF4CF1" w:rsidP="00CF4CF1">
      <w:pPr>
        <w:rPr>
          <w:lang w:eastAsia="nb-NO"/>
        </w:rPr>
      </w:pPr>
    </w:p>
    <w:p w14:paraId="3DA96E68" w14:textId="77777777" w:rsidR="00CF4CF1" w:rsidRDefault="00264881" w:rsidP="00CF4CF1">
      <w:pPr>
        <w:rPr>
          <w:lang w:eastAsia="nb-NO"/>
        </w:rPr>
      </w:pPr>
      <w:r>
        <w:rPr>
          <w:rFonts w:ascii="Calibri" w:eastAsia="Calibri" w:hAnsi="Calibri" w:cs="Times New Roman"/>
          <w:lang w:val="en-US" w:eastAsia="nb-NO"/>
        </w:rPr>
        <w:t xml:space="preserve">Leverandøren sitt ansvar for samordning og koordinering av arbeidet mellom dei ulike aktørane/leverandørane som har betydning for driftstenesta, skal beskrivast nærare her. </w:t>
      </w:r>
    </w:p>
    <w:p w14:paraId="27FD6CD1" w14:textId="77777777" w:rsidR="00CF4CF1" w:rsidRDefault="00264881" w:rsidP="00CF4CF1">
      <w:pPr>
        <w:pStyle w:val="Overskrift2"/>
      </w:pPr>
      <w:bookmarkStart w:id="32" w:name="_Toc119938608"/>
      <w:bookmarkStart w:id="33" w:name="_Toc172529313"/>
      <w:r>
        <w:rPr>
          <w:rFonts w:eastAsia="Arial"/>
          <w:lang w:val="en-US"/>
        </w:rPr>
        <w:t>Punkt 7.1 i Avtalen Eksterne rettslege krav og tiltak generelt</w:t>
      </w:r>
      <w:bookmarkEnd w:id="32"/>
      <w:bookmarkEnd w:id="33"/>
      <w:r>
        <w:rPr>
          <w:rFonts w:eastAsia="Arial"/>
          <w:lang w:val="en-US"/>
        </w:rPr>
        <w:t xml:space="preserve"> </w:t>
      </w:r>
    </w:p>
    <w:p w14:paraId="40444A05" w14:textId="77777777" w:rsidR="00CF4CF1" w:rsidRPr="00426993" w:rsidRDefault="00264881" w:rsidP="00CF4CF1">
      <w:r>
        <w:rPr>
          <w:rFonts w:ascii="Calibri" w:eastAsia="Calibri" w:hAnsi="Calibri" w:cs="Times New Roman"/>
          <w:lang w:val="en-US"/>
        </w:rPr>
        <w:t xml:space="preserve">Kunden skal her identifisere kva rettslege eller partsspesifikke krav som har relevans for inngåing og gjennomføring av denne Avtalen. Det er her medrekna Kunden sitt ansvar å konkretisere relevante funksjonelle og tryggleiksmessige krav for leveransen. </w:t>
      </w:r>
    </w:p>
    <w:p w14:paraId="16D86F38" w14:textId="77777777" w:rsidR="00CF4CF1" w:rsidRDefault="00264881" w:rsidP="00CF4CF1">
      <w:pPr>
        <w:pStyle w:val="Overskrift2"/>
      </w:pPr>
      <w:bookmarkStart w:id="34" w:name="_Toc119938609"/>
      <w:bookmarkStart w:id="35" w:name="_Toc172529314"/>
      <w:r>
        <w:rPr>
          <w:rFonts w:eastAsia="Arial"/>
          <w:lang w:val="en-US"/>
        </w:rPr>
        <w:lastRenderedPageBreak/>
        <w:t>Punkt 7.2.1 i Avtalen Generelt om informasjonstryggleik</w:t>
      </w:r>
      <w:bookmarkEnd w:id="34"/>
      <w:bookmarkEnd w:id="35"/>
    </w:p>
    <w:p w14:paraId="082F832D" w14:textId="77777777" w:rsidR="00CF4CF1" w:rsidRPr="004D3AF1" w:rsidRDefault="00264881" w:rsidP="00CF4CF1">
      <w:r>
        <w:rPr>
          <w:rFonts w:ascii="Calibri" w:eastAsia="Calibri" w:hAnsi="Calibri" w:cs="Times New Roman"/>
          <w:lang w:val="en-US"/>
        </w:rPr>
        <w:t xml:space="preserve">Har Kunden nærare krav til korleis informasjonstryggleiken skal sikrast frå Leverandøren si side, skal det gå fram her. </w:t>
      </w:r>
    </w:p>
    <w:p w14:paraId="21C801EF" w14:textId="77777777" w:rsidR="00CF4CF1" w:rsidRPr="00D93E09" w:rsidRDefault="00264881" w:rsidP="00CF4CF1">
      <w:pPr>
        <w:pStyle w:val="Overskrift2"/>
      </w:pPr>
      <w:bookmarkStart w:id="36" w:name="_Toc119938610"/>
      <w:bookmarkStart w:id="37" w:name="_Toc172529315"/>
      <w:r>
        <w:rPr>
          <w:rFonts w:eastAsia="Arial"/>
          <w:lang w:val="en-US"/>
        </w:rPr>
        <w:t>Punkt 7.2.2 Leverandøren si plikt til å halde Kunden sine data åtskilde</w:t>
      </w:r>
      <w:bookmarkEnd w:id="36"/>
      <w:bookmarkEnd w:id="37"/>
    </w:p>
    <w:p w14:paraId="10FEE43A" w14:textId="77777777" w:rsidR="00CF4CF1" w:rsidRDefault="00264881" w:rsidP="00CF4CF1">
      <w:r>
        <w:rPr>
          <w:rFonts w:ascii="Calibri" w:eastAsia="Calibri" w:hAnsi="Calibri" w:cs="Times New Roman"/>
          <w:lang w:val="en-US"/>
        </w:rPr>
        <w:t xml:space="preserve">Dersom Kunden har nærare krav knytte til korleis Leverandøren skal sikre krav til åtskiljing av data, skal Kunden oppgi dei her. </w:t>
      </w:r>
    </w:p>
    <w:p w14:paraId="1D86339A" w14:textId="77777777" w:rsidR="00CF4CF1" w:rsidRPr="008F6298" w:rsidRDefault="00CF4CF1" w:rsidP="00CF4CF1">
      <w:pPr>
        <w:rPr>
          <w:lang w:eastAsia="nb-NO"/>
        </w:rPr>
      </w:pPr>
    </w:p>
    <w:p w14:paraId="40766D11" w14:textId="77777777" w:rsidR="00CF4CF1" w:rsidRPr="008E20A1" w:rsidRDefault="00264881" w:rsidP="00CF4CF1">
      <w:pPr>
        <w:rPr>
          <w:lang w:eastAsia="nb-NO"/>
        </w:rPr>
      </w:pPr>
      <w:r>
        <w:rPr>
          <w:lang w:eastAsia="nb-NO"/>
        </w:rPr>
        <w:br w:type="page"/>
      </w:r>
    </w:p>
    <w:p w14:paraId="1A430204" w14:textId="77777777" w:rsidR="00CF4CF1" w:rsidRDefault="00264881" w:rsidP="00CF4CF1">
      <w:pPr>
        <w:pStyle w:val="Overskrift1"/>
      </w:pPr>
      <w:bookmarkStart w:id="38" w:name="_Toc119938611"/>
      <w:bookmarkStart w:id="39" w:name="_Toc172529316"/>
      <w:r>
        <w:rPr>
          <w:rFonts w:eastAsia="Arial"/>
          <w:lang w:val="en-US"/>
        </w:rPr>
        <w:lastRenderedPageBreak/>
        <w:t>Bilag 2: Løysingsspesifikasjonen til Leverandøren</w:t>
      </w:r>
      <w:bookmarkEnd w:id="38"/>
      <w:bookmarkEnd w:id="39"/>
    </w:p>
    <w:p w14:paraId="17B108F4" w14:textId="77777777" w:rsidR="00CF4CF1" w:rsidRPr="0092488F" w:rsidRDefault="00264881" w:rsidP="00CF4CF1">
      <w:pPr>
        <w:rPr>
          <w:i/>
          <w:szCs w:val="22"/>
        </w:rPr>
      </w:pPr>
      <w:r>
        <w:rPr>
          <w:rFonts w:ascii="Calibri" w:eastAsia="Calibri" w:hAnsi="Calibri" w:cs="Times New Roman"/>
          <w:i/>
          <w:iCs/>
          <w:lang w:val="en-US"/>
        </w:rPr>
        <w:t>Bilaget skal fyllast ut av Leverandøren.</w:t>
      </w:r>
    </w:p>
    <w:p w14:paraId="7DB146A3" w14:textId="77777777" w:rsidR="00CF4CF1" w:rsidRDefault="00264881" w:rsidP="00CF4CF1">
      <w:pPr>
        <w:pStyle w:val="Overskrift2"/>
      </w:pPr>
      <w:bookmarkStart w:id="40" w:name="_Toc119938612"/>
      <w:bookmarkStart w:id="41" w:name="_Toc172529317"/>
      <w:r>
        <w:rPr>
          <w:rFonts w:eastAsia="Arial"/>
          <w:lang w:val="en-US"/>
        </w:rPr>
        <w:t>Punkt 1.1 i Avtalen Omfanget av Avtalen</w:t>
      </w:r>
      <w:bookmarkEnd w:id="40"/>
      <w:bookmarkEnd w:id="41"/>
    </w:p>
    <w:p w14:paraId="14EFDECB" w14:textId="77777777" w:rsidR="00CF4CF1" w:rsidRPr="00B66CBE" w:rsidRDefault="00264881" w:rsidP="00CF4CF1">
      <w:pPr>
        <w:rPr>
          <w:lang w:eastAsia="nb-NO"/>
        </w:rPr>
      </w:pPr>
      <w:r>
        <w:rPr>
          <w:rFonts w:ascii="Calibri" w:eastAsia="Calibri" w:hAnsi="Calibri" w:cs="Times New Roman"/>
          <w:lang w:val="en-US" w:eastAsia="nb-NO"/>
        </w:rPr>
        <w:t xml:space="preserve">Løysingsspesifikasjonen til Leverandøren skal gå fram her. </w:t>
      </w:r>
    </w:p>
    <w:p w14:paraId="5142C3B9" w14:textId="77777777" w:rsidR="00CF4CF1" w:rsidRDefault="00264881" w:rsidP="00CF4CF1">
      <w:pPr>
        <w:pStyle w:val="Overskrift2"/>
      </w:pPr>
      <w:bookmarkStart w:id="42" w:name="_Toc119938613"/>
      <w:bookmarkStart w:id="43" w:name="_Toc172529318"/>
      <w:r>
        <w:rPr>
          <w:rFonts w:eastAsia="Arial"/>
          <w:lang w:val="en-US"/>
        </w:rPr>
        <w:t>Punkt 2.3.2.6 i Avtalen Leverandøren si overtaking av infrastrukturen til Kunden – verifisering mv.</w:t>
      </w:r>
      <w:bookmarkEnd w:id="42"/>
      <w:bookmarkEnd w:id="43"/>
      <w:r>
        <w:rPr>
          <w:rFonts w:eastAsia="Arial"/>
          <w:lang w:val="en-US"/>
        </w:rPr>
        <w:t xml:space="preserve"> </w:t>
      </w:r>
    </w:p>
    <w:p w14:paraId="095B6FF8" w14:textId="77777777" w:rsidR="00CF4CF1" w:rsidRPr="00BB1F34" w:rsidRDefault="00264881" w:rsidP="00CF4CF1">
      <w:r>
        <w:rPr>
          <w:rFonts w:ascii="Calibri" w:eastAsia="Calibri" w:hAnsi="Calibri" w:cs="Times New Roman"/>
          <w:lang w:val="en-US"/>
        </w:rPr>
        <w:t xml:space="preserve">Leverandøren skal beskrive dei føresetnadene som ligg til grunn for løysingsspesifikasjonen sin her. </w:t>
      </w:r>
    </w:p>
    <w:p w14:paraId="13E335D1" w14:textId="77777777" w:rsidR="00CF4CF1" w:rsidRDefault="00264881" w:rsidP="00CF4CF1">
      <w:pPr>
        <w:pStyle w:val="Overskrift2"/>
      </w:pPr>
      <w:bookmarkStart w:id="44" w:name="_Toc119938614"/>
      <w:bookmarkStart w:id="45" w:name="_Toc172529319"/>
      <w:r>
        <w:rPr>
          <w:rFonts w:eastAsia="Arial"/>
          <w:lang w:val="en-US"/>
        </w:rPr>
        <w:t>Punkt 2.4.9 i Avtalen Nye versjonar av programvare</w:t>
      </w:r>
      <w:bookmarkEnd w:id="44"/>
      <w:bookmarkEnd w:id="45"/>
    </w:p>
    <w:p w14:paraId="0E9459A9" w14:textId="77777777" w:rsidR="00CF4CF1" w:rsidRPr="00536166" w:rsidRDefault="00264881" w:rsidP="00CF4CF1">
      <w:r>
        <w:rPr>
          <w:rFonts w:ascii="Calibri" w:eastAsia="Calibri" w:hAnsi="Calibri" w:cs="Times New Roman"/>
          <w:lang w:val="en-US"/>
        </w:rPr>
        <w:t xml:space="preserve">Den tilrådde oppdateringstakta til Leverandøren kan opplysast om her. </w:t>
      </w:r>
    </w:p>
    <w:p w14:paraId="6C406DDA" w14:textId="77777777" w:rsidR="00CF4CF1" w:rsidRDefault="00264881" w:rsidP="00CF4CF1">
      <w:pPr>
        <w:pStyle w:val="Overskrift2"/>
      </w:pPr>
      <w:bookmarkStart w:id="46" w:name="_Toc119938615"/>
      <w:bookmarkStart w:id="47" w:name="_Toc172529320"/>
      <w:r>
        <w:rPr>
          <w:rFonts w:eastAsia="Arial"/>
          <w:lang w:val="en-US"/>
        </w:rPr>
        <w:t>Punkt 2.4.10 i Avtalen Livssyklusforvaltning – tidsmessigheit</w:t>
      </w:r>
      <w:bookmarkEnd w:id="46"/>
      <w:bookmarkEnd w:id="47"/>
    </w:p>
    <w:p w14:paraId="7EC32CA4" w14:textId="77777777" w:rsidR="00CF4CF1" w:rsidRPr="00A91C97" w:rsidRDefault="00264881" w:rsidP="00CF4CF1">
      <w:pPr>
        <w:rPr>
          <w:lang w:eastAsia="nb-NO"/>
        </w:rPr>
      </w:pPr>
      <w:r>
        <w:rPr>
          <w:rFonts w:ascii="Calibri" w:eastAsia="Calibri" w:hAnsi="Calibri" w:cs="Times New Roman"/>
          <w:lang w:val="en-US" w:eastAsia="nb-NO"/>
        </w:rPr>
        <w:t xml:space="preserve">Dersom Leverandøren ikkje skal ha totalansvar for livssyklusforvaltning av utstyr, programvare og andre ytingar som er nødvendige for å halde ved lag avtalt tenestenivå, skal det gå fram her, jf. bilag 1. </w:t>
      </w:r>
    </w:p>
    <w:p w14:paraId="209497E0" w14:textId="77777777" w:rsidR="00CF4CF1" w:rsidRDefault="00264881" w:rsidP="00CF4CF1">
      <w:pPr>
        <w:pStyle w:val="Overskrift2"/>
      </w:pPr>
      <w:bookmarkStart w:id="48" w:name="_Toc119938616"/>
      <w:bookmarkStart w:id="49" w:name="_Toc172529321"/>
      <w:r>
        <w:rPr>
          <w:rFonts w:eastAsia="Arial"/>
          <w:lang w:val="en-US"/>
        </w:rPr>
        <w:t>Punkt 5.1.1 i Avtalen Leverandøren sitt ansvar for leveransen – generelt (standardvilkår)</w:t>
      </w:r>
      <w:bookmarkEnd w:id="48"/>
      <w:bookmarkEnd w:id="49"/>
      <w:r>
        <w:rPr>
          <w:rFonts w:eastAsia="Arial"/>
          <w:lang w:val="en-US"/>
        </w:rPr>
        <w:t xml:space="preserve"> </w:t>
      </w:r>
    </w:p>
    <w:p w14:paraId="7F932F6F" w14:textId="77777777" w:rsidR="00CF4CF1" w:rsidRDefault="00264881" w:rsidP="00CF4CF1">
      <w:r>
        <w:rPr>
          <w:rFonts w:ascii="Calibri" w:eastAsia="Calibri" w:hAnsi="Calibri" w:cs="Times New Roman"/>
          <w:lang w:val="en-US"/>
        </w:rPr>
        <w:t xml:space="preserve">Eventuell standardprogramvare som inngår i leveransen og som må leverast under standard lisensvilkår, skal spesifiserast her. Lisensvilkåra skal leggjast ved i bilag 10. </w:t>
      </w:r>
    </w:p>
    <w:p w14:paraId="4C8FA4F8" w14:textId="77777777" w:rsidR="00CF4CF1" w:rsidRDefault="00264881" w:rsidP="00CF4CF1">
      <w:pPr>
        <w:pStyle w:val="Overskrift2"/>
      </w:pPr>
      <w:bookmarkStart w:id="50" w:name="_Toc119938617"/>
      <w:bookmarkStart w:id="51" w:name="_Toc172529322"/>
      <w:r>
        <w:rPr>
          <w:rFonts w:eastAsia="Arial"/>
          <w:lang w:val="en-US"/>
        </w:rPr>
        <w:t>Punkt 5.1.2 i Avtalen Kunden sitt ansvar og medverknad</w:t>
      </w:r>
      <w:bookmarkEnd w:id="50"/>
      <w:bookmarkEnd w:id="51"/>
      <w:r>
        <w:rPr>
          <w:rFonts w:eastAsia="Arial"/>
          <w:lang w:val="en-US"/>
        </w:rPr>
        <w:t xml:space="preserve"> </w:t>
      </w:r>
    </w:p>
    <w:p w14:paraId="3DB88A72" w14:textId="77777777" w:rsidR="00CF4CF1" w:rsidRPr="003A3A80" w:rsidRDefault="00264881" w:rsidP="00CF4CF1">
      <w:pPr>
        <w:rPr>
          <w:lang w:eastAsia="nb-NO"/>
        </w:rPr>
      </w:pPr>
      <w:r>
        <w:rPr>
          <w:rFonts w:ascii="Calibri" w:eastAsia="Calibri" w:hAnsi="Calibri" w:cs="Times New Roman"/>
          <w:lang w:val="en-US" w:eastAsia="nb-NO"/>
        </w:rPr>
        <w:t xml:space="preserve">Nærare krav til Kunden sin medverknad kan spesifiserast her. </w:t>
      </w:r>
    </w:p>
    <w:p w14:paraId="6BA414C6" w14:textId="77777777" w:rsidR="00CF4CF1" w:rsidRDefault="00264881" w:rsidP="00CF4CF1">
      <w:pPr>
        <w:pStyle w:val="Overskrift2"/>
      </w:pPr>
      <w:bookmarkStart w:id="52" w:name="_Toc119938618"/>
      <w:bookmarkStart w:id="53" w:name="_Toc172529323"/>
      <w:r>
        <w:rPr>
          <w:rFonts w:eastAsia="Arial"/>
          <w:lang w:val="en-US"/>
        </w:rPr>
        <w:t>Punkt 5.2.4 i Avtalen, Kunden sitt ansvar for ressursane sine</w:t>
      </w:r>
      <w:bookmarkEnd w:id="52"/>
      <w:bookmarkEnd w:id="53"/>
    </w:p>
    <w:p w14:paraId="10BDD636" w14:textId="77777777" w:rsidR="00CF4CF1" w:rsidRPr="004F0974" w:rsidRDefault="00264881" w:rsidP="00CF4CF1">
      <w:pPr>
        <w:rPr>
          <w:lang w:eastAsia="nb-NO"/>
        </w:rPr>
      </w:pPr>
      <w:r>
        <w:rPr>
          <w:rFonts w:ascii="Calibri" w:eastAsia="Calibri" w:hAnsi="Calibri" w:cs="Times New Roman"/>
          <w:lang w:val="en-US" w:eastAsia="nb-NO"/>
        </w:rPr>
        <w:t xml:space="preserve">Eventuelle spesielle kompetansekrav som Kunden sine ressursar må ha, skal gå fram her. </w:t>
      </w:r>
    </w:p>
    <w:p w14:paraId="5DCF86D8" w14:textId="77777777" w:rsidR="00CF4CF1" w:rsidRDefault="00264881" w:rsidP="00CF4CF1">
      <w:pPr>
        <w:pStyle w:val="Overskrift2"/>
      </w:pPr>
      <w:bookmarkStart w:id="54" w:name="_Toc119938619"/>
      <w:bookmarkStart w:id="55" w:name="_Toc172529324"/>
      <w:r>
        <w:rPr>
          <w:rFonts w:eastAsia="Arial"/>
          <w:lang w:val="en-US"/>
        </w:rPr>
        <w:t>Punkt 7.1 i Avtalen, Eksterne rettslege krav og tiltak generelt</w:t>
      </w:r>
      <w:bookmarkEnd w:id="54"/>
      <w:bookmarkEnd w:id="55"/>
    </w:p>
    <w:p w14:paraId="7D74F344" w14:textId="77777777" w:rsidR="00CF4CF1" w:rsidRDefault="00264881" w:rsidP="00CF4CF1">
      <w:r>
        <w:rPr>
          <w:rFonts w:ascii="Calibri" w:eastAsia="Calibri" w:hAnsi="Calibri" w:cs="Times New Roman"/>
          <w:lang w:val="en-US"/>
        </w:rPr>
        <w:t xml:space="preserve">Leverandøren skal beskrive korleis dei rettslege eller partsspesifikke krava som har relevans for inngåing og gjennomføring av denne Avtalen (og som er beskrivne i bilag 1), skal sikrast gjennom løysinga si her. </w:t>
      </w:r>
    </w:p>
    <w:p w14:paraId="0AA58000" w14:textId="77777777" w:rsidR="00CF4CF1" w:rsidRPr="00435429" w:rsidRDefault="00264881" w:rsidP="00CF4CF1">
      <w:r>
        <w:br w:type="page"/>
      </w:r>
    </w:p>
    <w:p w14:paraId="0A2C4310" w14:textId="77777777" w:rsidR="00CF4CF1" w:rsidRPr="005B15D9" w:rsidRDefault="00264881" w:rsidP="00CF4CF1">
      <w:pPr>
        <w:pStyle w:val="Overskrift1"/>
      </w:pPr>
      <w:bookmarkStart w:id="56" w:name="_Toc119938620"/>
      <w:bookmarkStart w:id="57" w:name="_Toc172529325"/>
      <w:r>
        <w:rPr>
          <w:rFonts w:eastAsia="Arial"/>
          <w:lang w:val="en-US"/>
        </w:rPr>
        <w:lastRenderedPageBreak/>
        <w:t>Bilag 3: Beskriving av det som skal driftast</w:t>
      </w:r>
      <w:bookmarkEnd w:id="56"/>
      <w:bookmarkEnd w:id="57"/>
    </w:p>
    <w:p w14:paraId="5F158617" w14:textId="77777777" w:rsidR="00CF4CF1" w:rsidRDefault="00264881" w:rsidP="00CF4CF1">
      <w:pPr>
        <w:rPr>
          <w:i/>
          <w:iCs/>
          <w:szCs w:val="22"/>
        </w:rPr>
      </w:pPr>
      <w:r>
        <w:rPr>
          <w:rFonts w:ascii="Calibri" w:eastAsia="Calibri" w:hAnsi="Calibri" w:cs="Times New Roman"/>
          <w:i/>
          <w:iCs/>
          <w:lang w:val="en-US"/>
        </w:rPr>
        <w:t>Skal fyllast ut av Kunden.</w:t>
      </w:r>
    </w:p>
    <w:p w14:paraId="57C612EB" w14:textId="77777777" w:rsidR="00CF4CF1" w:rsidRPr="00531488" w:rsidRDefault="00264881" w:rsidP="00CF4CF1">
      <w:pPr>
        <w:pStyle w:val="Overskrift2"/>
      </w:pPr>
      <w:bookmarkStart w:id="58" w:name="_Toc119938621"/>
      <w:bookmarkStart w:id="59" w:name="_Toc172529326"/>
      <w:r>
        <w:rPr>
          <w:rFonts w:eastAsia="Arial"/>
          <w:lang w:val="en-US"/>
        </w:rPr>
        <w:t>Punkt 1.1 i Avtalen Omfanget av Avtalen</w:t>
      </w:r>
      <w:bookmarkEnd w:id="58"/>
      <w:bookmarkEnd w:id="59"/>
    </w:p>
    <w:p w14:paraId="64D0B728" w14:textId="77777777" w:rsidR="00CF4CF1" w:rsidRDefault="00264881" w:rsidP="00CF4CF1">
      <w:pPr>
        <w:rPr>
          <w:lang w:eastAsia="nb-NO"/>
        </w:rPr>
      </w:pPr>
      <w:r>
        <w:rPr>
          <w:rFonts w:ascii="Calibri" w:eastAsia="Calibri" w:hAnsi="Calibri" w:cs="Times New Roman"/>
          <w:lang w:val="en-US" w:eastAsia="nb-NO"/>
        </w:rPr>
        <w:t xml:space="preserve">Kunden skal her beskrive den programvare som er omfatta av driftstenestene etter Avtalen. Den overordna arkitekturen og det systemlandskapet som driftstenesta skal inngå i og samvirke med, kan også beskrivast her. </w:t>
      </w:r>
    </w:p>
    <w:p w14:paraId="360F680D" w14:textId="77777777" w:rsidR="00CF4CF1" w:rsidRPr="00633D1A" w:rsidRDefault="00264881" w:rsidP="00CF4CF1">
      <w:pPr>
        <w:rPr>
          <w:lang w:eastAsia="nb-NO"/>
        </w:rPr>
      </w:pPr>
      <w:r>
        <w:rPr>
          <w:lang w:eastAsia="nb-NO"/>
        </w:rPr>
        <w:br w:type="page"/>
      </w:r>
    </w:p>
    <w:p w14:paraId="0817917E" w14:textId="77777777" w:rsidR="00CF4CF1" w:rsidRDefault="00264881" w:rsidP="00CF4CF1">
      <w:pPr>
        <w:pStyle w:val="Overskrift1"/>
      </w:pPr>
      <w:bookmarkStart w:id="60" w:name="_Toc119938622"/>
      <w:bookmarkStart w:id="61" w:name="_Toc172529327"/>
      <w:r>
        <w:rPr>
          <w:rFonts w:eastAsia="Arial"/>
          <w:lang w:val="en-US"/>
        </w:rPr>
        <w:lastRenderedPageBreak/>
        <w:t>Bilag 4: Prosjekt- og framdriftsplan for etableringsfasen</w:t>
      </w:r>
      <w:bookmarkEnd w:id="60"/>
      <w:bookmarkEnd w:id="61"/>
    </w:p>
    <w:p w14:paraId="0B354F4A" w14:textId="77777777" w:rsidR="00CF4CF1" w:rsidRDefault="00264881" w:rsidP="00CF4CF1">
      <w:pPr>
        <w:rPr>
          <w:i/>
          <w:iCs/>
          <w:sz w:val="20"/>
          <w:szCs w:val="20"/>
        </w:rPr>
      </w:pPr>
      <w:r>
        <w:rPr>
          <w:rFonts w:ascii="Calibri" w:eastAsia="Calibri" w:hAnsi="Calibri" w:cs="Times New Roman"/>
          <w:i/>
          <w:iCs/>
          <w:sz w:val="20"/>
          <w:szCs w:val="20"/>
          <w:lang w:val="en-US"/>
        </w:rPr>
        <w:t>Skal fyllast ut av Leverandøren basert på dei overordna føringane Kunden har gitt.</w:t>
      </w:r>
    </w:p>
    <w:p w14:paraId="172F8C6C" w14:textId="77777777" w:rsidR="005874C3" w:rsidRDefault="005874C3" w:rsidP="00CF4CF1">
      <w:pPr>
        <w:rPr>
          <w:i/>
          <w:iCs/>
          <w:sz w:val="20"/>
          <w:szCs w:val="20"/>
        </w:rPr>
      </w:pPr>
    </w:p>
    <w:p w14:paraId="162ACA1A" w14:textId="77777777" w:rsidR="005874C3" w:rsidRPr="005874C3" w:rsidRDefault="00264881" w:rsidP="00CF4CF1">
      <w:pPr>
        <w:rPr>
          <w:lang w:eastAsia="nb-NO"/>
        </w:rPr>
      </w:pPr>
      <w:r>
        <w:rPr>
          <w:rFonts w:ascii="Calibri" w:eastAsia="Calibri" w:hAnsi="Calibri" w:cs="Times New Roman"/>
          <w:sz w:val="20"/>
          <w:szCs w:val="20"/>
          <w:lang w:val="en-US"/>
        </w:rPr>
        <w:t>Overordna framdriftsplan for etablering av driftstenester skal kome fram her.</w:t>
      </w:r>
    </w:p>
    <w:p w14:paraId="02980A23" w14:textId="77777777" w:rsidR="00CF4CF1" w:rsidRDefault="00264881" w:rsidP="00CF4CF1">
      <w:pPr>
        <w:pStyle w:val="Overskrift2"/>
      </w:pPr>
      <w:bookmarkStart w:id="62" w:name="_Toc119938623"/>
      <w:bookmarkStart w:id="63" w:name="_Toc172529328"/>
      <w:r>
        <w:rPr>
          <w:rFonts w:eastAsia="Arial"/>
          <w:lang w:val="en-US"/>
        </w:rPr>
        <w:t>Punkt 2.3.1.2 i Avtalen Delleveransar</w:t>
      </w:r>
      <w:bookmarkEnd w:id="62"/>
      <w:bookmarkEnd w:id="63"/>
    </w:p>
    <w:p w14:paraId="1DC98728" w14:textId="77777777" w:rsidR="00CF4CF1" w:rsidRDefault="00264881" w:rsidP="00CF4CF1">
      <w:r>
        <w:rPr>
          <w:rFonts w:ascii="Calibri" w:eastAsia="Calibri" w:hAnsi="Calibri" w:cs="Times New Roman"/>
          <w:lang w:val="en-US"/>
        </w:rPr>
        <w:t xml:space="preserve">Dersom det blir nytta delleveransar, skal dette beskrivast nærare her. </w:t>
      </w:r>
    </w:p>
    <w:p w14:paraId="5752C3FA" w14:textId="77777777" w:rsidR="00CF4CF1" w:rsidRDefault="00CF4CF1" w:rsidP="00CF4CF1"/>
    <w:p w14:paraId="1D353260" w14:textId="77777777" w:rsidR="00CF4CF1" w:rsidRDefault="00264881" w:rsidP="00CF4CF1">
      <w:r>
        <w:rPr>
          <w:rFonts w:ascii="Calibri" w:eastAsia="Calibri" w:hAnsi="Calibri" w:cs="Times New Roman"/>
          <w:lang w:val="en-US"/>
        </w:rPr>
        <w:t>Dersom det ikkje skal gjennomførast ein felles test før oppstartsdag og godkjenningsperiode for delleveransar som skal takast i bruk samla, skal dette kome fram her.</w:t>
      </w:r>
    </w:p>
    <w:p w14:paraId="1CDA5D93" w14:textId="77777777" w:rsidR="00CF4CF1" w:rsidRDefault="00CF4CF1" w:rsidP="00CF4CF1"/>
    <w:p w14:paraId="00449BEF" w14:textId="77777777" w:rsidR="00CF4CF1" w:rsidRDefault="00264881" w:rsidP="00CF4CF1">
      <w:r>
        <w:rPr>
          <w:rFonts w:ascii="Calibri" w:eastAsia="Calibri" w:hAnsi="Calibri" w:cs="Times New Roman"/>
          <w:lang w:val="en-US"/>
        </w:rPr>
        <w:t xml:space="preserve">Dersom det skal avtalast annan godkjenningsperiode for delleveransar enn det som går fram av punkt 2.3.1.2 i Avtalen, skal dette kome fram her. </w:t>
      </w:r>
    </w:p>
    <w:p w14:paraId="631ED6E5" w14:textId="77777777" w:rsidR="00CF4CF1" w:rsidRDefault="00CF4CF1" w:rsidP="00CF4CF1"/>
    <w:p w14:paraId="3126FC71" w14:textId="77777777" w:rsidR="00CF4CF1" w:rsidRDefault="00264881" w:rsidP="00CF4CF1">
      <w:r>
        <w:rPr>
          <w:rFonts w:ascii="Calibri" w:eastAsia="Calibri" w:hAnsi="Calibri" w:cs="Times New Roman"/>
          <w:lang w:val="en-US"/>
        </w:rPr>
        <w:t>Dersom éin eller fleire delleveransar skal unntakast frå samla testing, skal dette kome fram her.</w:t>
      </w:r>
    </w:p>
    <w:p w14:paraId="3FAF3678" w14:textId="77777777" w:rsidR="00CF4CF1" w:rsidRPr="00981F31" w:rsidRDefault="00264881" w:rsidP="00CF4CF1">
      <w:pPr>
        <w:pStyle w:val="Overskrift2"/>
      </w:pPr>
      <w:bookmarkStart w:id="64" w:name="_Toc119938624"/>
      <w:bookmarkStart w:id="65" w:name="_Toc172529329"/>
      <w:r>
        <w:rPr>
          <w:rFonts w:eastAsia="Arial"/>
          <w:lang w:val="en-US"/>
        </w:rPr>
        <w:t>Punkt 2.3.2.3 i Avtalen Testplanar</w:t>
      </w:r>
      <w:bookmarkEnd w:id="64"/>
      <w:bookmarkEnd w:id="65"/>
    </w:p>
    <w:p w14:paraId="3FC97502" w14:textId="77777777" w:rsidR="00CF4CF1" w:rsidRDefault="00264881" w:rsidP="00CF4CF1">
      <w:r>
        <w:rPr>
          <w:rFonts w:ascii="Calibri" w:eastAsia="Calibri" w:hAnsi="Calibri" w:cs="Times New Roman"/>
          <w:lang w:val="en-US"/>
        </w:rPr>
        <w:t>Fristar for utarbeiding av ein plan for test av driftstenesta før oppstartsdag, skal kome fram her.</w:t>
      </w:r>
    </w:p>
    <w:p w14:paraId="2E9A9848" w14:textId="77777777" w:rsidR="00CF4CF1" w:rsidRDefault="00CF4CF1" w:rsidP="00CF4CF1"/>
    <w:p w14:paraId="7BD0D1BA" w14:textId="77777777" w:rsidR="00CF4CF1" w:rsidRDefault="00264881" w:rsidP="00CF4CF1">
      <w:r>
        <w:rPr>
          <w:rFonts w:ascii="Calibri" w:eastAsia="Calibri" w:hAnsi="Calibri" w:cs="Times New Roman"/>
          <w:lang w:val="en-US"/>
        </w:rPr>
        <w:t>Dersom Kunden har krav til godkjenningskriterium og andre rammer for testplanen, medrekna om Kunden ønskjer å delta i arbeidet med testplanen, skal dette kome fram her.</w:t>
      </w:r>
    </w:p>
    <w:p w14:paraId="150AC907" w14:textId="77777777" w:rsidR="00CF4CF1" w:rsidRDefault="00CF4CF1" w:rsidP="00CF4CF1"/>
    <w:p w14:paraId="59CEE024" w14:textId="77777777" w:rsidR="00CF4CF1" w:rsidRPr="008C2E51" w:rsidRDefault="00264881" w:rsidP="00CF4CF1">
      <w:r>
        <w:rPr>
          <w:rFonts w:ascii="Calibri" w:eastAsia="Calibri" w:hAnsi="Calibri" w:cs="Times New Roman"/>
          <w:lang w:val="en-US"/>
        </w:rPr>
        <w:t>Dersom Leverandøren sitt forslag til testplan ikkje skal leggjast fram for Kunden for godkjenning eller det skal avtalast ein annan frist for godkjenning frå Kunden enn det som kjem fram av punkt 2.3.2.3 i Avtalen, skal dette kome fram her.</w:t>
      </w:r>
    </w:p>
    <w:p w14:paraId="7079B3AB" w14:textId="77777777" w:rsidR="00CF4CF1" w:rsidRDefault="00264881" w:rsidP="00CF4CF1">
      <w:pPr>
        <w:pStyle w:val="Overskrift2"/>
      </w:pPr>
      <w:bookmarkStart w:id="66" w:name="_Toc119938625"/>
      <w:bookmarkStart w:id="67" w:name="_Toc172529330"/>
      <w:r>
        <w:rPr>
          <w:rFonts w:eastAsia="Arial"/>
          <w:lang w:val="en-US"/>
        </w:rPr>
        <w:t>Punkt 2.3.2.6 i Avtalen Leverandøren si overtaking av Kunden sin infrastruktur – verifisering</w:t>
      </w:r>
      <w:bookmarkEnd w:id="66"/>
      <w:bookmarkEnd w:id="67"/>
    </w:p>
    <w:p w14:paraId="07EEAB39" w14:textId="77777777" w:rsidR="00CF4CF1" w:rsidRPr="00217226" w:rsidRDefault="00264881" w:rsidP="00CF4CF1">
      <w:r>
        <w:rPr>
          <w:rFonts w:ascii="Calibri" w:eastAsia="Calibri" w:hAnsi="Calibri" w:cs="Times New Roman"/>
          <w:lang w:val="en-US"/>
        </w:rPr>
        <w:t>Dersom Leverandøren skal overta heile eller delar av eksisterande utstyr, programvare og infrastruktur (aktiva) som Kunden har, skal innhaldet i, omfanget av og tidspunktet for Leverandøren sine undersøkingar, beskrivast her.</w:t>
      </w:r>
    </w:p>
    <w:p w14:paraId="6A2B662C" w14:textId="77777777" w:rsidR="00CF4CF1" w:rsidRDefault="00264881" w:rsidP="00CF4CF1">
      <w:pPr>
        <w:pStyle w:val="Overskrift2"/>
      </w:pPr>
      <w:bookmarkStart w:id="68" w:name="_Toc119938626"/>
      <w:bookmarkStart w:id="69" w:name="_Toc172529331"/>
      <w:r>
        <w:rPr>
          <w:rFonts w:eastAsia="Arial"/>
          <w:lang w:val="en-US"/>
        </w:rPr>
        <w:t>Punkt 2.3.6.1 i Avtalen Varigheita av godkjenningsperioden</w:t>
      </w:r>
      <w:bookmarkEnd w:id="68"/>
      <w:bookmarkEnd w:id="69"/>
    </w:p>
    <w:p w14:paraId="1DFB963B" w14:textId="77777777" w:rsidR="00CF4CF1" w:rsidRPr="00656F5F" w:rsidRDefault="00264881" w:rsidP="00CF4CF1">
      <w:pPr>
        <w:rPr>
          <w:lang w:eastAsia="nb-NO"/>
        </w:rPr>
      </w:pPr>
      <w:r>
        <w:rPr>
          <w:rFonts w:ascii="Calibri" w:eastAsia="Calibri" w:hAnsi="Calibri" w:cs="Times New Roman"/>
          <w:lang w:val="en-US" w:eastAsia="nb-NO"/>
        </w:rPr>
        <w:t xml:space="preserve">Dersom det er avtalt ein anna varigheit på godkjenningsperioden enn den som følgjer av punkt 2.3.6.1, skal det gå fram her. </w:t>
      </w:r>
    </w:p>
    <w:p w14:paraId="57BF0CA8" w14:textId="77777777" w:rsidR="00CF4CF1" w:rsidRDefault="00264881" w:rsidP="00CF4CF1">
      <w:pPr>
        <w:pStyle w:val="Overskrift2"/>
      </w:pPr>
      <w:bookmarkStart w:id="70" w:name="_Toc119938627"/>
      <w:bookmarkStart w:id="71" w:name="_Toc172529332"/>
      <w:r>
        <w:rPr>
          <w:rFonts w:eastAsia="Arial"/>
          <w:lang w:val="en-US"/>
        </w:rPr>
        <w:t>Punkt 2.3.6.4 i Avtalen Handtering av feil</w:t>
      </w:r>
      <w:bookmarkEnd w:id="70"/>
      <w:bookmarkEnd w:id="71"/>
      <w:r>
        <w:rPr>
          <w:rFonts w:eastAsia="Arial"/>
          <w:lang w:val="en-US"/>
        </w:rPr>
        <w:t xml:space="preserve"> </w:t>
      </w:r>
    </w:p>
    <w:p w14:paraId="57555DD9" w14:textId="77777777" w:rsidR="00CF4CF1" w:rsidRPr="004B4FAF" w:rsidRDefault="00264881" w:rsidP="00CF4CF1">
      <w:r>
        <w:rPr>
          <w:rFonts w:ascii="Calibri" w:eastAsia="Calibri" w:hAnsi="Calibri" w:cs="Times New Roman"/>
          <w:lang w:val="en-US"/>
        </w:rPr>
        <w:t>Dersom fristen for utbetring av feil skal vere noko anna enn innan utgangen av godkjenningsperioden, skal dette kome fram her.</w:t>
      </w:r>
    </w:p>
    <w:p w14:paraId="00FE3F5A" w14:textId="77777777" w:rsidR="00CF4CF1" w:rsidRDefault="00264881" w:rsidP="00CF4CF1">
      <w:pPr>
        <w:pStyle w:val="Overskrift2"/>
      </w:pPr>
      <w:bookmarkStart w:id="72" w:name="_Toc119938628"/>
      <w:r>
        <w:rPr>
          <w:rFonts w:eastAsia="Arial"/>
          <w:lang w:val="en-US"/>
        </w:rPr>
        <w:lastRenderedPageBreak/>
        <w:t xml:space="preserve"> </w:t>
      </w:r>
      <w:bookmarkStart w:id="73" w:name="_Toc172529333"/>
      <w:r>
        <w:rPr>
          <w:rFonts w:eastAsia="Arial"/>
          <w:lang w:val="en-US"/>
        </w:rPr>
        <w:t>Punkt 4.1 i Avtalen Varigheit</w:t>
      </w:r>
      <w:bookmarkEnd w:id="72"/>
      <w:bookmarkEnd w:id="73"/>
      <w:r>
        <w:rPr>
          <w:rFonts w:eastAsia="Arial"/>
          <w:lang w:val="en-US"/>
        </w:rPr>
        <w:t xml:space="preserve"> </w:t>
      </w:r>
    </w:p>
    <w:p w14:paraId="34D11A4A" w14:textId="77777777" w:rsidR="00CF4CF1" w:rsidRPr="001D63EA" w:rsidRDefault="00264881" w:rsidP="00CF4CF1">
      <w:pPr>
        <w:rPr>
          <w:lang w:eastAsia="nb-NO"/>
        </w:rPr>
      </w:pPr>
      <w:r>
        <w:rPr>
          <w:rFonts w:ascii="Calibri" w:eastAsia="Calibri" w:hAnsi="Calibri" w:cs="Times New Roman"/>
          <w:lang w:val="en-US" w:eastAsia="nb-NO"/>
        </w:rPr>
        <w:t xml:space="preserve">Dersom avtaleperioden skal vere lenger enn det som følgjer av punkt 4.1, skal dette gå fram her. </w:t>
      </w:r>
    </w:p>
    <w:p w14:paraId="54EA645F" w14:textId="77777777" w:rsidR="00CF4CF1" w:rsidRPr="005E4D06" w:rsidRDefault="00264881" w:rsidP="00CF4CF1">
      <w:pPr>
        <w:pStyle w:val="Overskrift2"/>
      </w:pPr>
      <w:bookmarkStart w:id="74" w:name="_Toc119938629"/>
      <w:bookmarkStart w:id="75" w:name="_Toc172529334"/>
      <w:r>
        <w:rPr>
          <w:rFonts w:eastAsia="Arial"/>
          <w:lang w:val="en-US"/>
        </w:rPr>
        <w:t>Punkt 9.5.3.1 i Avtalen Når det ligg føre grunnlag for dagbot</w:t>
      </w:r>
      <w:bookmarkEnd w:id="74"/>
      <w:bookmarkEnd w:id="75"/>
      <w:r>
        <w:rPr>
          <w:rFonts w:eastAsia="Arial"/>
          <w:lang w:val="en-US"/>
        </w:rPr>
        <w:t xml:space="preserve"> </w:t>
      </w:r>
    </w:p>
    <w:p w14:paraId="3F196D89" w14:textId="77777777" w:rsidR="00CF4CF1" w:rsidRPr="00E41641" w:rsidRDefault="00264881" w:rsidP="00CF4CF1">
      <w:pPr>
        <w:rPr>
          <w:lang w:eastAsia="nb-NO"/>
        </w:rPr>
      </w:pPr>
      <w:r>
        <w:rPr>
          <w:rFonts w:ascii="Calibri" w:eastAsia="Calibri" w:hAnsi="Calibri" w:cs="Times New Roman"/>
          <w:lang w:val="en-US"/>
        </w:rPr>
        <w:t xml:space="preserve">Andre fristar enn oppstartsdag eller leveringsdag som det skal knytast dagbøter til, skal kome fram her. Anna løpetid for dagbota enn den som følgjer av punkt 9.5.3.1, kan avtalast her. </w:t>
      </w:r>
    </w:p>
    <w:p w14:paraId="4D8BFAD5" w14:textId="77777777" w:rsidR="00CF4CF1" w:rsidRDefault="00264881" w:rsidP="00CF4CF1">
      <w:pPr>
        <w:pStyle w:val="Overskrift2"/>
      </w:pPr>
      <w:bookmarkStart w:id="76" w:name="_Toc172529335"/>
      <w:bookmarkStart w:id="77" w:name="_Toc119938630"/>
      <w:r>
        <w:rPr>
          <w:rFonts w:eastAsia="Arial"/>
          <w:lang w:val="en-US"/>
        </w:rPr>
        <w:t>Punkt 9.5.3.2 i Avtalen Berekning av dagbota</w:t>
      </w:r>
      <w:bookmarkEnd w:id="76"/>
    </w:p>
    <w:p w14:paraId="0E22A3F6" w14:textId="77777777" w:rsidR="00CF4CF1" w:rsidRDefault="00264881" w:rsidP="00CF4CF1">
      <w:pPr>
        <w:rPr>
          <w:lang w:eastAsia="nb-NO"/>
        </w:rPr>
      </w:pPr>
      <w:r>
        <w:rPr>
          <w:rFonts w:ascii="Calibri" w:eastAsia="Calibri" w:hAnsi="Calibri" w:cs="Times New Roman"/>
          <w:lang w:val="en-US" w:eastAsia="nb-NO"/>
        </w:rPr>
        <w:t xml:space="preserve">Andre dagbotsatsar, anna berekningsgrunnlag og anna regulering av det maksimale dagbotbeløpet kan avtalast her. </w:t>
      </w:r>
    </w:p>
    <w:p w14:paraId="61F8BB07" w14:textId="77777777" w:rsidR="00CF4CF1" w:rsidRPr="00152C67" w:rsidRDefault="00264881" w:rsidP="00CF4CF1">
      <w:pPr>
        <w:rPr>
          <w:lang w:eastAsia="nb-NO"/>
        </w:rPr>
      </w:pPr>
      <w:r>
        <w:rPr>
          <w:lang w:eastAsia="nb-NO"/>
        </w:rPr>
        <w:br w:type="page"/>
      </w:r>
    </w:p>
    <w:p w14:paraId="1E2BF142" w14:textId="77777777" w:rsidR="00CF4CF1" w:rsidRDefault="00264881" w:rsidP="00CF4CF1">
      <w:pPr>
        <w:pStyle w:val="Overskrift1"/>
      </w:pPr>
      <w:bookmarkStart w:id="78" w:name="_Toc172529336"/>
      <w:r>
        <w:rPr>
          <w:rFonts w:eastAsia="Arial"/>
          <w:lang w:val="en-US"/>
        </w:rPr>
        <w:lastRenderedPageBreak/>
        <w:t>Bilag 5: Tenestenivå og standardiserte kompensasjonar</w:t>
      </w:r>
      <w:bookmarkEnd w:id="77"/>
      <w:bookmarkEnd w:id="78"/>
    </w:p>
    <w:p w14:paraId="16D3322B" w14:textId="77777777" w:rsidR="00CF4CF1" w:rsidRPr="002E6CDA" w:rsidRDefault="00264881" w:rsidP="00CF4CF1">
      <w:pPr>
        <w:rPr>
          <w:lang w:eastAsia="nb-NO"/>
        </w:rPr>
      </w:pPr>
      <w:r>
        <w:rPr>
          <w:rFonts w:ascii="Calibri" w:eastAsia="Calibri" w:hAnsi="Calibri" w:cs="Times New Roman"/>
          <w:i/>
          <w:iCs/>
          <w:sz w:val="20"/>
          <w:szCs w:val="20"/>
          <w:lang w:val="en-US"/>
        </w:rPr>
        <w:t>Skal fyllast ut av Kunden. Eventuelt kan Kunden be Leverandøren fylle ut delar av bilaget.</w:t>
      </w:r>
    </w:p>
    <w:p w14:paraId="3F385025" w14:textId="77777777" w:rsidR="00CF4CF1" w:rsidRPr="000026EB" w:rsidRDefault="00264881" w:rsidP="00CF4CF1">
      <w:pPr>
        <w:pStyle w:val="Overskrift2"/>
      </w:pPr>
      <w:bookmarkStart w:id="79" w:name="_Toc119938631"/>
      <w:bookmarkStart w:id="80" w:name="_Toc172529337"/>
      <w:r>
        <w:rPr>
          <w:rFonts w:eastAsia="Arial"/>
          <w:lang w:val="en-US"/>
        </w:rPr>
        <w:t>Punkt 2.3.2.4 i Avtalen Samhandlingsplan og driftsspesifikasjon</w:t>
      </w:r>
      <w:bookmarkEnd w:id="79"/>
      <w:bookmarkEnd w:id="80"/>
    </w:p>
    <w:p w14:paraId="6E6781F1" w14:textId="77777777" w:rsidR="00CF4CF1" w:rsidRDefault="00264881" w:rsidP="00CF4CF1">
      <w:r>
        <w:rPr>
          <w:rFonts w:ascii="Calibri" w:eastAsia="Calibri" w:hAnsi="Calibri" w:cs="Times New Roman"/>
          <w:lang w:val="en-US"/>
        </w:rPr>
        <w:t xml:space="preserve">Kunden sine krav til samhandling skal gå fram her. Detaljnivå for driftsspesifikasjonen kan spesifiserast her. </w:t>
      </w:r>
    </w:p>
    <w:p w14:paraId="13F0E6FA" w14:textId="77777777" w:rsidR="00CF4CF1" w:rsidRDefault="00264881" w:rsidP="00CF4CF1">
      <w:pPr>
        <w:pStyle w:val="Overskrift2"/>
      </w:pPr>
      <w:bookmarkStart w:id="81" w:name="_Toc119938632"/>
      <w:bookmarkStart w:id="82" w:name="_Toc172529338"/>
      <w:r>
        <w:rPr>
          <w:rFonts w:eastAsia="Arial"/>
          <w:lang w:val="en-US"/>
        </w:rPr>
        <w:t>Punkt 2.4.1 i Avtalen Krav til tenestenivå</w:t>
      </w:r>
      <w:bookmarkEnd w:id="81"/>
      <w:bookmarkEnd w:id="82"/>
    </w:p>
    <w:p w14:paraId="1BD9B201" w14:textId="77777777" w:rsidR="00CF4CF1" w:rsidRPr="006368EE" w:rsidRDefault="00264881" w:rsidP="00CF4CF1">
      <w:r>
        <w:rPr>
          <w:rFonts w:ascii="Calibri" w:eastAsia="Calibri" w:hAnsi="Calibri" w:cs="Times New Roman"/>
          <w:lang w:val="en-US"/>
        </w:rPr>
        <w:t xml:space="preserve">Kunden sine krav til tenestenivå skal gå fram her. </w:t>
      </w:r>
    </w:p>
    <w:p w14:paraId="098E9826" w14:textId="77777777" w:rsidR="00CF4CF1" w:rsidRDefault="00264881" w:rsidP="00CF4CF1">
      <w:pPr>
        <w:pStyle w:val="Overskrift2"/>
      </w:pPr>
      <w:bookmarkStart w:id="83" w:name="_Toc119938633"/>
      <w:bookmarkStart w:id="84" w:name="_Toc172529339"/>
      <w:r>
        <w:rPr>
          <w:rFonts w:eastAsia="Arial"/>
          <w:lang w:val="en-US"/>
        </w:rPr>
        <w:t>Punkt 2.4.2 i Avtalen Uønskte hendingar</w:t>
      </w:r>
      <w:bookmarkEnd w:id="83"/>
      <w:bookmarkEnd w:id="84"/>
      <w:r>
        <w:rPr>
          <w:rFonts w:eastAsia="Arial"/>
          <w:lang w:val="en-US"/>
        </w:rPr>
        <w:t xml:space="preserve"> </w:t>
      </w:r>
    </w:p>
    <w:p w14:paraId="3E6F9DBB" w14:textId="77777777" w:rsidR="00CF4CF1" w:rsidRPr="00964765" w:rsidRDefault="00264881" w:rsidP="00CF4CF1">
      <w:r>
        <w:rPr>
          <w:rFonts w:ascii="Calibri" w:eastAsia="Calibri" w:hAnsi="Calibri" w:cs="Times New Roman"/>
          <w:lang w:val="en-US"/>
        </w:rPr>
        <w:t>Fristar og rutinar for handtering av uønskte hendingar skal gå fram her. Anna klassifisering av uønskte hendingar enn det som følgjer av punkt 2.4.2, kan også gå fram her.</w:t>
      </w:r>
    </w:p>
    <w:p w14:paraId="5B02E40D" w14:textId="77777777" w:rsidR="00CF4CF1" w:rsidRDefault="00264881" w:rsidP="00CF4CF1">
      <w:pPr>
        <w:pStyle w:val="Overskrift2"/>
      </w:pPr>
      <w:bookmarkStart w:id="85" w:name="_Toc119938634"/>
      <w:bookmarkStart w:id="86" w:name="_Toc172529340"/>
      <w:r>
        <w:rPr>
          <w:rFonts w:eastAsia="Arial"/>
          <w:lang w:val="en-US"/>
        </w:rPr>
        <w:t>Punkt 2.4.5 i Avtalen Rapportering</w:t>
      </w:r>
      <w:bookmarkEnd w:id="85"/>
      <w:bookmarkEnd w:id="86"/>
    </w:p>
    <w:p w14:paraId="18F3ADC0" w14:textId="77777777" w:rsidR="00CF4CF1" w:rsidRPr="00E90B93" w:rsidRDefault="00264881" w:rsidP="00CF4CF1">
      <w:r>
        <w:rPr>
          <w:rFonts w:ascii="Calibri" w:eastAsia="Calibri" w:hAnsi="Calibri" w:cs="Times New Roman"/>
          <w:lang w:val="en-US"/>
        </w:rPr>
        <w:t xml:space="preserve">Rutinar for rapportering kan spesifiserast her. Krav til måling av tenestenivå skal gå fram her. </w:t>
      </w:r>
    </w:p>
    <w:p w14:paraId="575D6F39" w14:textId="77777777" w:rsidR="00CF4CF1" w:rsidRDefault="00264881" w:rsidP="00CF4CF1">
      <w:pPr>
        <w:pStyle w:val="Overskrift2"/>
      </w:pPr>
      <w:bookmarkStart w:id="87" w:name="_Toc119938635"/>
      <w:bookmarkStart w:id="88" w:name="_Toc172529341"/>
      <w:r>
        <w:rPr>
          <w:rFonts w:eastAsia="Arial"/>
          <w:lang w:val="en-US"/>
        </w:rPr>
        <w:t>Punkt 9.5.4 i Avtalen Økonomisk kompensasjon for brot på avtalt tenestenivå</w:t>
      </w:r>
      <w:bookmarkEnd w:id="87"/>
      <w:bookmarkEnd w:id="88"/>
    </w:p>
    <w:p w14:paraId="3680BAB2" w14:textId="77777777" w:rsidR="00CF4CF1" w:rsidRPr="002E1480" w:rsidRDefault="00264881" w:rsidP="00CF4CF1">
      <w:pPr>
        <w:rPr>
          <w:lang w:eastAsia="nb-NO"/>
        </w:rPr>
      </w:pPr>
      <w:r>
        <w:rPr>
          <w:rFonts w:ascii="Calibri" w:eastAsia="Calibri" w:hAnsi="Calibri" w:cs="Times New Roman"/>
          <w:lang w:val="en-US" w:eastAsia="nb-NO"/>
        </w:rPr>
        <w:t xml:space="preserve">Standardiserte satsar for økonomisk kompensasjon som følgje av brot på avtalt tenestenivå skal gå fram her. </w:t>
      </w:r>
      <w:r>
        <w:rPr>
          <w:rFonts w:ascii="Calibri" w:eastAsia="Calibri" w:hAnsi="Calibri" w:cs="Times New Roman"/>
          <w:lang w:val="en-US" w:eastAsia="nb-NO"/>
        </w:rPr>
        <w:br w:type="page"/>
      </w:r>
    </w:p>
    <w:p w14:paraId="0387021B" w14:textId="77777777" w:rsidR="00CF4CF1" w:rsidRDefault="00264881" w:rsidP="00CF4CF1">
      <w:pPr>
        <w:pStyle w:val="Overskrift1"/>
      </w:pPr>
      <w:bookmarkStart w:id="89" w:name="_Toc119938636"/>
      <w:bookmarkStart w:id="90" w:name="_Toc172529342"/>
      <w:r>
        <w:rPr>
          <w:rFonts w:eastAsia="Arial"/>
          <w:lang w:val="en-US"/>
        </w:rPr>
        <w:lastRenderedPageBreak/>
        <w:t>Bilag 6: Administrative føresegner</w:t>
      </w:r>
      <w:bookmarkEnd w:id="89"/>
      <w:bookmarkEnd w:id="90"/>
    </w:p>
    <w:p w14:paraId="6D686533" w14:textId="77777777" w:rsidR="00CF4CF1" w:rsidRDefault="00264881" w:rsidP="00CF4CF1">
      <w:pPr>
        <w:rPr>
          <w:lang w:eastAsia="nb-NO"/>
        </w:rPr>
      </w:pPr>
      <w:r>
        <w:rPr>
          <w:rStyle w:val="normaltextrun"/>
          <w:rFonts w:ascii="Calibri" w:eastAsia="Calibri" w:hAnsi="Calibri" w:cs="Calibri"/>
          <w:i/>
          <w:iCs/>
          <w:color w:val="000000"/>
          <w:sz w:val="20"/>
          <w:szCs w:val="20"/>
          <w:shd w:val="clear" w:color="auto" w:fill="FFFFFF"/>
          <w:lang w:val="en-US"/>
        </w:rPr>
        <w:t>Administrative føresegner og andre opplysningar som er relevante for forholdet mellom Partane. Skal fyllast ut av Leverandøren basert på dei overordna føringane Kunden har gitt i bilaget.</w:t>
      </w:r>
      <w:r>
        <w:rPr>
          <w:rStyle w:val="normaltextrun"/>
          <w:rFonts w:ascii="Calibri" w:eastAsia="Calibri" w:hAnsi="Calibri" w:cs="Calibri"/>
          <w:color w:val="000000"/>
          <w:sz w:val="20"/>
          <w:szCs w:val="20"/>
          <w:shd w:val="clear" w:color="auto" w:fill="FFFFFF"/>
          <w:lang w:val="en-US"/>
        </w:rPr>
        <w:t> </w:t>
      </w:r>
    </w:p>
    <w:p w14:paraId="58FF59D9" w14:textId="77777777" w:rsidR="00CF4CF1" w:rsidRDefault="00264881" w:rsidP="00CF4CF1">
      <w:pPr>
        <w:pStyle w:val="Overskrift2"/>
      </w:pPr>
      <w:bookmarkStart w:id="91" w:name="_Toc119938637"/>
      <w:bookmarkStart w:id="92" w:name="_Toc172529343"/>
      <w:r>
        <w:rPr>
          <w:rFonts w:eastAsia="Arial"/>
          <w:lang w:val="en-US"/>
        </w:rPr>
        <w:t>Punkt 2.1 i Avtalen Partane sine representantar</w:t>
      </w:r>
      <w:bookmarkEnd w:id="91"/>
      <w:bookmarkEnd w:id="92"/>
    </w:p>
    <w:p w14:paraId="5726D1A4" w14:textId="77777777" w:rsidR="00CF4CF1" w:rsidRDefault="00264881" w:rsidP="00CF4CF1">
      <w:r>
        <w:rPr>
          <w:rFonts w:ascii="Calibri" w:eastAsia="Calibri" w:hAnsi="Calibri" w:cs="Times New Roman"/>
          <w:lang w:val="en-US"/>
        </w:rPr>
        <w:t>Representanten som har fullmakt for Partane, og prosedyrar og varslingsfristar for eventuell utskifting av desse, skal spesifiserast her.</w:t>
      </w:r>
    </w:p>
    <w:p w14:paraId="07456B6E" w14:textId="77777777" w:rsidR="00B22568" w:rsidRDefault="00B22568" w:rsidP="00CF4CF1"/>
    <w:p w14:paraId="0D370F30" w14:textId="77777777" w:rsidR="00B22568" w:rsidRDefault="00264881" w:rsidP="00CF4CF1">
      <w:r>
        <w:rPr>
          <w:rFonts w:ascii="Calibri" w:eastAsia="Calibri" w:hAnsi="Calibri" w:cs="Times New Roman"/>
          <w:lang w:val="en-US"/>
        </w:rPr>
        <w:t xml:space="preserve">Hos Kunden: </w:t>
      </w:r>
      <w:r>
        <w:rPr>
          <w:rFonts w:ascii="Calibri" w:eastAsia="Calibri" w:hAnsi="Calibri" w:cs="Times New Roman"/>
          <w:i/>
          <w:iCs/>
          <w:lang w:val="en-US"/>
        </w:rPr>
        <w:t>[Set inn namn/rolle og kontaktopplysningar for representant som har fått fullmakt]</w:t>
      </w:r>
    </w:p>
    <w:p w14:paraId="144E6F12" w14:textId="77777777" w:rsidR="00C90471" w:rsidRDefault="00C90471" w:rsidP="00CF4CF1"/>
    <w:p w14:paraId="2007B5B8" w14:textId="77777777" w:rsidR="00C90471" w:rsidRPr="000F31B7" w:rsidRDefault="00264881" w:rsidP="00CF4CF1">
      <w:r>
        <w:rPr>
          <w:rFonts w:ascii="Calibri" w:eastAsia="Calibri" w:hAnsi="Calibri" w:cs="Times New Roman"/>
          <w:lang w:val="en-US"/>
        </w:rPr>
        <w:t xml:space="preserve">Hos Leverandøren: </w:t>
      </w:r>
      <w:r>
        <w:rPr>
          <w:rFonts w:ascii="Calibri" w:eastAsia="Calibri" w:hAnsi="Calibri" w:cs="Times New Roman"/>
          <w:i/>
          <w:iCs/>
          <w:lang w:val="en-US"/>
        </w:rPr>
        <w:t>[Set inn namn/rolle og kontaktopplysningar for representant som har fått fullmakt]</w:t>
      </w:r>
    </w:p>
    <w:p w14:paraId="62D325D0" w14:textId="77777777" w:rsidR="00CF4CF1" w:rsidRDefault="00264881" w:rsidP="00CF4CF1">
      <w:pPr>
        <w:pStyle w:val="Overskrift2"/>
      </w:pPr>
      <w:bookmarkStart w:id="93" w:name="_Toc119938639"/>
      <w:bookmarkStart w:id="94" w:name="_Toc172529344"/>
      <w:r>
        <w:rPr>
          <w:rFonts w:eastAsia="Arial"/>
          <w:lang w:val="en-US"/>
        </w:rPr>
        <w:t>Punkt 2.3.3.2 i Avtalen Tilrettelegging frå Kunden</w:t>
      </w:r>
      <w:bookmarkEnd w:id="93"/>
      <w:bookmarkEnd w:id="94"/>
    </w:p>
    <w:p w14:paraId="595E91D3" w14:textId="77777777" w:rsidR="00CF4CF1" w:rsidRPr="007337DD" w:rsidRDefault="00264881" w:rsidP="00CF4CF1">
      <w:pPr>
        <w:rPr>
          <w:lang w:eastAsia="nb-NO"/>
        </w:rPr>
      </w:pPr>
      <w:r>
        <w:rPr>
          <w:rFonts w:ascii="Calibri" w:eastAsia="Calibri" w:hAnsi="Calibri" w:cs="Times New Roman"/>
          <w:lang w:val="en-US" w:eastAsia="nb-NO"/>
        </w:rPr>
        <w:t xml:space="preserve">Nærare krav til medverknad frå Kunden, inkludert nødvendig informasjon frå tredjepartar, kan beskrivast her. </w:t>
      </w:r>
    </w:p>
    <w:p w14:paraId="1C0D2FC2" w14:textId="77777777" w:rsidR="00CF4CF1" w:rsidRDefault="00264881" w:rsidP="00CF4CF1">
      <w:pPr>
        <w:pStyle w:val="Overskrift2"/>
      </w:pPr>
      <w:bookmarkStart w:id="95" w:name="_Toc119938640"/>
      <w:bookmarkStart w:id="96" w:name="_Toc172529345"/>
      <w:r>
        <w:rPr>
          <w:rFonts w:eastAsia="Arial"/>
          <w:lang w:val="en-US"/>
        </w:rPr>
        <w:t>Punkt 2.4.3 i Avtalen Endringar i driftsmiljøet som er initiert av Leverandøren</w:t>
      </w:r>
      <w:bookmarkEnd w:id="95"/>
      <w:bookmarkEnd w:id="96"/>
    </w:p>
    <w:p w14:paraId="40EDF2BA" w14:textId="77777777" w:rsidR="00CF4CF1" w:rsidRPr="00436B60" w:rsidRDefault="00264881" w:rsidP="00CF4CF1">
      <w:pPr>
        <w:rPr>
          <w:lang w:eastAsia="nb-NO"/>
        </w:rPr>
      </w:pPr>
      <w:r>
        <w:rPr>
          <w:rFonts w:ascii="Calibri" w:eastAsia="Calibri" w:hAnsi="Calibri" w:cs="Times New Roman"/>
          <w:lang w:val="en-US" w:eastAsia="nb-NO"/>
        </w:rPr>
        <w:t xml:space="preserve">Nærare reglar om kva slags endringar som skal varslast, og varslingsprosedyre, kan avtalast her. </w:t>
      </w:r>
    </w:p>
    <w:p w14:paraId="0385ADD4" w14:textId="77777777" w:rsidR="00CF4CF1" w:rsidRDefault="00264881" w:rsidP="00CF4CF1">
      <w:pPr>
        <w:pStyle w:val="Overskrift2"/>
      </w:pPr>
      <w:bookmarkStart w:id="97" w:name="_Toc119938641"/>
      <w:bookmarkStart w:id="98" w:name="_Toc172529346"/>
      <w:r>
        <w:rPr>
          <w:rFonts w:eastAsia="Arial"/>
          <w:lang w:val="en-US"/>
        </w:rPr>
        <w:t>Punkt 2.4.6 i Avtalen Dokumentasjon</w:t>
      </w:r>
      <w:bookmarkEnd w:id="97"/>
      <w:bookmarkEnd w:id="98"/>
    </w:p>
    <w:p w14:paraId="3A6A52D7" w14:textId="77777777" w:rsidR="00CF4CF1" w:rsidRPr="00194BDF" w:rsidRDefault="00264881" w:rsidP="00CF4CF1">
      <w:pPr>
        <w:rPr>
          <w:lang w:eastAsia="nb-NO"/>
        </w:rPr>
      </w:pPr>
      <w:r>
        <w:rPr>
          <w:rFonts w:ascii="Calibri" w:eastAsia="Calibri" w:hAnsi="Calibri" w:cs="Times New Roman"/>
          <w:lang w:val="en-US" w:eastAsia="nb-NO"/>
        </w:rPr>
        <w:t xml:space="preserve">Dokumentasjon som Leverandøren skal stille til disposisjon for Kunden, skal gå fram her. </w:t>
      </w:r>
    </w:p>
    <w:p w14:paraId="1BF8DE1F" w14:textId="77777777" w:rsidR="00CF4CF1" w:rsidRDefault="00264881" w:rsidP="00CF4CF1">
      <w:pPr>
        <w:pStyle w:val="Overskrift2"/>
      </w:pPr>
      <w:bookmarkStart w:id="99" w:name="_Toc119938642"/>
      <w:bookmarkStart w:id="100" w:name="_Toc172529347"/>
      <w:r>
        <w:rPr>
          <w:rFonts w:eastAsia="Arial"/>
          <w:lang w:val="en-US"/>
        </w:rPr>
        <w:t>Punkt 2.4.8 i Avtalen Revisjon</w:t>
      </w:r>
      <w:bookmarkEnd w:id="99"/>
      <w:bookmarkEnd w:id="100"/>
    </w:p>
    <w:p w14:paraId="356E00D6" w14:textId="77777777" w:rsidR="00CF4CF1" w:rsidRDefault="00264881" w:rsidP="00CF4CF1">
      <w:r>
        <w:rPr>
          <w:rFonts w:ascii="Calibri" w:eastAsia="Calibri" w:hAnsi="Calibri" w:cs="Times New Roman"/>
          <w:lang w:val="en-US"/>
        </w:rPr>
        <w:t xml:space="preserve">Fristar, varsel og andre rutinar for revisjon kan spesifiserast her. </w:t>
      </w:r>
    </w:p>
    <w:p w14:paraId="5822E6B6" w14:textId="77777777" w:rsidR="00CF4CF1" w:rsidRDefault="00CF4CF1" w:rsidP="00CF4CF1"/>
    <w:p w14:paraId="4DF9AD35" w14:textId="77777777" w:rsidR="00CF4CF1" w:rsidRDefault="00264881" w:rsidP="00CF4CF1">
      <w:r>
        <w:rPr>
          <w:rFonts w:ascii="Calibri" w:eastAsia="Calibri" w:hAnsi="Calibri" w:cs="Times New Roman"/>
          <w:lang w:val="en-US"/>
        </w:rPr>
        <w:t>Leverandøren sine avtalar med tredjepartar som har betydning for levering av driftstenesta, skal gå fram her.</w:t>
      </w:r>
    </w:p>
    <w:p w14:paraId="7E76A2F7" w14:textId="77777777" w:rsidR="00CF4CF1" w:rsidRDefault="00264881" w:rsidP="00CF4CF1">
      <w:pPr>
        <w:pStyle w:val="Overskrift2"/>
      </w:pPr>
      <w:bookmarkStart w:id="101" w:name="_Toc119938643"/>
      <w:bookmarkStart w:id="102" w:name="_Toc172529348"/>
      <w:r>
        <w:rPr>
          <w:rFonts w:eastAsia="Arial"/>
          <w:lang w:val="en-US"/>
        </w:rPr>
        <w:t>Punkt 2.4.9 i Avtalen Nye versjonar av programvare</w:t>
      </w:r>
      <w:bookmarkEnd w:id="101"/>
      <w:bookmarkEnd w:id="102"/>
    </w:p>
    <w:p w14:paraId="2856E055" w14:textId="77777777" w:rsidR="00CF4CF1" w:rsidRDefault="00264881" w:rsidP="00CF4CF1">
      <w:r>
        <w:rPr>
          <w:rFonts w:ascii="Calibri" w:eastAsia="Calibri" w:hAnsi="Calibri" w:cs="Times New Roman"/>
          <w:lang w:val="en-US"/>
        </w:rPr>
        <w:t xml:space="preserve">Prosedyrar for test og idriftsetjing av nye versjonar skal gå fram her. </w:t>
      </w:r>
    </w:p>
    <w:p w14:paraId="27E8E76F" w14:textId="77777777" w:rsidR="00CF4CF1" w:rsidRPr="00070708" w:rsidRDefault="00264881" w:rsidP="00CF4CF1">
      <w:pPr>
        <w:pStyle w:val="Overskrift2"/>
      </w:pPr>
      <w:bookmarkStart w:id="103" w:name="_Toc119938644"/>
      <w:bookmarkStart w:id="104" w:name="_Toc172529349"/>
      <w:r>
        <w:rPr>
          <w:rFonts w:eastAsia="Arial"/>
          <w:lang w:val="en-US"/>
        </w:rPr>
        <w:t>Punkt 3.2 i Avtalen, Endringshandtering</w:t>
      </w:r>
      <w:bookmarkEnd w:id="103"/>
      <w:bookmarkEnd w:id="104"/>
    </w:p>
    <w:p w14:paraId="2D035CE6" w14:textId="77777777" w:rsidR="00CF4CF1" w:rsidRPr="0075368F" w:rsidRDefault="00CF4CF1" w:rsidP="00CF4CF1">
      <w:pPr>
        <w:rPr>
          <w:lang w:eastAsia="nb-NO"/>
        </w:rPr>
      </w:pPr>
    </w:p>
    <w:p w14:paraId="750FB9A5" w14:textId="77777777" w:rsidR="00CF4CF1" w:rsidRDefault="00264881" w:rsidP="00CF4CF1">
      <w:pPr>
        <w:pStyle w:val="Overskrift3"/>
        <w:numPr>
          <w:ilvl w:val="2"/>
          <w:numId w:val="0"/>
        </w:numPr>
        <w:spacing w:before="0" w:after="180"/>
      </w:pPr>
      <w:bookmarkStart w:id="105" w:name="_Toc119938645"/>
      <w:bookmarkStart w:id="106" w:name="_Toc172529350"/>
      <w:r>
        <w:rPr>
          <w:rFonts w:eastAsia="Arial"/>
          <w:lang w:val="en-US"/>
        </w:rPr>
        <w:t xml:space="preserve">A. Kunden sin </w:t>
      </w:r>
      <w:bookmarkEnd w:id="105"/>
      <w:r>
        <w:rPr>
          <w:rFonts w:eastAsia="Arial"/>
          <w:lang w:val="en-US"/>
        </w:rPr>
        <w:t>endringsordre</w:t>
      </w:r>
      <w:bookmarkEnd w:id="106"/>
    </w:p>
    <w:p w14:paraId="7751E3D4" w14:textId="77777777" w:rsidR="00CF4CF1" w:rsidRPr="00CB0BF8" w:rsidRDefault="00264881" w:rsidP="00CF4CF1">
      <w:pPr>
        <w:rPr>
          <w:szCs w:val="28"/>
        </w:rPr>
      </w:pPr>
      <w:r>
        <w:rPr>
          <w:rFonts w:ascii="Calibri" w:eastAsia="Calibri" w:hAnsi="Calibri" w:cs="Times New Roman"/>
          <w:lang w:val="en-US"/>
        </w:rPr>
        <w:t>Dersom Kunden ønskjer å endre Leveransen, skal Kunden utarbeide ein skriftleg endringsordre. Endringsordren skal innehalde ei beskriving av Kunden sitt behov for endringa.</w:t>
      </w:r>
    </w:p>
    <w:p w14:paraId="1B9E23A5" w14:textId="77777777" w:rsidR="00CF4CF1" w:rsidRPr="00CB0BF8" w:rsidRDefault="00CF4CF1" w:rsidP="00CF4CF1">
      <w:pPr>
        <w:rPr>
          <w:szCs w:val="28"/>
        </w:rPr>
      </w:pPr>
    </w:p>
    <w:p w14:paraId="1CCA2C83" w14:textId="77777777" w:rsidR="00CF4CF1" w:rsidRPr="00CB0BF8" w:rsidRDefault="00264881" w:rsidP="00CF4CF1">
      <w:pPr>
        <w:rPr>
          <w:szCs w:val="28"/>
        </w:rPr>
      </w:pPr>
      <w:r>
        <w:rPr>
          <w:rFonts w:ascii="Calibri" w:eastAsia="Calibri" w:hAnsi="Calibri" w:cs="Times New Roman"/>
          <w:lang w:val="en-US"/>
        </w:rPr>
        <w:t>Dersom det skal brukast ein mal for endringsordren, skal det spesifiserast her.</w:t>
      </w:r>
    </w:p>
    <w:p w14:paraId="131A6094" w14:textId="77777777" w:rsidR="00CF4CF1" w:rsidRPr="00CB0BF8" w:rsidRDefault="00CF4CF1" w:rsidP="00CF4CF1">
      <w:pPr>
        <w:rPr>
          <w:szCs w:val="28"/>
        </w:rPr>
      </w:pPr>
    </w:p>
    <w:p w14:paraId="75F7D013" w14:textId="77777777" w:rsidR="00CF4CF1" w:rsidRPr="00CB0BF8" w:rsidRDefault="00264881" w:rsidP="00CF4CF1">
      <w:pPr>
        <w:rPr>
          <w:i/>
          <w:iCs/>
          <w:szCs w:val="28"/>
        </w:rPr>
      </w:pPr>
      <w:r>
        <w:rPr>
          <w:rFonts w:ascii="Calibri" w:eastAsia="Calibri" w:hAnsi="Calibri" w:cs="Times New Roman"/>
          <w:i/>
          <w:iCs/>
          <w:lang w:val="en-US"/>
        </w:rPr>
        <w:t>[Skal fyllast ut av Kunden.]</w:t>
      </w:r>
    </w:p>
    <w:p w14:paraId="3EF65F97" w14:textId="77777777" w:rsidR="00CF4CF1" w:rsidRPr="00C4620E" w:rsidRDefault="00CF4CF1" w:rsidP="00CF4CF1">
      <w:pPr>
        <w:rPr>
          <w:rFonts w:cs="Arial"/>
        </w:rPr>
      </w:pPr>
    </w:p>
    <w:p w14:paraId="0CBDF2E9" w14:textId="77777777" w:rsidR="00CF4CF1" w:rsidRDefault="00264881" w:rsidP="00CF4CF1">
      <w:pPr>
        <w:pStyle w:val="Overskrift3"/>
        <w:numPr>
          <w:ilvl w:val="2"/>
          <w:numId w:val="0"/>
        </w:numPr>
        <w:spacing w:before="0" w:after="180"/>
      </w:pPr>
      <w:bookmarkStart w:id="107" w:name="_Toc39760000"/>
      <w:bookmarkStart w:id="108" w:name="_Toc43467048"/>
      <w:bookmarkStart w:id="109" w:name="_Toc57897566"/>
      <w:bookmarkStart w:id="110" w:name="_Toc119938646"/>
      <w:bookmarkStart w:id="111" w:name="_Toc172529351"/>
      <w:r>
        <w:rPr>
          <w:rFonts w:eastAsia="Arial"/>
          <w:lang w:val="en-US"/>
        </w:rPr>
        <w:t xml:space="preserve">B. Leverandøren si </w:t>
      </w:r>
      <w:bookmarkEnd w:id="107"/>
      <w:bookmarkEnd w:id="108"/>
      <w:r>
        <w:rPr>
          <w:rFonts w:eastAsia="Arial"/>
          <w:lang w:val="en-US"/>
        </w:rPr>
        <w:t>handtering av endrings</w:t>
      </w:r>
      <w:bookmarkEnd w:id="109"/>
      <w:bookmarkEnd w:id="110"/>
      <w:r>
        <w:rPr>
          <w:rFonts w:eastAsia="Arial"/>
          <w:lang w:val="en-US"/>
        </w:rPr>
        <w:t>ordrar</w:t>
      </w:r>
      <w:bookmarkEnd w:id="111"/>
    </w:p>
    <w:p w14:paraId="6E1C79F5" w14:textId="77777777" w:rsidR="00CF4CF1" w:rsidRPr="00CB0BF8" w:rsidRDefault="00264881" w:rsidP="00CF4CF1">
      <w:pPr>
        <w:rPr>
          <w:szCs w:val="28"/>
        </w:rPr>
      </w:pPr>
      <w:r>
        <w:rPr>
          <w:rFonts w:ascii="Calibri" w:eastAsia="Calibri" w:hAnsi="Calibri" w:cs="Times New Roman"/>
          <w:lang w:val="en-US"/>
        </w:rPr>
        <w:t>Leverandøren skal beskrive rutinen han har for handtering av endringsførespurnader, medrekna leverandøren sine verktøy for registrering og oppfølging av endringsordrar.</w:t>
      </w:r>
    </w:p>
    <w:p w14:paraId="557F9760" w14:textId="77777777" w:rsidR="00CF4CF1" w:rsidRPr="00CB0BF8" w:rsidRDefault="00CF4CF1" w:rsidP="00CF4CF1">
      <w:pPr>
        <w:rPr>
          <w:i/>
          <w:iCs/>
          <w:szCs w:val="28"/>
          <w:highlight w:val="green"/>
        </w:rPr>
      </w:pPr>
    </w:p>
    <w:p w14:paraId="1ADF22F5" w14:textId="77777777" w:rsidR="00CF4CF1" w:rsidRPr="00CB0BF8" w:rsidRDefault="00264881" w:rsidP="00CF4CF1">
      <w:pPr>
        <w:rPr>
          <w:i/>
          <w:iCs/>
          <w:szCs w:val="28"/>
        </w:rPr>
      </w:pPr>
      <w:r>
        <w:rPr>
          <w:rFonts w:ascii="Calibri" w:eastAsia="Calibri" w:hAnsi="Calibri" w:cs="Times New Roman"/>
          <w:i/>
          <w:iCs/>
          <w:lang w:val="en-US"/>
        </w:rPr>
        <w:t>[Skal fyllast ut av Leverandøren]</w:t>
      </w:r>
    </w:p>
    <w:p w14:paraId="7D4CC5C0" w14:textId="77777777" w:rsidR="00CF4CF1" w:rsidRPr="00CB0BF8" w:rsidRDefault="00CF4CF1" w:rsidP="00CF4CF1">
      <w:pPr>
        <w:rPr>
          <w:szCs w:val="28"/>
        </w:rPr>
      </w:pPr>
    </w:p>
    <w:p w14:paraId="054B5229" w14:textId="77777777" w:rsidR="00CF4CF1" w:rsidRPr="00CB0BF8" w:rsidRDefault="00264881" w:rsidP="00CF4CF1">
      <w:pPr>
        <w:rPr>
          <w:szCs w:val="28"/>
        </w:rPr>
      </w:pPr>
      <w:r>
        <w:rPr>
          <w:rFonts w:ascii="Calibri" w:eastAsia="Calibri" w:hAnsi="Calibri" w:cs="Times New Roman"/>
          <w:lang w:val="en-US"/>
        </w:rPr>
        <w:t xml:space="preserve">Med mindre anna er avtalt i det enkelte tilfellet, skal Leverandøren innan 10 vyrkedagar frå han tok imot endringsordre greie ut aktuelle risiko- og endringskonsekvensar og gi eit prisestimat. </w:t>
      </w:r>
    </w:p>
    <w:p w14:paraId="359BA8AA" w14:textId="77777777" w:rsidR="00CF4CF1" w:rsidRPr="00CB0BF8" w:rsidRDefault="00CF4CF1" w:rsidP="00CF4CF1">
      <w:pPr>
        <w:rPr>
          <w:rFonts w:cs="Arial"/>
          <w:szCs w:val="28"/>
        </w:rPr>
      </w:pPr>
    </w:p>
    <w:p w14:paraId="2FA25D52" w14:textId="77777777" w:rsidR="00CF4CF1" w:rsidRPr="00CB0BF8" w:rsidRDefault="00264881" w:rsidP="00CF4CF1">
      <w:pPr>
        <w:rPr>
          <w:rFonts w:cs="Arial"/>
          <w:szCs w:val="28"/>
        </w:rPr>
      </w:pPr>
      <w:r>
        <w:rPr>
          <w:rFonts w:ascii="Calibri" w:eastAsia="Calibri" w:hAnsi="Calibri" w:cs="Times New Roman"/>
          <w:lang w:val="en-US"/>
        </w:rPr>
        <w:t>Utgreiinga skal som minimum omfatte desse punkta:</w:t>
      </w:r>
    </w:p>
    <w:p w14:paraId="02E2EB49" w14:textId="77777777" w:rsidR="00CF4CF1" w:rsidRPr="00071809" w:rsidRDefault="00CF4CF1" w:rsidP="00CF4CF1">
      <w:pPr>
        <w:rPr>
          <w:rFonts w:cs="Arial"/>
        </w:rPr>
      </w:pPr>
    </w:p>
    <w:p w14:paraId="5668F07D" w14:textId="77777777" w:rsidR="00CF4CF1" w:rsidRPr="00A04B0B" w:rsidRDefault="00264881" w:rsidP="00CF4CF1">
      <w:pPr>
        <w:pStyle w:val="Bokstavliste2"/>
        <w:numPr>
          <w:ilvl w:val="1"/>
          <w:numId w:val="46"/>
        </w:numPr>
        <w:rPr>
          <w:rFonts w:asciiTheme="minorHAnsi" w:hAnsiTheme="minorHAnsi" w:cstheme="minorHAnsi"/>
          <w:sz w:val="24"/>
          <w:szCs w:val="24"/>
        </w:rPr>
      </w:pPr>
      <w:r>
        <w:rPr>
          <w:rFonts w:ascii="Calibri" w:eastAsia="Calibri" w:hAnsi="Calibri" w:cs="Calibri"/>
          <w:sz w:val="24"/>
          <w:szCs w:val="24"/>
          <w:lang w:val="en-US"/>
        </w:rPr>
        <w:t>beskriving av endringa</w:t>
      </w:r>
    </w:p>
    <w:p w14:paraId="12DEC242" w14:textId="77777777" w:rsidR="00CF4CF1" w:rsidRPr="00A04B0B" w:rsidRDefault="00264881" w:rsidP="00CF4CF1">
      <w:pPr>
        <w:pStyle w:val="Bokstavliste2"/>
        <w:numPr>
          <w:ilvl w:val="1"/>
          <w:numId w:val="46"/>
        </w:numPr>
        <w:rPr>
          <w:rFonts w:asciiTheme="minorHAnsi" w:hAnsiTheme="minorHAnsi" w:cstheme="minorHAnsi"/>
          <w:sz w:val="24"/>
          <w:szCs w:val="24"/>
        </w:rPr>
      </w:pPr>
      <w:r>
        <w:rPr>
          <w:rFonts w:ascii="Calibri" w:eastAsia="Calibri" w:hAnsi="Calibri" w:cs="Calibri"/>
          <w:sz w:val="24"/>
          <w:szCs w:val="24"/>
          <w:lang w:val="en-US"/>
        </w:rPr>
        <w:t>beskriving av det arbeidet som må gjerast for å levere endringa</w:t>
      </w:r>
    </w:p>
    <w:p w14:paraId="06CF161A" w14:textId="77777777" w:rsidR="00CF4CF1" w:rsidRPr="00A04B0B" w:rsidRDefault="00264881" w:rsidP="00CF4CF1">
      <w:pPr>
        <w:pStyle w:val="Bokstavliste2"/>
        <w:numPr>
          <w:ilvl w:val="1"/>
          <w:numId w:val="46"/>
        </w:numPr>
        <w:rPr>
          <w:rFonts w:asciiTheme="minorHAnsi" w:hAnsiTheme="minorHAnsi" w:cstheme="minorHAnsi"/>
          <w:sz w:val="24"/>
          <w:szCs w:val="24"/>
        </w:rPr>
      </w:pPr>
      <w:r>
        <w:rPr>
          <w:rFonts w:ascii="Calibri" w:eastAsia="Calibri" w:hAnsi="Calibri" w:cs="Calibri"/>
          <w:sz w:val="24"/>
          <w:szCs w:val="24"/>
          <w:lang w:val="en-US"/>
        </w:rPr>
        <w:t>verknad på Leveransen</w:t>
      </w:r>
    </w:p>
    <w:p w14:paraId="518F98CB" w14:textId="77777777" w:rsidR="00CF4CF1" w:rsidRPr="00A04B0B" w:rsidRDefault="00264881" w:rsidP="00CF4CF1">
      <w:pPr>
        <w:pStyle w:val="Bokstavliste2"/>
        <w:numPr>
          <w:ilvl w:val="1"/>
          <w:numId w:val="46"/>
        </w:numPr>
        <w:rPr>
          <w:rFonts w:asciiTheme="minorHAnsi" w:hAnsiTheme="minorHAnsi" w:cstheme="minorHAnsi"/>
          <w:sz w:val="24"/>
          <w:szCs w:val="24"/>
        </w:rPr>
      </w:pPr>
      <w:r>
        <w:rPr>
          <w:rFonts w:ascii="Calibri" w:eastAsia="Calibri" w:hAnsi="Calibri" w:cs="Calibri"/>
          <w:sz w:val="24"/>
          <w:szCs w:val="24"/>
          <w:lang w:val="en-US"/>
        </w:rPr>
        <w:t>verknad på tidsplanar</w:t>
      </w:r>
    </w:p>
    <w:p w14:paraId="0CE58A2D" w14:textId="77777777" w:rsidR="00CF4CF1" w:rsidRPr="00A04B0B" w:rsidRDefault="00264881" w:rsidP="00CF4CF1">
      <w:pPr>
        <w:pStyle w:val="Bokstavliste2"/>
        <w:numPr>
          <w:ilvl w:val="1"/>
          <w:numId w:val="46"/>
        </w:numPr>
        <w:rPr>
          <w:rFonts w:asciiTheme="minorHAnsi" w:hAnsiTheme="minorHAnsi" w:cstheme="minorHAnsi"/>
          <w:sz w:val="24"/>
          <w:szCs w:val="24"/>
        </w:rPr>
      </w:pPr>
      <w:r>
        <w:rPr>
          <w:rFonts w:ascii="Calibri" w:eastAsia="Calibri" w:hAnsi="Calibri" w:cs="Calibri"/>
          <w:sz w:val="24"/>
          <w:szCs w:val="24"/>
          <w:lang w:val="en-US"/>
        </w:rPr>
        <w:t>verknad på vederlag (for å utføre endringa) og verknad på forvaltingskostnaden</w:t>
      </w:r>
    </w:p>
    <w:p w14:paraId="5CF29F70" w14:textId="77777777" w:rsidR="00CF4CF1" w:rsidRPr="00A04B0B" w:rsidRDefault="00264881" w:rsidP="00CF4CF1">
      <w:pPr>
        <w:pStyle w:val="Bokstavliste2"/>
        <w:numPr>
          <w:ilvl w:val="1"/>
          <w:numId w:val="46"/>
        </w:numPr>
        <w:rPr>
          <w:rFonts w:asciiTheme="minorHAnsi" w:hAnsiTheme="minorHAnsi" w:cstheme="minorHAnsi"/>
          <w:sz w:val="24"/>
          <w:szCs w:val="24"/>
        </w:rPr>
      </w:pPr>
      <w:r>
        <w:rPr>
          <w:rFonts w:ascii="Calibri" w:eastAsia="Calibri" w:hAnsi="Calibri" w:cs="Calibri"/>
          <w:sz w:val="24"/>
          <w:szCs w:val="24"/>
          <w:lang w:val="en-US"/>
        </w:rPr>
        <w:t>tidsplan for gjennomføring av endringa</w:t>
      </w:r>
    </w:p>
    <w:p w14:paraId="62DB6347" w14:textId="77777777" w:rsidR="00CF4CF1" w:rsidRDefault="00264881" w:rsidP="00CF4CF1">
      <w:pPr>
        <w:pStyle w:val="Bokstavliste2"/>
        <w:numPr>
          <w:ilvl w:val="1"/>
          <w:numId w:val="46"/>
        </w:numPr>
        <w:rPr>
          <w:rFonts w:asciiTheme="minorHAnsi" w:hAnsiTheme="minorHAnsi" w:cstheme="minorHAnsi"/>
          <w:sz w:val="24"/>
          <w:szCs w:val="24"/>
        </w:rPr>
      </w:pPr>
      <w:r>
        <w:rPr>
          <w:rFonts w:ascii="Calibri" w:eastAsia="Calibri" w:hAnsi="Calibri" w:cs="Calibri"/>
          <w:sz w:val="24"/>
          <w:szCs w:val="24"/>
          <w:lang w:val="en-US"/>
        </w:rPr>
        <w:t>eventuelle verknader på ansvarsfordeling mellom Kunde og Leverandør eller overfor Leverandør og andre tenesteleverandørar (tredjepartar)</w:t>
      </w:r>
    </w:p>
    <w:p w14:paraId="157C8199" w14:textId="77777777" w:rsidR="00CF4CF1" w:rsidRPr="00A04B0B" w:rsidRDefault="00264881" w:rsidP="00CF4CF1">
      <w:pPr>
        <w:pStyle w:val="Bokstavliste2"/>
        <w:numPr>
          <w:ilvl w:val="1"/>
          <w:numId w:val="46"/>
        </w:numPr>
        <w:rPr>
          <w:rFonts w:asciiTheme="minorHAnsi" w:hAnsiTheme="minorHAnsi" w:cstheme="minorHAnsi"/>
          <w:sz w:val="24"/>
          <w:szCs w:val="24"/>
        </w:rPr>
      </w:pPr>
      <w:r>
        <w:rPr>
          <w:rFonts w:ascii="Calibri" w:eastAsia="Calibri" w:hAnsi="Calibri" w:cs="Calibri"/>
          <w:sz w:val="24"/>
          <w:szCs w:val="24"/>
          <w:lang w:val="en-US"/>
        </w:rPr>
        <w:t>test og eventuell godkjenning av endringa</w:t>
      </w:r>
    </w:p>
    <w:p w14:paraId="64848626" w14:textId="77777777" w:rsidR="00CF4CF1" w:rsidRDefault="00CF4CF1" w:rsidP="00CF4CF1">
      <w:pPr>
        <w:rPr>
          <w:rFonts w:cs="Arial"/>
        </w:rPr>
      </w:pPr>
    </w:p>
    <w:p w14:paraId="4B1B4927" w14:textId="77777777" w:rsidR="00CF4CF1" w:rsidRDefault="00264881" w:rsidP="00CF4CF1">
      <w:pPr>
        <w:pStyle w:val="Overskrift3"/>
        <w:numPr>
          <w:ilvl w:val="2"/>
          <w:numId w:val="0"/>
        </w:numPr>
        <w:spacing w:before="0" w:after="180"/>
      </w:pPr>
      <w:bookmarkStart w:id="112" w:name="_Toc39760001"/>
      <w:bookmarkStart w:id="113" w:name="_Toc43467049"/>
      <w:bookmarkStart w:id="114" w:name="_Toc57897567"/>
      <w:bookmarkStart w:id="115" w:name="_Toc119938647"/>
      <w:bookmarkStart w:id="116" w:name="_Toc172529352"/>
      <w:r>
        <w:rPr>
          <w:rFonts w:eastAsia="Arial"/>
          <w:lang w:val="en-US"/>
        </w:rPr>
        <w:t>C. Kunden sin aksept av utgreiinga frå Leverandøren</w:t>
      </w:r>
      <w:bookmarkEnd w:id="112"/>
      <w:bookmarkEnd w:id="113"/>
      <w:bookmarkEnd w:id="114"/>
      <w:bookmarkEnd w:id="115"/>
      <w:bookmarkEnd w:id="116"/>
    </w:p>
    <w:p w14:paraId="70D245D7" w14:textId="77777777" w:rsidR="00CF4CF1" w:rsidRDefault="00264881" w:rsidP="00CF4CF1">
      <w:r>
        <w:rPr>
          <w:rFonts w:ascii="Calibri" w:eastAsia="Calibri" w:hAnsi="Calibri" w:cs="Times New Roman"/>
          <w:lang w:val="en-US"/>
        </w:rPr>
        <w:t>Dersom Kunden aksepterer Leverandøren si beskriving av endringa, pris og andre konsekvensar spesifiserte i utgreiinga, skal Kunden gi Leverandøren skriftleg beskjed om at Kunden ønskjer endringa utført.</w:t>
      </w:r>
    </w:p>
    <w:p w14:paraId="4DCE3FCB" w14:textId="77777777" w:rsidR="00CF4CF1" w:rsidRDefault="00CF4CF1" w:rsidP="00CF4CF1"/>
    <w:p w14:paraId="7C721DCB" w14:textId="77777777" w:rsidR="00CF4CF1" w:rsidRDefault="00264881" w:rsidP="00CF4CF1">
      <w:r>
        <w:rPr>
          <w:rFonts w:ascii="Calibri" w:eastAsia="Calibri" w:hAnsi="Calibri" w:cs="Times New Roman"/>
          <w:lang w:val="en-US"/>
        </w:rPr>
        <w:t xml:space="preserve">Leverandøren skal setje i verk endringa i samsvar med dei fristane som går fram av endringsavtalen, og orienterer Kunden når endringa er utført. Endringsordren skal takast inn i bilag 9. </w:t>
      </w:r>
    </w:p>
    <w:p w14:paraId="40EDE6CA" w14:textId="77777777" w:rsidR="00CF4CF1" w:rsidRDefault="00CF4CF1" w:rsidP="00CF4CF1"/>
    <w:p w14:paraId="01BB988C" w14:textId="77777777" w:rsidR="00CF4CF1" w:rsidRDefault="00264881" w:rsidP="00CF4CF1">
      <w:pPr>
        <w:pStyle w:val="Overskrift3"/>
      </w:pPr>
      <w:bookmarkStart w:id="117" w:name="_Toc57897568"/>
      <w:bookmarkStart w:id="118" w:name="_Toc119938648"/>
      <w:bookmarkStart w:id="119" w:name="_Toc172529353"/>
      <w:r>
        <w:rPr>
          <w:rFonts w:eastAsia="Arial"/>
          <w:lang w:val="en-US"/>
        </w:rPr>
        <w:t>D. Tvisteløysing</w:t>
      </w:r>
      <w:bookmarkEnd w:id="117"/>
      <w:bookmarkEnd w:id="118"/>
      <w:bookmarkEnd w:id="119"/>
    </w:p>
    <w:p w14:paraId="14D7D913" w14:textId="77777777" w:rsidR="00CF4CF1" w:rsidRDefault="00264881" w:rsidP="00CF4CF1">
      <w:r>
        <w:rPr>
          <w:rFonts w:ascii="Calibri" w:eastAsia="Calibri" w:hAnsi="Calibri" w:cs="Times New Roman"/>
          <w:lang w:val="en-US"/>
        </w:rPr>
        <w:t>[Her kan partane beskrive nærare korleis usemje om konsekvensane av ei endring skal handterast, sjå punkt 3.4 og 3.5 i Avtalen, t.d. om bruk av uavhengig ekspert eller mekling.]</w:t>
      </w:r>
    </w:p>
    <w:p w14:paraId="37AF79CF" w14:textId="77777777" w:rsidR="00CF4CF1" w:rsidRPr="000F766A" w:rsidRDefault="00CF4CF1" w:rsidP="00CF4CF1"/>
    <w:p w14:paraId="61E0C4C0" w14:textId="77777777" w:rsidR="00CF4CF1" w:rsidRDefault="00264881" w:rsidP="00CF4CF1">
      <w:pPr>
        <w:pStyle w:val="Overskrift2"/>
      </w:pPr>
      <w:bookmarkStart w:id="120" w:name="_Toc119938649"/>
      <w:bookmarkStart w:id="121" w:name="_Toc172529354"/>
      <w:r>
        <w:rPr>
          <w:rFonts w:eastAsia="Arial"/>
          <w:lang w:val="en-US"/>
        </w:rPr>
        <w:lastRenderedPageBreak/>
        <w:t>Punkt 5.2.2 i Avtalen Nøkkelpersonell</w:t>
      </w:r>
      <w:bookmarkEnd w:id="120"/>
      <w:bookmarkEnd w:id="121"/>
    </w:p>
    <w:p w14:paraId="06E8EFB1" w14:textId="77777777" w:rsidR="00CF4CF1" w:rsidRPr="00E62CE1" w:rsidRDefault="00264881" w:rsidP="00CF4CF1">
      <w:pPr>
        <w:rPr>
          <w:lang w:eastAsia="nb-NO"/>
        </w:rPr>
      </w:pPr>
      <w:r>
        <w:rPr>
          <w:rFonts w:ascii="Calibri" w:eastAsia="Calibri" w:hAnsi="Calibri" w:cs="Times New Roman"/>
          <w:lang w:val="en-US" w:eastAsia="nb-NO"/>
        </w:rPr>
        <w:t xml:space="preserve">Leverandøren sitt nøkkelpersonell skal gå fram her. </w:t>
      </w:r>
    </w:p>
    <w:p w14:paraId="31400908" w14:textId="77777777" w:rsidR="00CF4CF1" w:rsidRDefault="00264881" w:rsidP="00CF4CF1">
      <w:pPr>
        <w:pStyle w:val="Overskrift2"/>
      </w:pPr>
      <w:bookmarkStart w:id="122" w:name="_Toc119938650"/>
      <w:bookmarkStart w:id="123" w:name="_Toc172529355"/>
      <w:r>
        <w:rPr>
          <w:rFonts w:eastAsia="Arial"/>
          <w:lang w:val="en-US"/>
        </w:rPr>
        <w:t>Punkt 5.3.1 i Avtalen, Leverandøren sin bruk av underleverandør</w:t>
      </w:r>
      <w:bookmarkEnd w:id="122"/>
      <w:bookmarkEnd w:id="123"/>
    </w:p>
    <w:p w14:paraId="00A7466F" w14:textId="77777777" w:rsidR="00CF4CF1" w:rsidRDefault="00264881" w:rsidP="00CF4CF1">
      <w:r>
        <w:rPr>
          <w:rFonts w:ascii="Calibri" w:eastAsia="Calibri" w:hAnsi="Calibri" w:cs="Times New Roman"/>
          <w:lang w:val="en-US"/>
        </w:rPr>
        <w:t xml:space="preserve">Dei godkjende underleverandørane til Leverandøren skal spesifiserast her. Dersom Leverandøren skal ha høve til å skifte ut underleverandørar utan skriftleg førehandssamtykke frå Kunden, skal det gå fram her. </w:t>
      </w:r>
    </w:p>
    <w:p w14:paraId="2C45D197" w14:textId="77777777" w:rsidR="00CF4CF1" w:rsidRDefault="00CF4CF1" w:rsidP="00CF4CF1"/>
    <w:p w14:paraId="0D86495A" w14:textId="77777777" w:rsidR="00CF4CF1" w:rsidRDefault="00264881" w:rsidP="00CF4CF1">
      <w:pPr>
        <w:pStyle w:val="Overskrift2"/>
      </w:pPr>
      <w:bookmarkStart w:id="124" w:name="_Toc119938651"/>
      <w:bookmarkStart w:id="125" w:name="_Toc172529356"/>
      <w:r>
        <w:rPr>
          <w:rFonts w:eastAsia="Arial"/>
          <w:lang w:val="en-US"/>
        </w:rPr>
        <w:t>Punkt 5.3.2 i Avtalen, Kunden sin bruk av tredjepart</w:t>
      </w:r>
      <w:bookmarkEnd w:id="124"/>
      <w:bookmarkEnd w:id="125"/>
    </w:p>
    <w:p w14:paraId="73B8C936" w14:textId="77777777" w:rsidR="00CF4CF1" w:rsidRDefault="00264881" w:rsidP="00CF4CF1">
      <w:r>
        <w:rPr>
          <w:rFonts w:ascii="Calibri" w:eastAsia="Calibri" w:hAnsi="Calibri" w:cs="Times New Roman"/>
          <w:lang w:val="en-US"/>
        </w:rPr>
        <w:t>Dersom Kunden skal ha bistand av tredjepart i samband med oppgåvene sine under Avtalen, skal Kunden spesifisere tredjeparten(-ane) her.</w:t>
      </w:r>
    </w:p>
    <w:p w14:paraId="130C1811" w14:textId="77777777" w:rsidR="00CF4CF1" w:rsidRDefault="00264881" w:rsidP="00CF4CF1">
      <w:pPr>
        <w:pStyle w:val="Overskrift2"/>
      </w:pPr>
      <w:bookmarkStart w:id="126" w:name="_Toc119938652"/>
      <w:bookmarkStart w:id="127" w:name="_Toc172529357"/>
      <w:r>
        <w:rPr>
          <w:rFonts w:eastAsia="Arial"/>
          <w:lang w:val="en-US"/>
        </w:rPr>
        <w:t>Punkt 5.6 i Avtalen Møte</w:t>
      </w:r>
      <w:bookmarkEnd w:id="126"/>
      <w:bookmarkEnd w:id="127"/>
    </w:p>
    <w:p w14:paraId="5203EE36" w14:textId="77777777" w:rsidR="00CF4CF1" w:rsidRDefault="00264881" w:rsidP="00CF4CF1">
      <w:r>
        <w:rPr>
          <w:rFonts w:ascii="Calibri" w:eastAsia="Calibri" w:hAnsi="Calibri" w:cs="Times New Roman"/>
          <w:lang w:val="en-US"/>
        </w:rPr>
        <w:t xml:space="preserve">Andre fristar og rutinar for møte kan gå fram her. </w:t>
      </w:r>
    </w:p>
    <w:p w14:paraId="7BD663A2" w14:textId="77777777" w:rsidR="00CF4CF1" w:rsidRDefault="00264881" w:rsidP="00CF4CF1">
      <w:pPr>
        <w:pStyle w:val="Overskrift2"/>
      </w:pPr>
      <w:bookmarkStart w:id="128" w:name="_Toc119938653"/>
      <w:bookmarkStart w:id="129" w:name="_Toc172529358"/>
      <w:r>
        <w:rPr>
          <w:rFonts w:eastAsia="Arial"/>
          <w:lang w:val="en-US"/>
        </w:rPr>
        <w:t>Punkt 5.7 i Avtalen Lønns- og arbeidsvilkår</w:t>
      </w:r>
      <w:bookmarkEnd w:id="128"/>
      <w:bookmarkEnd w:id="129"/>
    </w:p>
    <w:p w14:paraId="6AB92BC5" w14:textId="77777777" w:rsidR="00C33755" w:rsidRDefault="00264881" w:rsidP="00C33755">
      <w:pPr>
        <w:textAlignment w:val="baseline"/>
        <w:rPr>
          <w:rFonts w:eastAsia="Times New Roman" w:cstheme="minorHAnsi"/>
          <w:sz w:val="22"/>
          <w:szCs w:val="22"/>
          <w:lang w:eastAsia="nb-NO"/>
        </w:rPr>
      </w:pPr>
      <w:bookmarkStart w:id="130" w:name="_Toc119938654"/>
      <w:r>
        <w:rPr>
          <w:rFonts w:ascii="Calibri" w:eastAsia="Calibri" w:hAnsi="Calibri" w:cs="Calibri"/>
          <w:sz w:val="22"/>
          <w:szCs w:val="22"/>
          <w:lang w:val="en-US" w:eastAsia="nb-NO"/>
        </w:rPr>
        <w:t>Dersom Kunden har etterspurt dokumentasjon knytt til lønns- og arbeidsvilkår, skal dokumentasjon takast inn her.</w:t>
      </w:r>
    </w:p>
    <w:p w14:paraId="5CD11063" w14:textId="77777777" w:rsidR="00C33755" w:rsidRDefault="00C33755" w:rsidP="00C33755">
      <w:pPr>
        <w:textAlignment w:val="baseline"/>
        <w:rPr>
          <w:rFonts w:eastAsia="Times New Roman" w:cstheme="minorHAnsi"/>
          <w:sz w:val="22"/>
          <w:szCs w:val="22"/>
          <w:lang w:eastAsia="nb-NO"/>
        </w:rPr>
      </w:pPr>
    </w:p>
    <w:p w14:paraId="5B6E8E6A" w14:textId="77777777" w:rsidR="00C33755" w:rsidRPr="00904DB6" w:rsidRDefault="00264881" w:rsidP="00C33755">
      <w:pPr>
        <w:textAlignment w:val="baseline"/>
        <w:rPr>
          <w:rFonts w:eastAsia="Times New Roman" w:cstheme="minorHAnsi"/>
          <w:sz w:val="16"/>
          <w:szCs w:val="16"/>
          <w:lang w:eastAsia="nb-NO"/>
        </w:rPr>
      </w:pPr>
      <w:r>
        <w:rPr>
          <w:rFonts w:ascii="Calibri" w:eastAsia="Calibri" w:hAnsi="Calibri" w:cs="Calibri"/>
          <w:sz w:val="22"/>
          <w:szCs w:val="22"/>
          <w:lang w:val="en-US" w:eastAsia="nb-NO"/>
        </w:rPr>
        <w:t xml:space="preserve">Dersom det er avtalt høgare dagbot for brot på dokumentasjonsplikta enn det som følgjer av punkt 5.7.2 i Avtalen, skal det gå fram her. </w:t>
      </w:r>
    </w:p>
    <w:p w14:paraId="3B5A5A4A" w14:textId="77777777" w:rsidR="00223282" w:rsidRDefault="00264881">
      <w:pPr>
        <w:pStyle w:val="Overskrift2"/>
      </w:pPr>
      <w:bookmarkStart w:id="131" w:name="_Toc172529359"/>
      <w:r>
        <w:rPr>
          <w:rFonts w:eastAsia="Arial"/>
          <w:lang w:val="en-US"/>
        </w:rPr>
        <w:t>Punkt 5.8 i Avtalen Teieplikt</w:t>
      </w:r>
      <w:bookmarkEnd w:id="131"/>
    </w:p>
    <w:p w14:paraId="1446A44C" w14:textId="77777777" w:rsidR="00223282" w:rsidRPr="00223282" w:rsidRDefault="00264881" w:rsidP="00223282">
      <w:pPr>
        <w:rPr>
          <w:lang w:eastAsia="nb-NO"/>
        </w:rPr>
      </w:pPr>
      <w:r>
        <w:rPr>
          <w:rFonts w:ascii="Calibri" w:eastAsia="Calibri" w:hAnsi="Calibri" w:cs="Times New Roman"/>
          <w:lang w:val="en-US" w:eastAsia="nb-NO"/>
        </w:rPr>
        <w:t>Dersom teieplikta skal ha ei anna varigheit enn det som følgjer av punkt 5.8 i Avtalen, skal det gå fram her.</w:t>
      </w:r>
    </w:p>
    <w:p w14:paraId="7519C229" w14:textId="77777777" w:rsidR="00CF4CF1" w:rsidRDefault="00264881" w:rsidP="00CF4CF1">
      <w:pPr>
        <w:pStyle w:val="Overskrift2"/>
      </w:pPr>
      <w:bookmarkStart w:id="132" w:name="_Toc172529360"/>
      <w:r>
        <w:rPr>
          <w:rFonts w:eastAsia="Arial"/>
          <w:lang w:val="en-US"/>
        </w:rPr>
        <w:t>Punkt 5.9 i Avtalen Skriftlegheit</w:t>
      </w:r>
      <w:bookmarkEnd w:id="130"/>
      <w:bookmarkEnd w:id="132"/>
    </w:p>
    <w:p w14:paraId="783A94D4" w14:textId="77777777" w:rsidR="00CF4CF1" w:rsidRPr="00312A93" w:rsidRDefault="00264881" w:rsidP="00CF4CF1">
      <w:r>
        <w:rPr>
          <w:rFonts w:ascii="Calibri" w:eastAsia="Calibri" w:hAnsi="Calibri" w:cs="Times New Roman"/>
          <w:lang w:val="en-US"/>
        </w:rPr>
        <w:t xml:space="preserve">Dersom det er avtalt at varsel, krav eller andre meldingar knytte til denne Avtalen skal givast på ein annan måte enn skriftleg til den postadressa eller elektroniske adressa som er opplyst i tilknyting til person eller rolle ovanfor som har fått fullmakt, t.d. ved bruk av elektronisk samhandlingsverktøy, skal det spesifiserast her. </w:t>
      </w:r>
    </w:p>
    <w:p w14:paraId="7A6C859E" w14:textId="77777777" w:rsidR="00CF4CF1" w:rsidRDefault="00264881" w:rsidP="00CF4CF1">
      <w:pPr>
        <w:pStyle w:val="Overskrift2"/>
      </w:pPr>
      <w:bookmarkStart w:id="133" w:name="_Toc119938655"/>
      <w:bookmarkStart w:id="134" w:name="_Toc172529361"/>
      <w:r>
        <w:rPr>
          <w:rFonts w:eastAsia="Arial"/>
          <w:lang w:val="en-US"/>
        </w:rPr>
        <w:t>Punkt 12.2 i Avtalen, Uavhengig ekspert</w:t>
      </w:r>
      <w:bookmarkEnd w:id="133"/>
      <w:bookmarkEnd w:id="134"/>
    </w:p>
    <w:p w14:paraId="304F014D" w14:textId="77777777" w:rsidR="00CF4CF1" w:rsidRDefault="00264881" w:rsidP="00CF4CF1">
      <w:r>
        <w:rPr>
          <w:rFonts w:ascii="Calibri" w:eastAsia="Calibri" w:hAnsi="Calibri" w:cs="Times New Roman"/>
          <w:lang w:val="en-US"/>
        </w:rPr>
        <w:t xml:space="preserve">Dersom partane i samband med inngåinga av Avtalen oppnemner ein uavhengig ekspert, skal denne spesifiserast her. </w:t>
      </w:r>
    </w:p>
    <w:p w14:paraId="61F1A709" w14:textId="77777777" w:rsidR="00CF4CF1" w:rsidRPr="00AC17A1" w:rsidRDefault="00264881" w:rsidP="00CF4CF1">
      <w:r>
        <w:br w:type="page"/>
      </w:r>
    </w:p>
    <w:p w14:paraId="0EA1E9BA" w14:textId="77777777" w:rsidR="00CF4CF1" w:rsidRDefault="00264881" w:rsidP="00CF4CF1">
      <w:pPr>
        <w:pStyle w:val="Overskrift1"/>
      </w:pPr>
      <w:bookmarkStart w:id="135" w:name="_Toc119938656"/>
      <w:bookmarkStart w:id="136" w:name="_Toc172529362"/>
      <w:r>
        <w:rPr>
          <w:rFonts w:eastAsia="Arial"/>
          <w:lang w:val="en-US"/>
        </w:rPr>
        <w:lastRenderedPageBreak/>
        <w:t>Bilag 7: Samla pris og prisføresegner</w:t>
      </w:r>
      <w:bookmarkEnd w:id="135"/>
      <w:bookmarkEnd w:id="136"/>
    </w:p>
    <w:p w14:paraId="749035CC" w14:textId="77777777" w:rsidR="00CF4CF1" w:rsidRPr="009D2C28" w:rsidRDefault="00264881" w:rsidP="00CF4CF1">
      <w:pPr>
        <w:rPr>
          <w:i/>
          <w:sz w:val="20"/>
          <w:szCs w:val="20"/>
        </w:rPr>
      </w:pPr>
      <w:r>
        <w:rPr>
          <w:rFonts w:ascii="Calibri" w:eastAsia="Calibri" w:hAnsi="Calibri" w:cs="Times New Roman"/>
          <w:i/>
          <w:iCs/>
          <w:sz w:val="20"/>
          <w:szCs w:val="20"/>
          <w:lang w:val="en-US"/>
        </w:rPr>
        <w:t xml:space="preserve">Alle prisar og nærare vilkår for det vederlaget Kunden skal betale for ytinga frå Leverandøren, skal gå fram her i bilag 7. Kunden må tenkje gjennom kva for nokre prisformat (timepris, einingspris, fastpris, målpris mv.) Leverandøren skal basere tilbodet sitt på, og lage malar for dette i bilag 7. Eventuelle spesielle betalingsordningar som rabattar, forskot, delbetalingar og avvikande betalingstidspunkt skal også gå fram. </w:t>
      </w:r>
    </w:p>
    <w:p w14:paraId="5B6CB9E9" w14:textId="77777777" w:rsidR="00CF4CF1" w:rsidRDefault="00264881" w:rsidP="00CF4CF1">
      <w:pPr>
        <w:pStyle w:val="Overskrift2"/>
      </w:pPr>
      <w:bookmarkStart w:id="137" w:name="_Toc119938657"/>
      <w:bookmarkStart w:id="138" w:name="_Toc172529363"/>
      <w:r>
        <w:rPr>
          <w:rFonts w:eastAsia="Arial"/>
          <w:lang w:val="en-US"/>
        </w:rPr>
        <w:t>Punkt 6.1 i Avtalen Vederlag</w:t>
      </w:r>
      <w:bookmarkEnd w:id="137"/>
      <w:bookmarkEnd w:id="138"/>
    </w:p>
    <w:p w14:paraId="75250193" w14:textId="77777777" w:rsidR="00CF4CF1" w:rsidRPr="00BB4F7A" w:rsidRDefault="00264881" w:rsidP="00CF4CF1">
      <w:r>
        <w:rPr>
          <w:rFonts w:ascii="Calibri" w:eastAsia="Calibri" w:hAnsi="Calibri" w:cs="Times New Roman"/>
          <w:lang w:val="en-US"/>
        </w:rPr>
        <w:t>Alle prisar og nærare vilkår for det vederlaget Kunden skal betale for ytinga frå Leverandøren, skal gå fram her.</w:t>
      </w:r>
    </w:p>
    <w:p w14:paraId="27BA4DC1" w14:textId="77777777" w:rsidR="00CF4CF1" w:rsidRDefault="00CF4CF1" w:rsidP="00CF4CF1"/>
    <w:p w14:paraId="3145A793" w14:textId="77777777" w:rsidR="00CF4CF1" w:rsidRDefault="00264881" w:rsidP="00CF4CF1">
      <w:r>
        <w:rPr>
          <w:rFonts w:ascii="Calibri" w:eastAsia="Calibri" w:hAnsi="Calibri" w:cs="Times New Roman"/>
          <w:lang w:val="en-US"/>
        </w:rPr>
        <w:t xml:space="preserve">Dersom prisar skal givast som timeprisar, eventuelt differensiert for ulike kompetansekategoriar, skal Kunden spesifisere dette her. </w:t>
      </w:r>
    </w:p>
    <w:p w14:paraId="583A90A9" w14:textId="77777777" w:rsidR="00CF4CF1" w:rsidRDefault="00CF4CF1" w:rsidP="00CF4CF1">
      <w:pPr>
        <w:rPr>
          <w:lang w:eastAsia="nb-NO"/>
        </w:rPr>
      </w:pPr>
    </w:p>
    <w:p w14:paraId="59CC9090" w14:textId="77777777" w:rsidR="00CF4CF1" w:rsidRDefault="00264881" w:rsidP="00CF4CF1">
      <w:r>
        <w:rPr>
          <w:rFonts w:ascii="Calibri" w:eastAsia="Calibri" w:hAnsi="Calibri" w:cs="Times New Roman"/>
          <w:lang w:val="en-US"/>
        </w:rPr>
        <w:t>Dersom delar av leveransen skal prisast samla, skal dette spesifiserast her.</w:t>
      </w:r>
    </w:p>
    <w:p w14:paraId="17D2D71B" w14:textId="77777777" w:rsidR="00CF4CF1" w:rsidRDefault="00CF4CF1" w:rsidP="00CF4CF1"/>
    <w:p w14:paraId="0E92E4C7" w14:textId="77777777" w:rsidR="00CF4CF1" w:rsidRDefault="00264881" w:rsidP="00CF4CF1">
      <w:r>
        <w:rPr>
          <w:rFonts w:ascii="Calibri" w:eastAsia="Calibri" w:hAnsi="Calibri" w:cs="Times New Roman"/>
          <w:lang w:val="en-US"/>
        </w:rPr>
        <w:t>Dersom utlegg, medrekna reise- og diettkostnader, skal dekkjast, må dette spesifiserast her. Dersom satsane skal avvike frå gjeldande satsar i staten, må dette også kome fram her.</w:t>
      </w:r>
    </w:p>
    <w:p w14:paraId="345F6216" w14:textId="77777777" w:rsidR="00CF4CF1" w:rsidRDefault="00CF4CF1" w:rsidP="00CF4CF1"/>
    <w:p w14:paraId="4A42BDE2" w14:textId="77777777" w:rsidR="00CF4CF1" w:rsidRPr="00E218DE" w:rsidRDefault="00264881" w:rsidP="00CF4CF1">
      <w:r>
        <w:rPr>
          <w:rFonts w:ascii="Calibri" w:eastAsia="Calibri" w:hAnsi="Calibri" w:cs="Times New Roman"/>
          <w:lang w:val="en-US"/>
        </w:rPr>
        <w:t xml:space="preserve">Dersom prisar ikkje skal givast eksklusive meirverdiavgift, men inkludert toll og eventuelt andre avgifter, skal Kunden spesifisere alternativt prisoppsett her. </w:t>
      </w:r>
    </w:p>
    <w:p w14:paraId="7D7B6369" w14:textId="77777777" w:rsidR="00CF4CF1" w:rsidRDefault="00264881" w:rsidP="00CF4CF1">
      <w:pPr>
        <w:pStyle w:val="Overskrift2"/>
      </w:pPr>
      <w:bookmarkStart w:id="139" w:name="_Toc119938658"/>
      <w:bookmarkStart w:id="140" w:name="_Toc172529364"/>
      <w:r>
        <w:rPr>
          <w:rFonts w:eastAsia="Arial"/>
          <w:lang w:val="en-US"/>
        </w:rPr>
        <w:t>Punkt 6.2 i Avtalen Fakturering</w:t>
      </w:r>
      <w:bookmarkEnd w:id="139"/>
      <w:bookmarkEnd w:id="140"/>
      <w:r>
        <w:rPr>
          <w:rFonts w:eastAsia="Arial"/>
          <w:lang w:val="en-US"/>
        </w:rPr>
        <w:t xml:space="preserve"> </w:t>
      </w:r>
    </w:p>
    <w:p w14:paraId="01A1AAF6" w14:textId="77777777" w:rsidR="00CF4CF1" w:rsidRPr="00A411BA" w:rsidRDefault="00264881" w:rsidP="00CF4CF1">
      <w:pPr>
        <w:rPr>
          <w:color w:val="5B9BD5"/>
        </w:rPr>
      </w:pPr>
      <w:r>
        <w:rPr>
          <w:rFonts w:ascii="Calibri" w:eastAsia="Calibri" w:hAnsi="Calibri" w:cs="Times New Roman"/>
          <w:lang w:val="en-US"/>
        </w:rPr>
        <w:t xml:space="preserve">Krav frå Kunden til betalingsplan og andre betalingsvilkår skal kome fram her. </w:t>
      </w:r>
    </w:p>
    <w:p w14:paraId="32283D91" w14:textId="77777777" w:rsidR="00CF4CF1" w:rsidRDefault="00264881" w:rsidP="00CF4CF1">
      <w:pPr>
        <w:pStyle w:val="Overskrift2"/>
      </w:pPr>
      <w:bookmarkStart w:id="141" w:name="_Toc119938659"/>
      <w:bookmarkStart w:id="142" w:name="_Toc172529365"/>
      <w:r>
        <w:rPr>
          <w:rFonts w:eastAsia="Arial"/>
          <w:lang w:val="en-US"/>
        </w:rPr>
        <w:t>Punkt 6.5.1 i Avtalen, Indeksregulering</w:t>
      </w:r>
      <w:bookmarkEnd w:id="141"/>
      <w:bookmarkEnd w:id="142"/>
    </w:p>
    <w:p w14:paraId="4CCE9EDF" w14:textId="77777777" w:rsidR="00CF4CF1" w:rsidRDefault="00264881" w:rsidP="00CF4CF1">
      <w:r>
        <w:rPr>
          <w:rFonts w:ascii="Calibri" w:eastAsia="Calibri" w:hAnsi="Calibri" w:cs="Times New Roman"/>
          <w:lang w:val="en-US"/>
        </w:rPr>
        <w:t xml:space="preserve">Kunden skal spesifisere eventuelle andre føresegner om prisendringar enn det som </w:t>
      </w:r>
    </w:p>
    <w:p w14:paraId="2DB1A306" w14:textId="77777777" w:rsidR="00CF4CF1" w:rsidRPr="00736B36" w:rsidRDefault="00264881" w:rsidP="00CF4CF1">
      <w:r>
        <w:rPr>
          <w:rFonts w:ascii="Calibri" w:eastAsia="Calibri" w:hAnsi="Calibri" w:cs="Times New Roman"/>
          <w:lang w:val="en-US"/>
        </w:rPr>
        <w:t>går fram av punkt 6.5.1 i Avtalen, her.</w:t>
      </w:r>
    </w:p>
    <w:p w14:paraId="12C7DC6C" w14:textId="77777777" w:rsidR="00CF4CF1" w:rsidRDefault="00264881" w:rsidP="00CF4CF1">
      <w:pPr>
        <w:pStyle w:val="Overskrift2"/>
      </w:pPr>
      <w:bookmarkStart w:id="143" w:name="_Toc119938660"/>
      <w:bookmarkStart w:id="144" w:name="_Toc172529366"/>
      <w:r>
        <w:rPr>
          <w:rFonts w:eastAsia="Arial"/>
          <w:lang w:val="en-US"/>
        </w:rPr>
        <w:t>Punkt 2.4.4 i Avtalen Bestilling av tilleggstenester (tenestekatalog)</w:t>
      </w:r>
      <w:bookmarkEnd w:id="143"/>
      <w:bookmarkEnd w:id="144"/>
    </w:p>
    <w:p w14:paraId="185FDA67" w14:textId="77777777" w:rsidR="00CF4CF1" w:rsidRPr="00A411BA" w:rsidRDefault="00264881" w:rsidP="00CF4CF1">
      <w:pPr>
        <w:rPr>
          <w:i/>
          <w:color w:val="A6A6A6"/>
        </w:rPr>
      </w:pPr>
      <w:r>
        <w:rPr>
          <w:rFonts w:ascii="Calibri" w:eastAsia="Calibri" w:hAnsi="Calibri" w:cs="Times New Roman"/>
          <w:lang w:val="en-US"/>
        </w:rPr>
        <w:t>Leverandøren sin tenestekatalog skal gå fram her.</w:t>
      </w:r>
    </w:p>
    <w:p w14:paraId="304A599E" w14:textId="77777777" w:rsidR="00CF4CF1" w:rsidRDefault="00264881" w:rsidP="00CF4CF1">
      <w:pPr>
        <w:pStyle w:val="Overskrift2"/>
      </w:pPr>
      <w:bookmarkStart w:id="145" w:name="_Toc119938661"/>
      <w:bookmarkStart w:id="146" w:name="_Toc172529367"/>
      <w:r>
        <w:rPr>
          <w:rFonts w:eastAsia="Arial"/>
          <w:lang w:val="en-US"/>
        </w:rPr>
        <w:t>Punkt 2.4.7 i Avtalen Planar og øvingar for beredskap og katastrofar</w:t>
      </w:r>
      <w:bookmarkEnd w:id="145"/>
      <w:bookmarkEnd w:id="146"/>
    </w:p>
    <w:p w14:paraId="2F5CBEB8" w14:textId="77777777" w:rsidR="00CF4CF1" w:rsidRPr="007F1CDF" w:rsidRDefault="00264881" w:rsidP="00CF4CF1">
      <w:pPr>
        <w:rPr>
          <w:lang w:eastAsia="nb-NO"/>
        </w:rPr>
      </w:pPr>
      <w:r>
        <w:rPr>
          <w:rFonts w:ascii="Calibri" w:eastAsia="Calibri" w:hAnsi="Calibri" w:cs="Times New Roman"/>
          <w:lang w:val="en-US" w:eastAsia="nb-NO"/>
        </w:rPr>
        <w:t>Med mindre anna er avtalt her, skal Leverandøren sitt vederlag for arbeid ved øvingar etter punkt 2.4.7 svare til dei alminnelege timeprisane til Leverandøren.</w:t>
      </w:r>
    </w:p>
    <w:p w14:paraId="140D54CA" w14:textId="77777777" w:rsidR="00CF4CF1" w:rsidRDefault="00264881" w:rsidP="00CF4CF1">
      <w:pPr>
        <w:pStyle w:val="Overskrift2"/>
      </w:pPr>
      <w:bookmarkStart w:id="147" w:name="_Toc119938662"/>
      <w:bookmarkStart w:id="148" w:name="_Toc172529368"/>
      <w:r>
        <w:rPr>
          <w:rFonts w:eastAsia="Arial"/>
          <w:lang w:val="en-US"/>
        </w:rPr>
        <w:t>Punkt 2.4.9 i Avtalen Nye versjonar av programvare</w:t>
      </w:r>
      <w:bookmarkEnd w:id="147"/>
      <w:bookmarkEnd w:id="148"/>
    </w:p>
    <w:p w14:paraId="5E7A88D8" w14:textId="77777777" w:rsidR="00CF4CF1" w:rsidRPr="00CE354D" w:rsidRDefault="00264881" w:rsidP="00CF4CF1">
      <w:pPr>
        <w:rPr>
          <w:lang w:eastAsia="nb-NO"/>
        </w:rPr>
      </w:pPr>
      <w:r>
        <w:rPr>
          <w:rFonts w:ascii="Calibri" w:eastAsia="Calibri" w:hAnsi="Calibri" w:cs="Times New Roman"/>
          <w:lang w:val="en-US"/>
        </w:rPr>
        <w:t>Dersom ikkje anna er avtalt i her, inngår driftssetjing av programrevisjonar og feilrettingsutgåver (patchar) i det løpande driftsvederlaget.</w:t>
      </w:r>
    </w:p>
    <w:p w14:paraId="1DE0C0E7" w14:textId="77777777" w:rsidR="00CF4CF1" w:rsidRDefault="00264881" w:rsidP="00CF4CF1">
      <w:pPr>
        <w:pStyle w:val="Overskrift2"/>
      </w:pPr>
      <w:bookmarkStart w:id="149" w:name="_Toc172529369"/>
      <w:bookmarkStart w:id="150" w:name="_Toc119938663"/>
      <w:r>
        <w:rPr>
          <w:rFonts w:eastAsia="Arial"/>
          <w:lang w:val="en-US"/>
        </w:rPr>
        <w:lastRenderedPageBreak/>
        <w:t>Punkt 3.3 i Avtalen Kostnader og andre konsekvensar av endringsordre</w:t>
      </w:r>
      <w:bookmarkEnd w:id="149"/>
    </w:p>
    <w:p w14:paraId="5255301D" w14:textId="77777777" w:rsidR="00CF4CF1" w:rsidRPr="00327BE7" w:rsidRDefault="00264881" w:rsidP="00CF4CF1">
      <w:pPr>
        <w:rPr>
          <w:lang w:eastAsia="nb-NO"/>
        </w:rPr>
      </w:pPr>
      <w:r>
        <w:rPr>
          <w:rFonts w:ascii="Calibri" w:eastAsia="Calibri" w:hAnsi="Calibri" w:cs="Times New Roman"/>
          <w:lang w:val="en-US" w:eastAsia="nb-NO"/>
        </w:rPr>
        <w:t>Dersom det skal gjelde standardprisar for utarbeiding av utgreiing av konsekvensar av endringsordre, skal det spesifiserast her.</w:t>
      </w:r>
    </w:p>
    <w:p w14:paraId="2923AC57" w14:textId="77777777" w:rsidR="00CF4CF1" w:rsidRDefault="00264881" w:rsidP="00CF4CF1">
      <w:pPr>
        <w:pStyle w:val="Overskrift2"/>
      </w:pPr>
      <w:bookmarkStart w:id="151" w:name="_Toc172529370"/>
      <w:r>
        <w:rPr>
          <w:rFonts w:eastAsia="Arial"/>
          <w:lang w:val="en-US"/>
        </w:rPr>
        <w:t>Punkt 4.2.1 i Avtalen Avbestilling i etableringsfasen</w:t>
      </w:r>
      <w:bookmarkEnd w:id="150"/>
      <w:bookmarkEnd w:id="151"/>
      <w:r>
        <w:rPr>
          <w:rFonts w:eastAsia="Arial"/>
          <w:lang w:val="en-US"/>
        </w:rPr>
        <w:t xml:space="preserve"> </w:t>
      </w:r>
    </w:p>
    <w:p w14:paraId="58975D58" w14:textId="77777777" w:rsidR="00CF4CF1" w:rsidRPr="00382A93" w:rsidRDefault="00264881" w:rsidP="00CF4CF1">
      <w:pPr>
        <w:rPr>
          <w:lang w:eastAsia="nb-NO"/>
        </w:rPr>
      </w:pPr>
      <w:r>
        <w:rPr>
          <w:rFonts w:ascii="Calibri" w:eastAsia="Calibri" w:hAnsi="Calibri" w:cs="Times New Roman"/>
          <w:lang w:val="en-US" w:eastAsia="nb-NO"/>
        </w:rPr>
        <w:t xml:space="preserve">Vederlag i samband med avbestilling i etableringsfasen kan avtalast her. </w:t>
      </w:r>
    </w:p>
    <w:p w14:paraId="41E4EDB5" w14:textId="77777777" w:rsidR="00CF4CF1" w:rsidRDefault="00264881" w:rsidP="00CF4CF1">
      <w:pPr>
        <w:pStyle w:val="Overskrift2"/>
      </w:pPr>
      <w:bookmarkStart w:id="152" w:name="_Toc119938664"/>
      <w:bookmarkStart w:id="153" w:name="_Toc172529371"/>
      <w:r>
        <w:rPr>
          <w:rFonts w:eastAsia="Arial"/>
          <w:lang w:val="en-US"/>
        </w:rPr>
        <w:t>Punkt 4.2.2 i Avtalen Avbestilling i ordinær drift</w:t>
      </w:r>
      <w:bookmarkEnd w:id="152"/>
      <w:bookmarkEnd w:id="153"/>
    </w:p>
    <w:p w14:paraId="06801272" w14:textId="77777777" w:rsidR="00CF4CF1" w:rsidRPr="006B7898" w:rsidRDefault="00264881" w:rsidP="00CF4CF1">
      <w:r>
        <w:rPr>
          <w:rFonts w:ascii="Calibri" w:eastAsia="Calibri" w:hAnsi="Calibri" w:cs="Times New Roman"/>
          <w:lang w:val="en-US"/>
        </w:rPr>
        <w:t xml:space="preserve">Vederlag i samband med avbestilling i ordinær drift kan avtalast her. </w:t>
      </w:r>
    </w:p>
    <w:p w14:paraId="7A506325" w14:textId="77777777" w:rsidR="00CF4CF1" w:rsidRDefault="00264881" w:rsidP="00CF4CF1">
      <w:pPr>
        <w:pStyle w:val="Overskrift2"/>
      </w:pPr>
      <w:bookmarkStart w:id="154" w:name="_Toc119938665"/>
      <w:bookmarkStart w:id="155" w:name="_Toc172529372"/>
      <w:r>
        <w:rPr>
          <w:rFonts w:eastAsia="Arial"/>
          <w:lang w:val="en-US"/>
        </w:rPr>
        <w:t>Punkt 5.3.2 i Avtalen Kunden sin bruk av tredjepart</w:t>
      </w:r>
      <w:bookmarkEnd w:id="154"/>
      <w:bookmarkEnd w:id="155"/>
    </w:p>
    <w:p w14:paraId="78F88A6F" w14:textId="77777777" w:rsidR="00CF4CF1" w:rsidRDefault="00264881" w:rsidP="00CF4CF1">
      <w:pPr>
        <w:rPr>
          <w:lang w:eastAsia="nb-NO"/>
        </w:rPr>
      </w:pPr>
      <w:r>
        <w:rPr>
          <w:rFonts w:ascii="Calibri" w:eastAsia="Calibri" w:hAnsi="Calibri" w:cs="Times New Roman"/>
          <w:lang w:val="en-US" w:eastAsia="nb-NO"/>
        </w:rPr>
        <w:t xml:space="preserve">Eventuelle føresegner om vederlag for Leverandøren sitt samarbeid med Kunden sine tredjepartar skal gå fram her. </w:t>
      </w:r>
    </w:p>
    <w:p w14:paraId="71E3B83C" w14:textId="77777777" w:rsidR="00CF4CF1" w:rsidRPr="00375E5A" w:rsidRDefault="00264881" w:rsidP="00CF4CF1">
      <w:pPr>
        <w:rPr>
          <w:lang w:eastAsia="nb-NO"/>
        </w:rPr>
      </w:pPr>
      <w:r>
        <w:rPr>
          <w:lang w:eastAsia="nb-NO"/>
        </w:rPr>
        <w:br w:type="page"/>
      </w:r>
    </w:p>
    <w:p w14:paraId="481FD600" w14:textId="77777777" w:rsidR="00CF4CF1" w:rsidRDefault="00264881" w:rsidP="00CF4CF1">
      <w:pPr>
        <w:pStyle w:val="Overskrift1"/>
      </w:pPr>
      <w:bookmarkStart w:id="156" w:name="_Toc119938667"/>
      <w:bookmarkStart w:id="157" w:name="_Toc172529373"/>
      <w:r>
        <w:rPr>
          <w:rFonts w:eastAsia="Arial"/>
          <w:lang w:val="en-US"/>
        </w:rPr>
        <w:lastRenderedPageBreak/>
        <w:t>Bilag 8: Endringar i den generelle avtaleteksten</w:t>
      </w:r>
      <w:bookmarkEnd w:id="156"/>
      <w:bookmarkEnd w:id="157"/>
    </w:p>
    <w:p w14:paraId="08618FC0" w14:textId="77777777" w:rsidR="00CF4CF1" w:rsidRDefault="00264881" w:rsidP="00CF4CF1">
      <w:pPr>
        <w:rPr>
          <w:rFonts w:cs="Arial"/>
          <w:i/>
          <w:color w:val="000000"/>
          <w:sz w:val="20"/>
          <w:szCs w:val="20"/>
        </w:rPr>
      </w:pPr>
      <w:r>
        <w:rPr>
          <w:rFonts w:ascii="Calibri" w:eastAsia="Calibri" w:hAnsi="Calibri" w:cs="Arial"/>
          <w:i/>
          <w:iCs/>
          <w:color w:val="000000"/>
          <w:sz w:val="20"/>
          <w:szCs w:val="20"/>
          <w:lang w:val="en-US"/>
        </w:rPr>
        <w:t>Endringar i den generelle avtaleteksten skal samlast her, med mindre den generelle avtaleteksten tilviser slike endringar til eit anna bilag.</w:t>
      </w:r>
    </w:p>
    <w:p w14:paraId="21D472BF" w14:textId="77777777" w:rsidR="00CF4CF1" w:rsidRDefault="00CF4CF1" w:rsidP="00CF4CF1">
      <w:pPr>
        <w:rPr>
          <w:rFonts w:cs="Arial"/>
          <w:i/>
          <w:color w:val="000000"/>
          <w:sz w:val="20"/>
          <w:szCs w:val="20"/>
        </w:rPr>
      </w:pPr>
    </w:p>
    <w:p w14:paraId="6E42D37D" w14:textId="77777777" w:rsidR="00CF4CF1" w:rsidRPr="00A164BB" w:rsidRDefault="00264881" w:rsidP="00CF4CF1">
      <w:pPr>
        <w:rPr>
          <w:rFonts w:cs="Arial"/>
          <w:i/>
          <w:color w:val="000000"/>
          <w:sz w:val="20"/>
          <w:szCs w:val="20"/>
        </w:rPr>
      </w:pPr>
      <w:r>
        <w:rPr>
          <w:rFonts w:ascii="Calibri" w:eastAsia="Calibri" w:hAnsi="Calibri" w:cs="Arial"/>
          <w:i/>
          <w:iCs/>
          <w:color w:val="000000"/>
          <w:sz w:val="20"/>
          <w:szCs w:val="20"/>
          <w:lang w:val="en-US"/>
        </w:rPr>
        <w:t>Det er mogleg å gjere endringar av alle punkt i Avtalen, også der det ikkje klart er vist til at endringar kan avtalast. Endringane til avtaleteksten skal kome fram her, slik at teksten i den generelle avtaleteksten blir verande uendra. Det må kome klart og utvitydig fram kva føresegner i Avtalen det er gjort endringar i, og resultatet av endringa.</w:t>
      </w:r>
    </w:p>
    <w:p w14:paraId="14B854E7" w14:textId="77777777" w:rsidR="00CF4CF1" w:rsidRPr="00A164BB" w:rsidRDefault="00CF4CF1" w:rsidP="00CF4CF1">
      <w:pPr>
        <w:rPr>
          <w:rFonts w:cs="Arial"/>
          <w:i/>
          <w:color w:val="000000"/>
          <w:sz w:val="20"/>
          <w:szCs w:val="20"/>
        </w:rPr>
      </w:pPr>
    </w:p>
    <w:p w14:paraId="7E9DEA5F" w14:textId="77777777" w:rsidR="00CF4CF1" w:rsidRPr="00A164BB" w:rsidRDefault="00264881" w:rsidP="00CF4CF1">
      <w:pPr>
        <w:rPr>
          <w:rFonts w:cs="Arial"/>
          <w:i/>
          <w:color w:val="000000"/>
          <w:sz w:val="20"/>
          <w:szCs w:val="20"/>
        </w:rPr>
      </w:pPr>
      <w:r>
        <w:rPr>
          <w:rFonts w:ascii="Calibri" w:eastAsia="Calibri" w:hAnsi="Calibri" w:cs="Arial"/>
          <w:i/>
          <w:iCs/>
          <w:color w:val="000000"/>
          <w:sz w:val="20"/>
          <w:szCs w:val="20"/>
          <w:lang w:val="en-US"/>
        </w:rPr>
        <w:t>Leverandøren bør likevel vere merksam på at avvik, atterhald og endringar i Avtalen ved innlevering av tilbod kan medføre at tilbodet blir avvist av Kunden.</w:t>
      </w:r>
    </w:p>
    <w:p w14:paraId="0B353128" w14:textId="77777777" w:rsidR="00CF4CF1" w:rsidRPr="00A164BB" w:rsidRDefault="00CF4CF1" w:rsidP="00CF4CF1">
      <w:pPr>
        <w:rPr>
          <w:rFonts w:cs="Arial"/>
          <w:i/>
          <w:color w:val="000000"/>
          <w:sz w:val="20"/>
          <w:szCs w:val="20"/>
        </w:rPr>
      </w:pPr>
    </w:p>
    <w:p w14:paraId="12AB7BB7" w14:textId="77777777" w:rsidR="00CF4CF1" w:rsidRDefault="00264881" w:rsidP="00CF4CF1">
      <w:r>
        <w:rPr>
          <w:rFonts w:ascii="Calibri" w:eastAsia="Calibri" w:hAnsi="Calibri" w:cs="Times New Roman"/>
          <w:lang w:val="en-US"/>
        </w:rPr>
        <w:t>Døme på endringstabell:</w:t>
      </w:r>
    </w:p>
    <w:p w14:paraId="57B5C716" w14:textId="77777777" w:rsidR="00CF4CF1" w:rsidRPr="0002559F" w:rsidRDefault="00CF4CF1" w:rsidP="00CF4CF1"/>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5"/>
        <w:gridCol w:w="6159"/>
      </w:tblGrid>
      <w:tr w:rsidR="00145A24" w14:paraId="4C0BC918" w14:textId="77777777" w:rsidTr="00553379">
        <w:tc>
          <w:tcPr>
            <w:tcW w:w="2835" w:type="dxa"/>
            <w:shd w:val="clear" w:color="auto" w:fill="D9D9D9"/>
          </w:tcPr>
          <w:p w14:paraId="73A38C41" w14:textId="77777777" w:rsidR="00CF4CF1" w:rsidRPr="00746E75" w:rsidRDefault="00264881" w:rsidP="00553379">
            <w:pPr>
              <w:spacing w:before="40"/>
              <w:rPr>
                <w:b/>
                <w:szCs w:val="20"/>
              </w:rPr>
            </w:pPr>
            <w:r>
              <w:rPr>
                <w:rFonts w:ascii="Calibri" w:eastAsia="Calibri" w:hAnsi="Calibri" w:cs="Times New Roman"/>
                <w:b/>
                <w:bCs/>
                <w:lang w:val="en-US"/>
              </w:rPr>
              <w:t>Punkt i Avtalen</w:t>
            </w:r>
          </w:p>
        </w:tc>
        <w:tc>
          <w:tcPr>
            <w:tcW w:w="6269" w:type="dxa"/>
            <w:shd w:val="clear" w:color="auto" w:fill="D9D9D9"/>
          </w:tcPr>
          <w:p w14:paraId="64487DB7" w14:textId="77777777" w:rsidR="00CF4CF1" w:rsidRPr="00746E75" w:rsidRDefault="00264881" w:rsidP="00553379">
            <w:pPr>
              <w:spacing w:before="40"/>
              <w:rPr>
                <w:b/>
                <w:szCs w:val="20"/>
              </w:rPr>
            </w:pPr>
            <w:r>
              <w:rPr>
                <w:rFonts w:ascii="Calibri" w:eastAsia="Calibri" w:hAnsi="Calibri" w:cs="Times New Roman"/>
                <w:b/>
                <w:bCs/>
                <w:lang w:val="en-US"/>
              </w:rPr>
              <w:t>Skal erstattast med</w:t>
            </w:r>
          </w:p>
        </w:tc>
      </w:tr>
      <w:tr w:rsidR="00145A24" w14:paraId="3A817E07" w14:textId="77777777" w:rsidTr="00553379">
        <w:tc>
          <w:tcPr>
            <w:tcW w:w="2835" w:type="dxa"/>
          </w:tcPr>
          <w:p w14:paraId="7B2E81F8" w14:textId="77777777" w:rsidR="00CF4CF1" w:rsidRPr="00EF1F59" w:rsidRDefault="00CF4CF1" w:rsidP="00553379"/>
        </w:tc>
        <w:tc>
          <w:tcPr>
            <w:tcW w:w="6269" w:type="dxa"/>
            <w:vAlign w:val="bottom"/>
          </w:tcPr>
          <w:p w14:paraId="423D08A5" w14:textId="77777777" w:rsidR="00CF4CF1" w:rsidRPr="00EF1F59" w:rsidRDefault="00CF4CF1" w:rsidP="00553379"/>
        </w:tc>
      </w:tr>
      <w:tr w:rsidR="00145A24" w14:paraId="6C324C96" w14:textId="77777777" w:rsidTr="00553379">
        <w:tc>
          <w:tcPr>
            <w:tcW w:w="2835" w:type="dxa"/>
          </w:tcPr>
          <w:p w14:paraId="14CCB574" w14:textId="77777777" w:rsidR="00CF4CF1" w:rsidRPr="00EF1F59" w:rsidRDefault="00CF4CF1" w:rsidP="00553379"/>
        </w:tc>
        <w:tc>
          <w:tcPr>
            <w:tcW w:w="6269" w:type="dxa"/>
            <w:vAlign w:val="bottom"/>
          </w:tcPr>
          <w:p w14:paraId="0C59CDA1" w14:textId="77777777" w:rsidR="00CF4CF1" w:rsidRPr="00EF1F59" w:rsidRDefault="00CF4CF1" w:rsidP="00553379"/>
        </w:tc>
      </w:tr>
      <w:tr w:rsidR="00145A24" w14:paraId="32640348" w14:textId="77777777" w:rsidTr="00553379">
        <w:tc>
          <w:tcPr>
            <w:tcW w:w="2835" w:type="dxa"/>
          </w:tcPr>
          <w:p w14:paraId="60B1120C" w14:textId="77777777" w:rsidR="00CF4CF1" w:rsidRPr="00EF1F59" w:rsidRDefault="00CF4CF1" w:rsidP="00553379"/>
        </w:tc>
        <w:tc>
          <w:tcPr>
            <w:tcW w:w="6269" w:type="dxa"/>
            <w:vAlign w:val="bottom"/>
          </w:tcPr>
          <w:p w14:paraId="040E446F" w14:textId="77777777" w:rsidR="00CF4CF1" w:rsidRPr="00EF1F59" w:rsidRDefault="00CF4CF1" w:rsidP="00553379"/>
        </w:tc>
      </w:tr>
      <w:tr w:rsidR="00145A24" w14:paraId="0AD152F8" w14:textId="77777777" w:rsidTr="00553379">
        <w:tc>
          <w:tcPr>
            <w:tcW w:w="2835" w:type="dxa"/>
          </w:tcPr>
          <w:p w14:paraId="41DEBA65" w14:textId="77777777" w:rsidR="00CF4CF1" w:rsidRDefault="00CF4CF1" w:rsidP="00553379"/>
        </w:tc>
        <w:tc>
          <w:tcPr>
            <w:tcW w:w="6269" w:type="dxa"/>
            <w:vAlign w:val="bottom"/>
          </w:tcPr>
          <w:p w14:paraId="18A19B59" w14:textId="77777777" w:rsidR="00CF4CF1" w:rsidRDefault="00CF4CF1" w:rsidP="00553379"/>
        </w:tc>
      </w:tr>
    </w:tbl>
    <w:p w14:paraId="1B6898F6" w14:textId="77777777" w:rsidR="00CF4CF1" w:rsidRDefault="00CF4CF1" w:rsidP="00CF4CF1">
      <w:pPr>
        <w:rPr>
          <w:lang w:eastAsia="nb-NO"/>
        </w:rPr>
      </w:pPr>
    </w:p>
    <w:p w14:paraId="16C0D6EF" w14:textId="77777777" w:rsidR="00CF4CF1" w:rsidRPr="000E3645" w:rsidRDefault="00264881" w:rsidP="00CF4CF1">
      <w:pPr>
        <w:rPr>
          <w:lang w:eastAsia="nb-NO"/>
        </w:rPr>
      </w:pPr>
      <w:r>
        <w:rPr>
          <w:lang w:eastAsia="nb-NO"/>
        </w:rPr>
        <w:br w:type="page"/>
      </w:r>
    </w:p>
    <w:p w14:paraId="7F023FD3" w14:textId="77777777" w:rsidR="00CF4CF1" w:rsidRDefault="00264881" w:rsidP="00CF4CF1">
      <w:pPr>
        <w:pStyle w:val="Overskrift1"/>
      </w:pPr>
      <w:bookmarkStart w:id="158" w:name="_Toc119938668"/>
      <w:bookmarkStart w:id="159" w:name="_Toc172529374"/>
      <w:r>
        <w:rPr>
          <w:rFonts w:eastAsia="Arial"/>
          <w:lang w:val="en-US"/>
        </w:rPr>
        <w:lastRenderedPageBreak/>
        <w:t>Bilag 9: Endringar av Leveransen etter avtaleinngåinga</w:t>
      </w:r>
      <w:bookmarkEnd w:id="158"/>
      <w:bookmarkEnd w:id="159"/>
    </w:p>
    <w:p w14:paraId="145779EA" w14:textId="77777777" w:rsidR="00CF4CF1" w:rsidRDefault="00264881" w:rsidP="00CF4CF1">
      <w:pPr>
        <w:rPr>
          <w:i/>
          <w:iCs/>
          <w:lang w:eastAsia="nb-NO"/>
        </w:rPr>
      </w:pPr>
      <w:r>
        <w:rPr>
          <w:rFonts w:ascii="Calibri" w:eastAsia="Calibri" w:hAnsi="Calibri" w:cs="Times New Roman"/>
          <w:i/>
          <w:iCs/>
          <w:lang w:val="en-US" w:eastAsia="nb-NO"/>
        </w:rPr>
        <w:t xml:space="preserve">Endringar som blir gjorde etter inngåing av Avtalen skal førast inn her, jf. punkt 3.2 i Avtalen. </w:t>
      </w:r>
    </w:p>
    <w:p w14:paraId="7AECCE03" w14:textId="77777777" w:rsidR="00CF4CF1" w:rsidRDefault="00CF4CF1" w:rsidP="00CF4CF1">
      <w:pPr>
        <w:rPr>
          <w:i/>
          <w:iCs/>
          <w:lang w:eastAsia="nb-NO"/>
        </w:rPr>
      </w:pPr>
    </w:p>
    <w:p w14:paraId="69A83848" w14:textId="77777777" w:rsidR="00CF4CF1" w:rsidRDefault="00264881" w:rsidP="00CF4CF1">
      <w:r>
        <w:rPr>
          <w:rFonts w:ascii="Calibri" w:eastAsia="Calibri" w:hAnsi="Calibri" w:cs="Times New Roman"/>
          <w:lang w:val="en-US"/>
        </w:rPr>
        <w:t>Døme på endringskatalog:</w:t>
      </w:r>
    </w:p>
    <w:p w14:paraId="75841146" w14:textId="77777777" w:rsidR="00CF4CF1" w:rsidRDefault="00CF4CF1" w:rsidP="00CF4CF1"/>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3496"/>
        <w:gridCol w:w="2162"/>
        <w:gridCol w:w="1752"/>
      </w:tblGrid>
      <w:tr w:rsidR="00145A24" w14:paraId="73F85DE9" w14:textId="77777777" w:rsidTr="00553379">
        <w:tc>
          <w:tcPr>
            <w:tcW w:w="1560" w:type="dxa"/>
            <w:shd w:val="clear" w:color="auto" w:fill="D9D9D9"/>
          </w:tcPr>
          <w:p w14:paraId="66979294" w14:textId="77777777" w:rsidR="00CF4CF1" w:rsidRPr="00746E75" w:rsidRDefault="00264881" w:rsidP="00553379">
            <w:pPr>
              <w:spacing w:before="40"/>
              <w:rPr>
                <w:b/>
                <w:szCs w:val="20"/>
              </w:rPr>
            </w:pPr>
            <w:r>
              <w:rPr>
                <w:rFonts w:ascii="Calibri" w:eastAsia="Calibri" w:hAnsi="Calibri" w:cs="Times New Roman"/>
                <w:b/>
                <w:bCs/>
                <w:lang w:val="en-US"/>
              </w:rPr>
              <w:t>Endringsnr.</w:t>
            </w:r>
          </w:p>
        </w:tc>
        <w:tc>
          <w:tcPr>
            <w:tcW w:w="3685" w:type="dxa"/>
            <w:shd w:val="clear" w:color="auto" w:fill="D9D9D9"/>
          </w:tcPr>
          <w:p w14:paraId="5FDF242F" w14:textId="77777777" w:rsidR="00CF4CF1" w:rsidRPr="00746E75" w:rsidRDefault="00264881" w:rsidP="00553379">
            <w:pPr>
              <w:spacing w:before="40"/>
              <w:rPr>
                <w:b/>
                <w:szCs w:val="20"/>
              </w:rPr>
            </w:pPr>
            <w:r>
              <w:rPr>
                <w:rFonts w:ascii="Calibri" w:eastAsia="Calibri" w:hAnsi="Calibri" w:cs="Times New Roman"/>
                <w:b/>
                <w:bCs/>
                <w:lang w:val="en-US"/>
              </w:rPr>
              <w:t>Beskriving</w:t>
            </w:r>
          </w:p>
        </w:tc>
        <w:tc>
          <w:tcPr>
            <w:tcW w:w="2178" w:type="dxa"/>
            <w:shd w:val="clear" w:color="auto" w:fill="D9D9D9"/>
          </w:tcPr>
          <w:p w14:paraId="0E7C18E9" w14:textId="77777777" w:rsidR="00CF4CF1" w:rsidRDefault="00264881" w:rsidP="00553379">
            <w:pPr>
              <w:spacing w:before="40"/>
              <w:rPr>
                <w:b/>
                <w:szCs w:val="20"/>
              </w:rPr>
            </w:pPr>
            <w:r>
              <w:rPr>
                <w:rFonts w:ascii="Calibri" w:eastAsia="Calibri" w:hAnsi="Calibri" w:cs="Times New Roman"/>
                <w:b/>
                <w:bCs/>
                <w:lang w:val="en-US"/>
              </w:rPr>
              <w:t>Ikraftsetjingsdato</w:t>
            </w:r>
          </w:p>
        </w:tc>
        <w:tc>
          <w:tcPr>
            <w:tcW w:w="1757" w:type="dxa"/>
            <w:shd w:val="clear" w:color="auto" w:fill="D9D9D9"/>
          </w:tcPr>
          <w:p w14:paraId="49D46375" w14:textId="77777777" w:rsidR="00CF4CF1" w:rsidRDefault="00264881" w:rsidP="00553379">
            <w:pPr>
              <w:spacing w:before="40"/>
              <w:rPr>
                <w:b/>
                <w:szCs w:val="20"/>
              </w:rPr>
            </w:pPr>
            <w:r>
              <w:rPr>
                <w:rFonts w:ascii="Calibri" w:eastAsia="Calibri" w:hAnsi="Calibri" w:cs="Times New Roman"/>
                <w:b/>
                <w:bCs/>
                <w:lang w:val="en-US"/>
              </w:rPr>
              <w:t>Arkivreferanse</w:t>
            </w:r>
          </w:p>
        </w:tc>
      </w:tr>
      <w:tr w:rsidR="00145A24" w14:paraId="715D8CF7" w14:textId="77777777" w:rsidTr="00553379">
        <w:tc>
          <w:tcPr>
            <w:tcW w:w="1560" w:type="dxa"/>
          </w:tcPr>
          <w:p w14:paraId="1A37AEC1" w14:textId="77777777" w:rsidR="00CF4CF1" w:rsidRPr="00EF1F59" w:rsidRDefault="00CF4CF1" w:rsidP="00553379"/>
        </w:tc>
        <w:tc>
          <w:tcPr>
            <w:tcW w:w="3685" w:type="dxa"/>
            <w:vAlign w:val="bottom"/>
          </w:tcPr>
          <w:p w14:paraId="6537E65F" w14:textId="77777777" w:rsidR="00CF4CF1" w:rsidRPr="00EF1F59" w:rsidRDefault="00CF4CF1" w:rsidP="00553379"/>
        </w:tc>
        <w:tc>
          <w:tcPr>
            <w:tcW w:w="2178" w:type="dxa"/>
          </w:tcPr>
          <w:p w14:paraId="2C8DB68F" w14:textId="77777777" w:rsidR="00CF4CF1" w:rsidRDefault="00CF4CF1" w:rsidP="00553379"/>
        </w:tc>
        <w:tc>
          <w:tcPr>
            <w:tcW w:w="1757" w:type="dxa"/>
          </w:tcPr>
          <w:p w14:paraId="53A162F1" w14:textId="77777777" w:rsidR="00CF4CF1" w:rsidRDefault="00CF4CF1" w:rsidP="00553379"/>
        </w:tc>
      </w:tr>
      <w:tr w:rsidR="00145A24" w14:paraId="1179A30D" w14:textId="77777777" w:rsidTr="00553379">
        <w:tc>
          <w:tcPr>
            <w:tcW w:w="1560" w:type="dxa"/>
          </w:tcPr>
          <w:p w14:paraId="2CF5E2A2" w14:textId="77777777" w:rsidR="00CF4CF1" w:rsidRPr="00EF1F59" w:rsidRDefault="00CF4CF1" w:rsidP="00553379"/>
        </w:tc>
        <w:tc>
          <w:tcPr>
            <w:tcW w:w="3685" w:type="dxa"/>
            <w:vAlign w:val="bottom"/>
          </w:tcPr>
          <w:p w14:paraId="700420EA" w14:textId="77777777" w:rsidR="00CF4CF1" w:rsidRPr="00EF1F59" w:rsidRDefault="00CF4CF1" w:rsidP="00553379"/>
        </w:tc>
        <w:tc>
          <w:tcPr>
            <w:tcW w:w="2178" w:type="dxa"/>
          </w:tcPr>
          <w:p w14:paraId="696F9675" w14:textId="77777777" w:rsidR="00CF4CF1" w:rsidRPr="00EF1F59" w:rsidRDefault="00CF4CF1" w:rsidP="00553379"/>
        </w:tc>
        <w:tc>
          <w:tcPr>
            <w:tcW w:w="1757" w:type="dxa"/>
          </w:tcPr>
          <w:p w14:paraId="78EC049B" w14:textId="77777777" w:rsidR="00CF4CF1" w:rsidRPr="00EF1F59" w:rsidRDefault="00CF4CF1" w:rsidP="00553379"/>
        </w:tc>
      </w:tr>
      <w:tr w:rsidR="00145A24" w14:paraId="12CAE2A2" w14:textId="77777777" w:rsidTr="00553379">
        <w:tc>
          <w:tcPr>
            <w:tcW w:w="1560" w:type="dxa"/>
          </w:tcPr>
          <w:p w14:paraId="0270DD34" w14:textId="77777777" w:rsidR="00CF4CF1" w:rsidRPr="00EF1F59" w:rsidRDefault="00CF4CF1" w:rsidP="00553379"/>
        </w:tc>
        <w:tc>
          <w:tcPr>
            <w:tcW w:w="3685" w:type="dxa"/>
            <w:vAlign w:val="bottom"/>
          </w:tcPr>
          <w:p w14:paraId="3EE2BF33" w14:textId="77777777" w:rsidR="00CF4CF1" w:rsidRPr="00EF1F59" w:rsidRDefault="00CF4CF1" w:rsidP="00553379"/>
        </w:tc>
        <w:tc>
          <w:tcPr>
            <w:tcW w:w="2178" w:type="dxa"/>
          </w:tcPr>
          <w:p w14:paraId="1BCDE0EC" w14:textId="77777777" w:rsidR="00CF4CF1" w:rsidRPr="00EF1F59" w:rsidRDefault="00CF4CF1" w:rsidP="00553379"/>
        </w:tc>
        <w:tc>
          <w:tcPr>
            <w:tcW w:w="1757" w:type="dxa"/>
          </w:tcPr>
          <w:p w14:paraId="443A7C99" w14:textId="77777777" w:rsidR="00CF4CF1" w:rsidRPr="00EF1F59" w:rsidRDefault="00CF4CF1" w:rsidP="00553379"/>
        </w:tc>
      </w:tr>
      <w:tr w:rsidR="00145A24" w14:paraId="3EE40DFF" w14:textId="77777777" w:rsidTr="00553379">
        <w:tc>
          <w:tcPr>
            <w:tcW w:w="1560" w:type="dxa"/>
          </w:tcPr>
          <w:p w14:paraId="0C652DA8" w14:textId="77777777" w:rsidR="00CF4CF1" w:rsidRDefault="00CF4CF1" w:rsidP="00553379"/>
        </w:tc>
        <w:tc>
          <w:tcPr>
            <w:tcW w:w="3685" w:type="dxa"/>
            <w:vAlign w:val="bottom"/>
          </w:tcPr>
          <w:p w14:paraId="2095407A" w14:textId="77777777" w:rsidR="00CF4CF1" w:rsidRDefault="00CF4CF1" w:rsidP="00553379"/>
        </w:tc>
        <w:tc>
          <w:tcPr>
            <w:tcW w:w="2178" w:type="dxa"/>
          </w:tcPr>
          <w:p w14:paraId="18D755E0" w14:textId="77777777" w:rsidR="00CF4CF1" w:rsidRDefault="00CF4CF1" w:rsidP="00553379"/>
        </w:tc>
        <w:tc>
          <w:tcPr>
            <w:tcW w:w="1757" w:type="dxa"/>
          </w:tcPr>
          <w:p w14:paraId="180625C7" w14:textId="77777777" w:rsidR="00CF4CF1" w:rsidRDefault="00CF4CF1" w:rsidP="00553379"/>
        </w:tc>
      </w:tr>
    </w:tbl>
    <w:p w14:paraId="4DF9CD26" w14:textId="77777777" w:rsidR="00CF4CF1" w:rsidRDefault="00CF4CF1" w:rsidP="00CF4CF1">
      <w:pPr>
        <w:rPr>
          <w:i/>
          <w:iCs/>
          <w:lang w:eastAsia="nb-NO"/>
        </w:rPr>
      </w:pPr>
    </w:p>
    <w:p w14:paraId="033FF8A9" w14:textId="77777777" w:rsidR="00CF4CF1" w:rsidRPr="000A5520" w:rsidRDefault="00264881" w:rsidP="00CF4CF1">
      <w:pPr>
        <w:rPr>
          <w:i/>
          <w:iCs/>
          <w:lang w:eastAsia="nb-NO"/>
        </w:rPr>
      </w:pPr>
      <w:r>
        <w:rPr>
          <w:i/>
          <w:iCs/>
          <w:lang w:eastAsia="nb-NO"/>
        </w:rPr>
        <w:br w:type="page"/>
      </w:r>
    </w:p>
    <w:p w14:paraId="4833144E" w14:textId="77777777" w:rsidR="00CF4CF1" w:rsidRDefault="00264881" w:rsidP="00CF4CF1">
      <w:pPr>
        <w:pStyle w:val="Overskrift1"/>
      </w:pPr>
      <w:bookmarkStart w:id="160" w:name="_Toc119938669"/>
      <w:bookmarkStart w:id="161" w:name="_Toc172529375"/>
      <w:r>
        <w:rPr>
          <w:rFonts w:eastAsia="Arial"/>
          <w:lang w:val="en-US"/>
        </w:rPr>
        <w:lastRenderedPageBreak/>
        <w:t>Bilag 10: Standard lisensvilkår for standardprogramvare og fri programvare</w:t>
      </w:r>
      <w:bookmarkEnd w:id="160"/>
      <w:bookmarkEnd w:id="161"/>
    </w:p>
    <w:p w14:paraId="6A9ED4EB" w14:textId="77777777" w:rsidR="00CF4CF1" w:rsidRPr="00F438BF" w:rsidRDefault="00264881" w:rsidP="00CF4CF1">
      <w:pPr>
        <w:rPr>
          <w:rFonts w:cs="Arial"/>
          <w:i/>
          <w:color w:val="000000"/>
          <w:sz w:val="20"/>
          <w:szCs w:val="20"/>
        </w:rPr>
      </w:pPr>
      <w:r>
        <w:rPr>
          <w:rFonts w:ascii="Calibri" w:eastAsia="Calibri" w:hAnsi="Calibri" w:cs="Arial"/>
          <w:i/>
          <w:iCs/>
          <w:color w:val="000000"/>
          <w:sz w:val="20"/>
          <w:szCs w:val="20"/>
          <w:lang w:val="en-US"/>
        </w:rPr>
        <w:t xml:space="preserve">Her i bilag 10 tek ein inn kopi av standard lisensvilkår for standardprogramvare og fri programvare. </w:t>
      </w:r>
    </w:p>
    <w:p w14:paraId="6A5B3162" w14:textId="77777777" w:rsidR="00CF4CF1" w:rsidRDefault="00264881" w:rsidP="00CF4CF1">
      <w:pPr>
        <w:pStyle w:val="Overskrift2"/>
      </w:pPr>
      <w:bookmarkStart w:id="162" w:name="_Toc119938670"/>
      <w:bookmarkStart w:id="163" w:name="_Toc172529376"/>
      <w:r>
        <w:rPr>
          <w:rFonts w:eastAsia="Arial"/>
          <w:lang w:val="en-US"/>
        </w:rPr>
        <w:t>Punkt 5.1.1 i Avtalen Leverandøren sitt ansvar for leveransen - generelt</w:t>
      </w:r>
      <w:bookmarkEnd w:id="162"/>
      <w:bookmarkEnd w:id="163"/>
    </w:p>
    <w:p w14:paraId="478259AA" w14:textId="77777777" w:rsidR="00CF4CF1" w:rsidRDefault="00264881" w:rsidP="00CF4CF1">
      <w:r>
        <w:rPr>
          <w:rFonts w:ascii="Calibri" w:eastAsia="Calibri" w:hAnsi="Calibri" w:cs="Times New Roman"/>
          <w:lang w:val="en-US"/>
        </w:rPr>
        <w:t>I den utstrekning standardprogramvare som er omfatta av leveransen må leverast under standard lisensvilkår, skal dette vere uttrykkeleg opplyst i eit eige kapittel i bilag 2, og kopiar av lisensvilkåra skal vere lagde ved her.</w:t>
      </w:r>
    </w:p>
    <w:p w14:paraId="6EB69929" w14:textId="77777777" w:rsidR="00CF4CF1" w:rsidRPr="00DB23BE" w:rsidRDefault="00CF4CF1" w:rsidP="00CF4CF1"/>
    <w:p w14:paraId="6E1EA1E4" w14:textId="77777777" w:rsidR="00CF4CF1" w:rsidRPr="0061053A" w:rsidRDefault="00264881" w:rsidP="00CF4CF1">
      <w:pPr>
        <w:rPr>
          <w:lang w:eastAsia="nb-NO"/>
        </w:rPr>
      </w:pPr>
      <w:r>
        <w:rPr>
          <w:lang w:eastAsia="nb-NO"/>
        </w:rPr>
        <w:br w:type="page"/>
      </w:r>
    </w:p>
    <w:p w14:paraId="2835AC87" w14:textId="77777777" w:rsidR="00CF4CF1" w:rsidRDefault="00264881" w:rsidP="00CF4CF1">
      <w:pPr>
        <w:pStyle w:val="Overskrift1"/>
      </w:pPr>
      <w:bookmarkStart w:id="164" w:name="_Toc172529377"/>
      <w:r>
        <w:rPr>
          <w:rFonts w:eastAsia="Arial"/>
          <w:lang w:val="en-US"/>
        </w:rPr>
        <w:lastRenderedPageBreak/>
        <w:t>Bilag 11: Datahandsamaravtale</w:t>
      </w:r>
      <w:bookmarkEnd w:id="164"/>
      <w:r>
        <w:rPr>
          <w:rFonts w:eastAsia="Arial"/>
          <w:lang w:val="en-US"/>
        </w:rPr>
        <w:t xml:space="preserve"> </w:t>
      </w:r>
    </w:p>
    <w:p w14:paraId="2E2884E5" w14:textId="77777777" w:rsidR="00904DB6" w:rsidRPr="00454523" w:rsidRDefault="00264881" w:rsidP="00904DB6">
      <w:pPr>
        <w:rPr>
          <w:i/>
          <w:iCs/>
          <w:lang w:eastAsia="nb-NO"/>
        </w:rPr>
      </w:pPr>
      <w:r>
        <w:rPr>
          <w:rFonts w:ascii="Calibri" w:eastAsia="Calibri" w:hAnsi="Calibri" w:cs="Times New Roman"/>
          <w:i/>
          <w:iCs/>
          <w:lang w:val="en-US" w:eastAsia="nb-NO"/>
        </w:rPr>
        <w:t xml:space="preserve">Dersom partane inngår datahandsamaravtale, skal denne leggjast ved som bilag 11. Mal til datahandsamaravtale finst her: </w:t>
      </w:r>
      <w:hyperlink r:id="rId17" w:history="1">
        <w:r>
          <w:rPr>
            <w:rFonts w:ascii="Calibri" w:eastAsia="Calibri" w:hAnsi="Calibri" w:cs="Calibri"/>
            <w:i/>
            <w:iCs/>
            <w:color w:val="0000FF"/>
            <w:u w:val="single"/>
            <w:lang w:val="en-US" w:eastAsia="nb-NO"/>
          </w:rPr>
          <w:t>Datahandsamaravtale og sjekkliste | Anskaffelser.no</w:t>
        </w:r>
      </w:hyperlink>
    </w:p>
    <w:sectPr w:rsidR="00904DB6" w:rsidRPr="00454523" w:rsidSect="006114CD">
      <w:headerReference w:type="even" r:id="rId18"/>
      <w:headerReference w:type="default" r:id="rId19"/>
      <w:footerReference w:type="default" r:id="rId20"/>
      <w:headerReference w:type="first" r:id="rId21"/>
      <w:pgSz w:w="11906" w:h="16838" w:code="9"/>
      <w:pgMar w:top="1418" w:right="1133" w:bottom="1418"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77C60" w14:textId="77777777" w:rsidR="00C536BF" w:rsidRDefault="00264881">
      <w:r>
        <w:separator/>
      </w:r>
    </w:p>
    <w:p w14:paraId="298B34DC" w14:textId="77777777" w:rsidR="00C536BF" w:rsidRDefault="00C536BF"/>
  </w:endnote>
  <w:endnote w:type="continuationSeparator" w:id="0">
    <w:p w14:paraId="75852287" w14:textId="77777777" w:rsidR="00C536BF" w:rsidRDefault="00264881">
      <w:r>
        <w:continuationSeparator/>
      </w:r>
    </w:p>
    <w:p w14:paraId="0F8A9972" w14:textId="77777777" w:rsidR="00C536BF" w:rsidRDefault="00C536BF"/>
  </w:endnote>
  <w:endnote w:type="continuationNotice" w:id="1">
    <w:p w14:paraId="0E3E4817" w14:textId="77777777" w:rsidR="00C536BF" w:rsidRDefault="00C536BF"/>
    <w:p w14:paraId="06605314" w14:textId="77777777" w:rsidR="00C536BF" w:rsidRDefault="00C53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D3CDC" w14:textId="77777777" w:rsidR="00264881" w:rsidRDefault="0026488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31171" w14:textId="77777777" w:rsidR="002A7040" w:rsidRDefault="002A7040" w:rsidP="0078684D">
    <w:pPr>
      <w:pStyle w:val="Topptekst"/>
      <w:rPr>
        <w:rFonts w:ascii="Calibri" w:hAnsi="Calibri"/>
      </w:rPr>
    </w:pPr>
  </w:p>
  <w:p w14:paraId="5471003B" w14:textId="77777777" w:rsidR="002A7040" w:rsidRPr="003666D3" w:rsidRDefault="00264881" w:rsidP="009F15F8">
    <w:pPr>
      <w:pStyle w:val="Bunntekst"/>
      <w:tabs>
        <w:tab w:val="clear" w:pos="9072"/>
        <w:tab w:val="right" w:pos="8220"/>
      </w:tabs>
      <w:rPr>
        <w:rFonts w:ascii="Calibri" w:hAnsi="Calibri"/>
        <w:smallCaps w:val="0"/>
      </w:rPr>
    </w:pPr>
    <w:r>
      <w:rPr>
        <w:rFonts w:ascii="Calibri" w:eastAsia="Calibri" w:hAnsi="Calibri"/>
        <w:smallCaps w:val="0"/>
        <w:lang w:val="en-US"/>
      </w:rPr>
      <w:tab/>
    </w:r>
    <w:r>
      <w:rPr>
        <w:rFonts w:ascii="Calibri" w:eastAsia="Calibri" w:hAnsi="Calibri"/>
        <w:smallCaps w:val="0"/>
        <w:lang w:val="en-US"/>
      </w:rPr>
      <w:tab/>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Pr>
        <w:rFonts w:ascii="Calibri" w:eastAsia="Calibri" w:hAnsi="Calibri"/>
        <w:smallCaps w:val="0"/>
        <w:lang w:val="en-US"/>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E2C3"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7E0D3" w14:textId="77777777" w:rsidR="00904DB6" w:rsidRPr="002D6B0C" w:rsidRDefault="00264881" w:rsidP="00A912FE">
    <w:pPr>
      <w:pStyle w:val="Bunntekst"/>
      <w:tabs>
        <w:tab w:val="clear" w:pos="4536"/>
        <w:tab w:val="clear" w:pos="9072"/>
      </w:tabs>
      <w:ind w:right="848"/>
      <w:jc w:val="right"/>
    </w:pPr>
    <w:r>
      <w:tab/>
    </w:r>
  </w:p>
  <w:p w14:paraId="0F88EC80" w14:textId="77777777" w:rsidR="00904DB6" w:rsidRDefault="00264881" w:rsidP="00A912FE">
    <w:pPr>
      <w:pStyle w:val="Bunntekst"/>
      <w:tabs>
        <w:tab w:val="clear" w:pos="4536"/>
        <w:tab w:val="clear" w:pos="9072"/>
        <w:tab w:val="right" w:pos="8222"/>
      </w:tabs>
    </w:pPr>
    <w:r>
      <w:rPr>
        <w:rFonts w:ascii="Calibri" w:eastAsia="Calibri" w:hAnsi="Calibri"/>
        <w:lang w:val="en-US"/>
      </w:rPr>
      <w:t>Bilag til SSA-D 2024</w:t>
    </w:r>
    <w:r>
      <w:rPr>
        <w:rFonts w:ascii="Calibri" w:eastAsia="Calibri" w:hAnsi="Calibri"/>
        <w:lang w:val="en-US"/>
      </w:rPr>
      <w:tab/>
      <w:t xml:space="preserve">Side </w:t>
    </w:r>
    <w:r w:rsidRPr="002D6B0C">
      <w:fldChar w:fldCharType="begin"/>
    </w:r>
    <w:r w:rsidRPr="002D6B0C">
      <w:instrText xml:space="preserve"> PAGE </w:instrText>
    </w:r>
    <w:r w:rsidRPr="002D6B0C">
      <w:fldChar w:fldCharType="separate"/>
    </w:r>
    <w:r>
      <w:t>2</w:t>
    </w:r>
    <w:r w:rsidRPr="002D6B0C">
      <w:fldChar w:fldCharType="end"/>
    </w:r>
    <w:r>
      <w:rPr>
        <w:rFonts w:ascii="Calibri" w:eastAsia="Calibri" w:hAnsi="Calibri"/>
        <w:lang w:val="en-US"/>
      </w:rPr>
      <w:t xml:space="preserve"> av </w:t>
    </w:r>
    <w:r w:rsidRPr="002D6B0C">
      <w:rPr>
        <w:rStyle w:val="Sidetall"/>
      </w:rPr>
      <w:fldChar w:fldCharType="begin"/>
    </w:r>
    <w:r w:rsidRPr="002D6B0C">
      <w:rPr>
        <w:rStyle w:val="Sidetall"/>
      </w:rPr>
      <w:instrText xml:space="preserve"> NUMPAGES </w:instrText>
    </w:r>
    <w:r w:rsidRPr="002D6B0C">
      <w:rPr>
        <w:rStyle w:val="Sidetall"/>
      </w:rPr>
      <w:fldChar w:fldCharType="separate"/>
    </w:r>
    <w:r>
      <w:rPr>
        <w:rStyle w:val="Sidetall"/>
      </w:rPr>
      <w:t>28</w:t>
    </w:r>
    <w:r w:rsidRPr="002D6B0C">
      <w:rPr>
        <w:rStyle w:val="Sidetal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7BAE" w14:textId="77777777" w:rsidR="002A7040" w:rsidRPr="00713F9F" w:rsidRDefault="00264881" w:rsidP="00CF2E2A">
    <w:pPr>
      <w:pStyle w:val="Bunntekst"/>
      <w:tabs>
        <w:tab w:val="clear" w:pos="4536"/>
        <w:tab w:val="clear" w:pos="9072"/>
        <w:tab w:val="right" w:pos="8222"/>
      </w:tabs>
      <w:ind w:right="-2"/>
      <w:rPr>
        <w:rFonts w:ascii="Calibri" w:hAnsi="Calibri"/>
        <w:smallCaps w:val="0"/>
      </w:rPr>
    </w:pPr>
    <w:r>
      <w:rPr>
        <w:rFonts w:ascii="Calibri" w:eastAsia="Calibri" w:hAnsi="Calibri"/>
        <w:lang w:val="en-US"/>
      </w:rPr>
      <w:t>Bilag til SSA-D 2024</w:t>
    </w:r>
    <w:r>
      <w:rPr>
        <w:rFonts w:ascii="Calibri" w:eastAsia="Calibri" w:hAnsi="Calibri"/>
        <w:lang w:val="en-US"/>
      </w:rPr>
      <w:tab/>
    </w:r>
    <w:r>
      <w:rPr>
        <w:rFonts w:ascii="Calibri" w:eastAsia="Calibri" w:hAnsi="Calibri"/>
        <w:smallCaps w:val="0"/>
        <w:lang w:val="en-US"/>
      </w:rPr>
      <w:t xml:space="preserve">Side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21</w:t>
    </w:r>
    <w:r w:rsidRPr="00957A4A">
      <w:rPr>
        <w:rFonts w:ascii="Calibri" w:hAnsi="Calibri"/>
        <w:smallCaps w:val="0"/>
      </w:rPr>
      <w:fldChar w:fldCharType="end"/>
    </w:r>
    <w:r>
      <w:rPr>
        <w:rFonts w:ascii="Calibri" w:eastAsia="Calibri" w:hAnsi="Calibri"/>
        <w:smallCaps w:val="0"/>
        <w:lang w:val="en-US"/>
      </w:rPr>
      <w:t xml:space="preserve"> av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92C8A" w14:textId="77777777" w:rsidR="00C536BF" w:rsidRDefault="00264881">
      <w:r>
        <w:separator/>
      </w:r>
    </w:p>
    <w:p w14:paraId="225E73A4" w14:textId="77777777" w:rsidR="00C536BF" w:rsidRDefault="00C536BF"/>
  </w:footnote>
  <w:footnote w:type="continuationSeparator" w:id="0">
    <w:p w14:paraId="0549D438" w14:textId="77777777" w:rsidR="00C536BF" w:rsidRDefault="00264881">
      <w:r>
        <w:continuationSeparator/>
      </w:r>
    </w:p>
    <w:p w14:paraId="7C5F0B42" w14:textId="77777777" w:rsidR="00C536BF" w:rsidRDefault="00C536BF"/>
  </w:footnote>
  <w:footnote w:type="continuationNotice" w:id="1">
    <w:p w14:paraId="5CF004FE" w14:textId="77777777" w:rsidR="00C536BF" w:rsidRDefault="00C536BF"/>
    <w:p w14:paraId="7EFC79C2" w14:textId="77777777" w:rsidR="00C536BF" w:rsidRDefault="00C536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DE75" w14:textId="77777777" w:rsidR="00264881" w:rsidRDefault="0026488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706D" w14:textId="77777777" w:rsidR="00264881" w:rsidRDefault="0026488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005CD" w14:textId="77777777" w:rsidR="002A7040" w:rsidRDefault="00264881" w:rsidP="009F15F8">
    <w:pPr>
      <w:pStyle w:val="Topptekst"/>
    </w:pP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US"/>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US"/>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US"/>
      </w:rPr>
      <w:t>Skal ikkje brukast</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US"/>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US"/>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US"/>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US"/>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US"/>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US"/>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US"/>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US"/>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US"/>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US"/>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US"/>
      </w:rPr>
      <w:t>RRI</w:t>
    </w:r>
    <w:bookmarkEnd w:id="1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3BE5B" w14:textId="77777777" w:rsidR="002A7040" w:rsidRDefault="002A7040">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0FF7D" w14:textId="77777777" w:rsidR="002A7040" w:rsidRPr="00C30A3B" w:rsidRDefault="002A7040" w:rsidP="00C30A3B">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F8B4C"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128C4C0"/>
    <w:lvl w:ilvl="0">
      <w:start w:val="1"/>
      <w:numFmt w:val="decimal"/>
      <w:lvlText w:val="%1."/>
      <w:legacy w:legacy="1" w:legacySpace="0" w:legacyIndent="0"/>
      <w:lvlJc w:val="left"/>
      <w:rPr>
        <w:rFonts w:ascii="Times New Roman" w:hAnsi="Times New Roman" w:cs="Times New Roman"/>
        <w:color w:val="auto"/>
      </w:rPr>
    </w:lvl>
    <w:lvl w:ilvl="1">
      <w:start w:val="1"/>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2AEAA722">
      <w:start w:val="1"/>
      <w:numFmt w:val="lowerRoman"/>
      <w:lvlText w:val="%1)"/>
      <w:lvlJc w:val="left"/>
      <w:pPr>
        <w:ind w:left="1080" w:hanging="720"/>
      </w:pPr>
      <w:rPr>
        <w:rFonts w:hint="default"/>
      </w:rPr>
    </w:lvl>
    <w:lvl w:ilvl="1" w:tplc="700E347E" w:tentative="1">
      <w:start w:val="1"/>
      <w:numFmt w:val="lowerLetter"/>
      <w:lvlText w:val="%2."/>
      <w:lvlJc w:val="left"/>
      <w:pPr>
        <w:ind w:left="1440" w:hanging="360"/>
      </w:pPr>
    </w:lvl>
    <w:lvl w:ilvl="2" w:tplc="1EB0BE4A" w:tentative="1">
      <w:start w:val="1"/>
      <w:numFmt w:val="lowerRoman"/>
      <w:lvlText w:val="%3."/>
      <w:lvlJc w:val="right"/>
      <w:pPr>
        <w:ind w:left="2160" w:hanging="180"/>
      </w:pPr>
    </w:lvl>
    <w:lvl w:ilvl="3" w:tplc="AFFCF2B4" w:tentative="1">
      <w:start w:val="1"/>
      <w:numFmt w:val="decimal"/>
      <w:lvlText w:val="%4."/>
      <w:lvlJc w:val="left"/>
      <w:pPr>
        <w:ind w:left="2880" w:hanging="360"/>
      </w:pPr>
    </w:lvl>
    <w:lvl w:ilvl="4" w:tplc="AE9AF962" w:tentative="1">
      <w:start w:val="1"/>
      <w:numFmt w:val="lowerLetter"/>
      <w:lvlText w:val="%5."/>
      <w:lvlJc w:val="left"/>
      <w:pPr>
        <w:ind w:left="3600" w:hanging="360"/>
      </w:pPr>
    </w:lvl>
    <w:lvl w:ilvl="5" w:tplc="B3DCB570" w:tentative="1">
      <w:start w:val="1"/>
      <w:numFmt w:val="lowerRoman"/>
      <w:lvlText w:val="%6."/>
      <w:lvlJc w:val="right"/>
      <w:pPr>
        <w:ind w:left="4320" w:hanging="180"/>
      </w:pPr>
    </w:lvl>
    <w:lvl w:ilvl="6" w:tplc="FC7A5BF0" w:tentative="1">
      <w:start w:val="1"/>
      <w:numFmt w:val="decimal"/>
      <w:lvlText w:val="%7."/>
      <w:lvlJc w:val="left"/>
      <w:pPr>
        <w:ind w:left="5040" w:hanging="360"/>
      </w:pPr>
    </w:lvl>
    <w:lvl w:ilvl="7" w:tplc="7F38FC86" w:tentative="1">
      <w:start w:val="1"/>
      <w:numFmt w:val="lowerLetter"/>
      <w:lvlText w:val="%8."/>
      <w:lvlJc w:val="left"/>
      <w:pPr>
        <w:ind w:left="5760" w:hanging="360"/>
      </w:pPr>
    </w:lvl>
    <w:lvl w:ilvl="8" w:tplc="641605E2"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1CB0076A">
      <w:start w:val="1"/>
      <w:numFmt w:val="decimal"/>
      <w:pStyle w:val="figurtekst"/>
      <w:lvlText w:val="%1."/>
      <w:lvlJc w:val="left"/>
      <w:pPr>
        <w:tabs>
          <w:tab w:val="num" w:pos="360"/>
        </w:tabs>
        <w:ind w:left="360" w:hanging="360"/>
      </w:pPr>
      <w:rPr>
        <w:rFonts w:ascii="Times New Roman" w:hAnsi="Times New Roman" w:cs="Times New Roman"/>
      </w:rPr>
    </w:lvl>
    <w:lvl w:ilvl="1" w:tplc="CC9E70CC">
      <w:start w:val="1"/>
      <w:numFmt w:val="bullet"/>
      <w:lvlText w:val="o"/>
      <w:lvlJc w:val="left"/>
      <w:pPr>
        <w:tabs>
          <w:tab w:val="num" w:pos="1440"/>
        </w:tabs>
        <w:ind w:left="1440" w:hanging="360"/>
      </w:pPr>
      <w:rPr>
        <w:rFonts w:ascii="Courier New" w:hAnsi="Courier New" w:cs="Courier New" w:hint="default"/>
      </w:rPr>
    </w:lvl>
    <w:lvl w:ilvl="2" w:tplc="C9E2A0B6">
      <w:start w:val="1"/>
      <w:numFmt w:val="bullet"/>
      <w:lvlText w:val=""/>
      <w:lvlJc w:val="left"/>
      <w:pPr>
        <w:tabs>
          <w:tab w:val="num" w:pos="2160"/>
        </w:tabs>
        <w:ind w:left="2160" w:hanging="360"/>
      </w:pPr>
      <w:rPr>
        <w:rFonts w:ascii="Wingdings" w:hAnsi="Wingdings" w:cs="Times New Roman" w:hint="default"/>
      </w:rPr>
    </w:lvl>
    <w:lvl w:ilvl="3" w:tplc="1004D8A4">
      <w:start w:val="1"/>
      <w:numFmt w:val="bullet"/>
      <w:lvlText w:val=""/>
      <w:lvlJc w:val="left"/>
      <w:pPr>
        <w:tabs>
          <w:tab w:val="num" w:pos="2880"/>
        </w:tabs>
        <w:ind w:left="2880" w:hanging="360"/>
      </w:pPr>
      <w:rPr>
        <w:rFonts w:ascii="Symbol" w:hAnsi="Symbol" w:cs="Times New Roman" w:hint="default"/>
      </w:rPr>
    </w:lvl>
    <w:lvl w:ilvl="4" w:tplc="84E25EC2">
      <w:start w:val="1"/>
      <w:numFmt w:val="bullet"/>
      <w:lvlText w:val="o"/>
      <w:lvlJc w:val="left"/>
      <w:pPr>
        <w:tabs>
          <w:tab w:val="num" w:pos="3600"/>
        </w:tabs>
        <w:ind w:left="3600" w:hanging="360"/>
      </w:pPr>
      <w:rPr>
        <w:rFonts w:ascii="Courier New" w:hAnsi="Courier New" w:cs="Courier New" w:hint="default"/>
      </w:rPr>
    </w:lvl>
    <w:lvl w:ilvl="5" w:tplc="A0C63650">
      <w:start w:val="1"/>
      <w:numFmt w:val="bullet"/>
      <w:lvlText w:val=""/>
      <w:lvlJc w:val="left"/>
      <w:pPr>
        <w:tabs>
          <w:tab w:val="num" w:pos="4320"/>
        </w:tabs>
        <w:ind w:left="4320" w:hanging="360"/>
      </w:pPr>
      <w:rPr>
        <w:rFonts w:ascii="Wingdings" w:hAnsi="Wingdings" w:cs="Times New Roman" w:hint="default"/>
      </w:rPr>
    </w:lvl>
    <w:lvl w:ilvl="6" w:tplc="2116B51E">
      <w:start w:val="1"/>
      <w:numFmt w:val="bullet"/>
      <w:lvlText w:val=""/>
      <w:lvlJc w:val="left"/>
      <w:pPr>
        <w:tabs>
          <w:tab w:val="num" w:pos="5040"/>
        </w:tabs>
        <w:ind w:left="5040" w:hanging="360"/>
      </w:pPr>
      <w:rPr>
        <w:rFonts w:ascii="Symbol" w:hAnsi="Symbol" w:cs="Times New Roman" w:hint="default"/>
      </w:rPr>
    </w:lvl>
    <w:lvl w:ilvl="7" w:tplc="DCD4370E">
      <w:start w:val="1"/>
      <w:numFmt w:val="bullet"/>
      <w:lvlText w:val="o"/>
      <w:lvlJc w:val="left"/>
      <w:pPr>
        <w:tabs>
          <w:tab w:val="num" w:pos="5760"/>
        </w:tabs>
        <w:ind w:left="5760" w:hanging="360"/>
      </w:pPr>
      <w:rPr>
        <w:rFonts w:ascii="Courier New" w:hAnsi="Courier New" w:cs="Courier New" w:hint="default"/>
      </w:rPr>
    </w:lvl>
    <w:lvl w:ilvl="8" w:tplc="8E6683FA">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7004B33E">
      <w:start w:val="1"/>
      <w:numFmt w:val="decimal"/>
      <w:lvlText w:val="%1."/>
      <w:lvlJc w:val="left"/>
      <w:pPr>
        <w:tabs>
          <w:tab w:val="num" w:pos="360"/>
        </w:tabs>
        <w:ind w:left="360" w:hanging="360"/>
      </w:pPr>
    </w:lvl>
    <w:lvl w:ilvl="1" w:tplc="DE4A8126">
      <w:start w:val="1"/>
      <w:numFmt w:val="lowerLetter"/>
      <w:lvlText w:val="%2."/>
      <w:lvlJc w:val="left"/>
      <w:pPr>
        <w:tabs>
          <w:tab w:val="num" w:pos="1080"/>
        </w:tabs>
        <w:ind w:left="1080" w:hanging="360"/>
      </w:pPr>
      <w:rPr>
        <w:rFonts w:ascii="Times New Roman" w:hAnsi="Times New Roman" w:cs="Times New Roman" w:hint="default"/>
      </w:rPr>
    </w:lvl>
    <w:lvl w:ilvl="2" w:tplc="340CFD96">
      <w:start w:val="1"/>
      <w:numFmt w:val="lowerRoman"/>
      <w:lvlText w:val="%3."/>
      <w:lvlJc w:val="right"/>
      <w:pPr>
        <w:tabs>
          <w:tab w:val="num" w:pos="1800"/>
        </w:tabs>
        <w:ind w:left="1800" w:hanging="180"/>
      </w:pPr>
      <w:rPr>
        <w:rFonts w:ascii="Times New Roman" w:hAnsi="Times New Roman" w:cs="Times New Roman"/>
      </w:rPr>
    </w:lvl>
    <w:lvl w:ilvl="3" w:tplc="ECB0BF28">
      <w:start w:val="1"/>
      <w:numFmt w:val="decimal"/>
      <w:lvlText w:val="%4."/>
      <w:lvlJc w:val="left"/>
      <w:pPr>
        <w:tabs>
          <w:tab w:val="num" w:pos="2520"/>
        </w:tabs>
        <w:ind w:left="2520" w:hanging="360"/>
      </w:pPr>
      <w:rPr>
        <w:rFonts w:ascii="Times New Roman" w:hAnsi="Times New Roman" w:cs="Times New Roman"/>
      </w:rPr>
    </w:lvl>
    <w:lvl w:ilvl="4" w:tplc="F564BBC6">
      <w:start w:val="1"/>
      <w:numFmt w:val="lowerLetter"/>
      <w:lvlText w:val="%5."/>
      <w:lvlJc w:val="left"/>
      <w:pPr>
        <w:tabs>
          <w:tab w:val="num" w:pos="3240"/>
        </w:tabs>
        <w:ind w:left="3240" w:hanging="360"/>
      </w:pPr>
      <w:rPr>
        <w:rFonts w:ascii="Times New Roman" w:hAnsi="Times New Roman" w:cs="Times New Roman"/>
      </w:rPr>
    </w:lvl>
    <w:lvl w:ilvl="5" w:tplc="4DC296DE">
      <w:start w:val="1"/>
      <w:numFmt w:val="lowerRoman"/>
      <w:lvlText w:val="%6."/>
      <w:lvlJc w:val="right"/>
      <w:pPr>
        <w:tabs>
          <w:tab w:val="num" w:pos="3960"/>
        </w:tabs>
        <w:ind w:left="3960" w:hanging="180"/>
      </w:pPr>
      <w:rPr>
        <w:rFonts w:ascii="Times New Roman" w:hAnsi="Times New Roman" w:cs="Times New Roman"/>
      </w:rPr>
    </w:lvl>
    <w:lvl w:ilvl="6" w:tplc="2CD686FC">
      <w:start w:val="1"/>
      <w:numFmt w:val="decimal"/>
      <w:lvlText w:val="%7."/>
      <w:lvlJc w:val="left"/>
      <w:pPr>
        <w:tabs>
          <w:tab w:val="num" w:pos="4680"/>
        </w:tabs>
        <w:ind w:left="4680" w:hanging="360"/>
      </w:pPr>
      <w:rPr>
        <w:rFonts w:ascii="Times New Roman" w:hAnsi="Times New Roman" w:cs="Times New Roman"/>
      </w:rPr>
    </w:lvl>
    <w:lvl w:ilvl="7" w:tplc="FF3AEEF8">
      <w:start w:val="1"/>
      <w:numFmt w:val="lowerLetter"/>
      <w:lvlText w:val="%8."/>
      <w:lvlJc w:val="left"/>
      <w:pPr>
        <w:tabs>
          <w:tab w:val="num" w:pos="5400"/>
        </w:tabs>
        <w:ind w:left="5400" w:hanging="360"/>
      </w:pPr>
      <w:rPr>
        <w:rFonts w:ascii="Times New Roman" w:hAnsi="Times New Roman" w:cs="Times New Roman"/>
      </w:rPr>
    </w:lvl>
    <w:lvl w:ilvl="8" w:tplc="1E24C0BA">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FDC047A8">
      <w:start w:val="1"/>
      <w:numFmt w:val="bullet"/>
      <w:lvlText w:val=""/>
      <w:lvlJc w:val="left"/>
      <w:pPr>
        <w:ind w:left="720" w:hanging="360"/>
      </w:pPr>
      <w:rPr>
        <w:rFonts w:ascii="Symbol" w:hAnsi="Symbol" w:hint="default"/>
      </w:rPr>
    </w:lvl>
    <w:lvl w:ilvl="1" w:tplc="7C3C7518">
      <w:start w:val="1"/>
      <w:numFmt w:val="bullet"/>
      <w:lvlText w:val="o"/>
      <w:lvlJc w:val="left"/>
      <w:pPr>
        <w:ind w:left="1440" w:hanging="360"/>
      </w:pPr>
      <w:rPr>
        <w:rFonts w:ascii="Courier New" w:hAnsi="Courier New" w:cs="Courier New" w:hint="default"/>
      </w:rPr>
    </w:lvl>
    <w:lvl w:ilvl="2" w:tplc="80FE0604" w:tentative="1">
      <w:start w:val="1"/>
      <w:numFmt w:val="bullet"/>
      <w:lvlText w:val=""/>
      <w:lvlJc w:val="left"/>
      <w:pPr>
        <w:ind w:left="2160" w:hanging="360"/>
      </w:pPr>
      <w:rPr>
        <w:rFonts w:ascii="Wingdings" w:hAnsi="Wingdings" w:hint="default"/>
      </w:rPr>
    </w:lvl>
    <w:lvl w:ilvl="3" w:tplc="25302FDE" w:tentative="1">
      <w:start w:val="1"/>
      <w:numFmt w:val="bullet"/>
      <w:lvlText w:val=""/>
      <w:lvlJc w:val="left"/>
      <w:pPr>
        <w:ind w:left="2880" w:hanging="360"/>
      </w:pPr>
      <w:rPr>
        <w:rFonts w:ascii="Symbol" w:hAnsi="Symbol" w:hint="default"/>
      </w:rPr>
    </w:lvl>
    <w:lvl w:ilvl="4" w:tplc="E7D0C966" w:tentative="1">
      <w:start w:val="1"/>
      <w:numFmt w:val="bullet"/>
      <w:lvlText w:val="o"/>
      <w:lvlJc w:val="left"/>
      <w:pPr>
        <w:ind w:left="3600" w:hanging="360"/>
      </w:pPr>
      <w:rPr>
        <w:rFonts w:ascii="Courier New" w:hAnsi="Courier New" w:cs="Courier New" w:hint="default"/>
      </w:rPr>
    </w:lvl>
    <w:lvl w:ilvl="5" w:tplc="F028ACEC" w:tentative="1">
      <w:start w:val="1"/>
      <w:numFmt w:val="bullet"/>
      <w:lvlText w:val=""/>
      <w:lvlJc w:val="left"/>
      <w:pPr>
        <w:ind w:left="4320" w:hanging="360"/>
      </w:pPr>
      <w:rPr>
        <w:rFonts w:ascii="Wingdings" w:hAnsi="Wingdings" w:hint="default"/>
      </w:rPr>
    </w:lvl>
    <w:lvl w:ilvl="6" w:tplc="75AA6F3C" w:tentative="1">
      <w:start w:val="1"/>
      <w:numFmt w:val="bullet"/>
      <w:lvlText w:val=""/>
      <w:lvlJc w:val="left"/>
      <w:pPr>
        <w:ind w:left="5040" w:hanging="360"/>
      </w:pPr>
      <w:rPr>
        <w:rFonts w:ascii="Symbol" w:hAnsi="Symbol" w:hint="default"/>
      </w:rPr>
    </w:lvl>
    <w:lvl w:ilvl="7" w:tplc="B3E844CC" w:tentative="1">
      <w:start w:val="1"/>
      <w:numFmt w:val="bullet"/>
      <w:lvlText w:val="o"/>
      <w:lvlJc w:val="left"/>
      <w:pPr>
        <w:ind w:left="5760" w:hanging="360"/>
      </w:pPr>
      <w:rPr>
        <w:rFonts w:ascii="Courier New" w:hAnsi="Courier New" w:cs="Courier New" w:hint="default"/>
      </w:rPr>
    </w:lvl>
    <w:lvl w:ilvl="8" w:tplc="99EC5EFC"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1DEE8300">
      <w:start w:val="1"/>
      <w:numFmt w:val="decimal"/>
      <w:pStyle w:val="Listeavsnitt"/>
      <w:lvlText w:val="%1."/>
      <w:lvlJc w:val="left"/>
      <w:pPr>
        <w:tabs>
          <w:tab w:val="num" w:pos="720"/>
        </w:tabs>
        <w:ind w:left="720" w:hanging="360"/>
      </w:pPr>
    </w:lvl>
    <w:lvl w:ilvl="1" w:tplc="FFD88E4C">
      <w:start w:val="1"/>
      <w:numFmt w:val="lowerLetter"/>
      <w:lvlText w:val="%2."/>
      <w:lvlJc w:val="left"/>
      <w:pPr>
        <w:tabs>
          <w:tab w:val="num" w:pos="1440"/>
        </w:tabs>
        <w:ind w:left="1440" w:hanging="360"/>
      </w:pPr>
    </w:lvl>
    <w:lvl w:ilvl="2" w:tplc="9EBC1C24">
      <w:start w:val="1"/>
      <w:numFmt w:val="lowerRoman"/>
      <w:lvlText w:val="%3."/>
      <w:lvlJc w:val="right"/>
      <w:pPr>
        <w:tabs>
          <w:tab w:val="num" w:pos="2160"/>
        </w:tabs>
        <w:ind w:left="2160" w:hanging="180"/>
      </w:pPr>
    </w:lvl>
    <w:lvl w:ilvl="3" w:tplc="E2C2CFCA">
      <w:start w:val="1"/>
      <w:numFmt w:val="decimal"/>
      <w:lvlText w:val="%4."/>
      <w:lvlJc w:val="left"/>
      <w:pPr>
        <w:tabs>
          <w:tab w:val="num" w:pos="2880"/>
        </w:tabs>
        <w:ind w:left="2880" w:hanging="360"/>
      </w:pPr>
    </w:lvl>
    <w:lvl w:ilvl="4" w:tplc="F2F4248E">
      <w:start w:val="1"/>
      <w:numFmt w:val="lowerLetter"/>
      <w:lvlText w:val="%5."/>
      <w:lvlJc w:val="left"/>
      <w:pPr>
        <w:tabs>
          <w:tab w:val="num" w:pos="3600"/>
        </w:tabs>
        <w:ind w:left="3600" w:hanging="360"/>
      </w:pPr>
    </w:lvl>
    <w:lvl w:ilvl="5" w:tplc="AF30677C">
      <w:start w:val="1"/>
      <w:numFmt w:val="lowerRoman"/>
      <w:lvlText w:val="%6."/>
      <w:lvlJc w:val="right"/>
      <w:pPr>
        <w:tabs>
          <w:tab w:val="num" w:pos="4320"/>
        </w:tabs>
        <w:ind w:left="4320" w:hanging="180"/>
      </w:pPr>
    </w:lvl>
    <w:lvl w:ilvl="6" w:tplc="9A28986E">
      <w:start w:val="1"/>
      <w:numFmt w:val="decimal"/>
      <w:lvlText w:val="%7."/>
      <w:lvlJc w:val="left"/>
      <w:pPr>
        <w:tabs>
          <w:tab w:val="num" w:pos="5040"/>
        </w:tabs>
        <w:ind w:left="5040" w:hanging="360"/>
      </w:pPr>
    </w:lvl>
    <w:lvl w:ilvl="7" w:tplc="2A44B7D2">
      <w:start w:val="1"/>
      <w:numFmt w:val="lowerLetter"/>
      <w:lvlText w:val="%8."/>
      <w:lvlJc w:val="left"/>
      <w:pPr>
        <w:tabs>
          <w:tab w:val="num" w:pos="5760"/>
        </w:tabs>
        <w:ind w:left="5760" w:hanging="360"/>
      </w:pPr>
    </w:lvl>
    <w:lvl w:ilvl="8" w:tplc="79984474">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F7A29A44">
      <w:start w:val="1"/>
      <w:numFmt w:val="lowerLetter"/>
      <w:lvlText w:val="%1)"/>
      <w:lvlJc w:val="left"/>
      <w:pPr>
        <w:ind w:left="720" w:hanging="360"/>
      </w:pPr>
    </w:lvl>
    <w:lvl w:ilvl="1" w:tplc="8F9CEFCA" w:tentative="1">
      <w:start w:val="1"/>
      <w:numFmt w:val="lowerLetter"/>
      <w:lvlText w:val="%2."/>
      <w:lvlJc w:val="left"/>
      <w:pPr>
        <w:ind w:left="1440" w:hanging="360"/>
      </w:pPr>
    </w:lvl>
    <w:lvl w:ilvl="2" w:tplc="BE8A6A5E" w:tentative="1">
      <w:start w:val="1"/>
      <w:numFmt w:val="lowerRoman"/>
      <w:lvlText w:val="%3."/>
      <w:lvlJc w:val="right"/>
      <w:pPr>
        <w:ind w:left="2160" w:hanging="180"/>
      </w:pPr>
    </w:lvl>
    <w:lvl w:ilvl="3" w:tplc="F6E450A4" w:tentative="1">
      <w:start w:val="1"/>
      <w:numFmt w:val="decimal"/>
      <w:lvlText w:val="%4."/>
      <w:lvlJc w:val="left"/>
      <w:pPr>
        <w:ind w:left="2880" w:hanging="360"/>
      </w:pPr>
    </w:lvl>
    <w:lvl w:ilvl="4" w:tplc="065C32D8" w:tentative="1">
      <w:start w:val="1"/>
      <w:numFmt w:val="lowerLetter"/>
      <w:lvlText w:val="%5."/>
      <w:lvlJc w:val="left"/>
      <w:pPr>
        <w:ind w:left="3600" w:hanging="360"/>
      </w:pPr>
    </w:lvl>
    <w:lvl w:ilvl="5" w:tplc="0D4697D6" w:tentative="1">
      <w:start w:val="1"/>
      <w:numFmt w:val="lowerRoman"/>
      <w:lvlText w:val="%6."/>
      <w:lvlJc w:val="right"/>
      <w:pPr>
        <w:ind w:left="4320" w:hanging="180"/>
      </w:pPr>
    </w:lvl>
    <w:lvl w:ilvl="6" w:tplc="86B4113A" w:tentative="1">
      <w:start w:val="1"/>
      <w:numFmt w:val="decimal"/>
      <w:lvlText w:val="%7."/>
      <w:lvlJc w:val="left"/>
      <w:pPr>
        <w:ind w:left="5040" w:hanging="360"/>
      </w:pPr>
    </w:lvl>
    <w:lvl w:ilvl="7" w:tplc="595C8F3E" w:tentative="1">
      <w:start w:val="1"/>
      <w:numFmt w:val="lowerLetter"/>
      <w:lvlText w:val="%8."/>
      <w:lvlJc w:val="left"/>
      <w:pPr>
        <w:ind w:left="5760" w:hanging="360"/>
      </w:pPr>
    </w:lvl>
    <w:lvl w:ilvl="8" w:tplc="AD587758"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54AEEA50">
      <w:start w:val="1"/>
      <w:numFmt w:val="decimal"/>
      <w:lvlText w:val="%1."/>
      <w:lvlJc w:val="left"/>
      <w:pPr>
        <w:ind w:left="360" w:hanging="360"/>
      </w:pPr>
    </w:lvl>
    <w:lvl w:ilvl="1" w:tplc="A1D4BF00">
      <w:start w:val="1"/>
      <w:numFmt w:val="lowerLetter"/>
      <w:lvlText w:val="%2."/>
      <w:lvlJc w:val="left"/>
      <w:pPr>
        <w:ind w:left="1080" w:hanging="360"/>
      </w:pPr>
    </w:lvl>
    <w:lvl w:ilvl="2" w:tplc="12DA9E94" w:tentative="1">
      <w:start w:val="1"/>
      <w:numFmt w:val="lowerRoman"/>
      <w:lvlText w:val="%3."/>
      <w:lvlJc w:val="right"/>
      <w:pPr>
        <w:ind w:left="1800" w:hanging="180"/>
      </w:pPr>
    </w:lvl>
    <w:lvl w:ilvl="3" w:tplc="10B2B960" w:tentative="1">
      <w:start w:val="1"/>
      <w:numFmt w:val="decimal"/>
      <w:lvlText w:val="%4."/>
      <w:lvlJc w:val="left"/>
      <w:pPr>
        <w:ind w:left="2520" w:hanging="360"/>
      </w:pPr>
    </w:lvl>
    <w:lvl w:ilvl="4" w:tplc="51965412" w:tentative="1">
      <w:start w:val="1"/>
      <w:numFmt w:val="lowerLetter"/>
      <w:lvlText w:val="%5."/>
      <w:lvlJc w:val="left"/>
      <w:pPr>
        <w:ind w:left="3240" w:hanging="360"/>
      </w:pPr>
    </w:lvl>
    <w:lvl w:ilvl="5" w:tplc="C47EAD64" w:tentative="1">
      <w:start w:val="1"/>
      <w:numFmt w:val="lowerRoman"/>
      <w:lvlText w:val="%6."/>
      <w:lvlJc w:val="right"/>
      <w:pPr>
        <w:ind w:left="3960" w:hanging="180"/>
      </w:pPr>
    </w:lvl>
    <w:lvl w:ilvl="6" w:tplc="698A7280" w:tentative="1">
      <w:start w:val="1"/>
      <w:numFmt w:val="decimal"/>
      <w:lvlText w:val="%7."/>
      <w:lvlJc w:val="left"/>
      <w:pPr>
        <w:ind w:left="4680" w:hanging="360"/>
      </w:pPr>
    </w:lvl>
    <w:lvl w:ilvl="7" w:tplc="30D0124E" w:tentative="1">
      <w:start w:val="1"/>
      <w:numFmt w:val="lowerLetter"/>
      <w:lvlText w:val="%8."/>
      <w:lvlJc w:val="left"/>
      <w:pPr>
        <w:ind w:left="5400" w:hanging="360"/>
      </w:pPr>
    </w:lvl>
    <w:lvl w:ilvl="8" w:tplc="AD8A3836"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14DA2FA6">
      <w:start w:val="1"/>
      <w:numFmt w:val="upperRoman"/>
      <w:lvlText w:val="%1."/>
      <w:lvlJc w:val="right"/>
      <w:pPr>
        <w:ind w:left="720" w:hanging="360"/>
      </w:pPr>
    </w:lvl>
    <w:lvl w:ilvl="1" w:tplc="42EA8B8A" w:tentative="1">
      <w:start w:val="1"/>
      <w:numFmt w:val="lowerLetter"/>
      <w:lvlText w:val="%2."/>
      <w:lvlJc w:val="left"/>
      <w:pPr>
        <w:ind w:left="1440" w:hanging="360"/>
      </w:pPr>
    </w:lvl>
    <w:lvl w:ilvl="2" w:tplc="8E7C976C" w:tentative="1">
      <w:start w:val="1"/>
      <w:numFmt w:val="lowerRoman"/>
      <w:lvlText w:val="%3."/>
      <w:lvlJc w:val="right"/>
      <w:pPr>
        <w:ind w:left="2160" w:hanging="180"/>
      </w:pPr>
    </w:lvl>
    <w:lvl w:ilvl="3" w:tplc="8F7E41EE" w:tentative="1">
      <w:start w:val="1"/>
      <w:numFmt w:val="decimal"/>
      <w:lvlText w:val="%4."/>
      <w:lvlJc w:val="left"/>
      <w:pPr>
        <w:ind w:left="2880" w:hanging="360"/>
      </w:pPr>
    </w:lvl>
    <w:lvl w:ilvl="4" w:tplc="D128A948" w:tentative="1">
      <w:start w:val="1"/>
      <w:numFmt w:val="lowerLetter"/>
      <w:lvlText w:val="%5."/>
      <w:lvlJc w:val="left"/>
      <w:pPr>
        <w:ind w:left="3600" w:hanging="360"/>
      </w:pPr>
    </w:lvl>
    <w:lvl w:ilvl="5" w:tplc="E4B6A984" w:tentative="1">
      <w:start w:val="1"/>
      <w:numFmt w:val="lowerRoman"/>
      <w:lvlText w:val="%6."/>
      <w:lvlJc w:val="right"/>
      <w:pPr>
        <w:ind w:left="4320" w:hanging="180"/>
      </w:pPr>
    </w:lvl>
    <w:lvl w:ilvl="6" w:tplc="9A0404BA" w:tentative="1">
      <w:start w:val="1"/>
      <w:numFmt w:val="decimal"/>
      <w:lvlText w:val="%7."/>
      <w:lvlJc w:val="left"/>
      <w:pPr>
        <w:ind w:left="5040" w:hanging="360"/>
      </w:pPr>
    </w:lvl>
    <w:lvl w:ilvl="7" w:tplc="9AE84BB0" w:tentative="1">
      <w:start w:val="1"/>
      <w:numFmt w:val="lowerLetter"/>
      <w:lvlText w:val="%8."/>
      <w:lvlJc w:val="left"/>
      <w:pPr>
        <w:ind w:left="5760" w:hanging="360"/>
      </w:pPr>
    </w:lvl>
    <w:lvl w:ilvl="8" w:tplc="2F0A1FE6"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8A625AB8">
      <w:start w:val="1"/>
      <w:numFmt w:val="bullet"/>
      <w:pStyle w:val="Avtaleoverskrift"/>
      <w:lvlText w:val=""/>
      <w:lvlJc w:val="left"/>
      <w:pPr>
        <w:tabs>
          <w:tab w:val="num" w:pos="1080"/>
        </w:tabs>
        <w:ind w:left="1080" w:hanging="360"/>
      </w:pPr>
      <w:rPr>
        <w:rFonts w:ascii="Symbol" w:hAnsi="Symbol" w:cs="Times New Roman" w:hint="default"/>
      </w:rPr>
    </w:lvl>
    <w:lvl w:ilvl="1" w:tplc="B17EC1A8">
      <w:start w:val="1"/>
      <w:numFmt w:val="bullet"/>
      <w:lvlText w:val="o"/>
      <w:lvlJc w:val="left"/>
      <w:pPr>
        <w:tabs>
          <w:tab w:val="num" w:pos="1800"/>
        </w:tabs>
        <w:ind w:left="1800" w:hanging="360"/>
      </w:pPr>
      <w:rPr>
        <w:rFonts w:ascii="Courier New" w:hAnsi="Courier New" w:cs="Courier New" w:hint="default"/>
      </w:rPr>
    </w:lvl>
    <w:lvl w:ilvl="2" w:tplc="F34E81F2">
      <w:start w:val="1"/>
      <w:numFmt w:val="bullet"/>
      <w:lvlText w:val=""/>
      <w:lvlJc w:val="left"/>
      <w:pPr>
        <w:tabs>
          <w:tab w:val="num" w:pos="2520"/>
        </w:tabs>
        <w:ind w:left="2520" w:hanging="360"/>
      </w:pPr>
      <w:rPr>
        <w:rFonts w:ascii="Wingdings" w:hAnsi="Wingdings" w:cs="Times New Roman" w:hint="default"/>
      </w:rPr>
    </w:lvl>
    <w:lvl w:ilvl="3" w:tplc="8DC66AD0">
      <w:start w:val="1"/>
      <w:numFmt w:val="bullet"/>
      <w:lvlText w:val=""/>
      <w:lvlJc w:val="left"/>
      <w:pPr>
        <w:tabs>
          <w:tab w:val="num" w:pos="3240"/>
        </w:tabs>
        <w:ind w:left="3240" w:hanging="360"/>
      </w:pPr>
      <w:rPr>
        <w:rFonts w:ascii="Symbol" w:hAnsi="Symbol" w:cs="Times New Roman" w:hint="default"/>
      </w:rPr>
    </w:lvl>
    <w:lvl w:ilvl="4" w:tplc="0F28D922">
      <w:start w:val="1"/>
      <w:numFmt w:val="bullet"/>
      <w:lvlText w:val="o"/>
      <w:lvlJc w:val="left"/>
      <w:pPr>
        <w:tabs>
          <w:tab w:val="num" w:pos="3960"/>
        </w:tabs>
        <w:ind w:left="3960" w:hanging="360"/>
      </w:pPr>
      <w:rPr>
        <w:rFonts w:ascii="Courier New" w:hAnsi="Courier New" w:cs="Courier New" w:hint="default"/>
      </w:rPr>
    </w:lvl>
    <w:lvl w:ilvl="5" w:tplc="6738435C">
      <w:start w:val="1"/>
      <w:numFmt w:val="bullet"/>
      <w:lvlText w:val=""/>
      <w:lvlJc w:val="left"/>
      <w:pPr>
        <w:tabs>
          <w:tab w:val="num" w:pos="4680"/>
        </w:tabs>
        <w:ind w:left="4680" w:hanging="360"/>
      </w:pPr>
      <w:rPr>
        <w:rFonts w:ascii="Wingdings" w:hAnsi="Wingdings" w:cs="Times New Roman" w:hint="default"/>
      </w:rPr>
    </w:lvl>
    <w:lvl w:ilvl="6" w:tplc="8B3872C8">
      <w:start w:val="1"/>
      <w:numFmt w:val="bullet"/>
      <w:lvlText w:val=""/>
      <w:lvlJc w:val="left"/>
      <w:pPr>
        <w:tabs>
          <w:tab w:val="num" w:pos="5400"/>
        </w:tabs>
        <w:ind w:left="5400" w:hanging="360"/>
      </w:pPr>
      <w:rPr>
        <w:rFonts w:ascii="Symbol" w:hAnsi="Symbol" w:cs="Times New Roman" w:hint="default"/>
      </w:rPr>
    </w:lvl>
    <w:lvl w:ilvl="7" w:tplc="C9D4868E">
      <w:start w:val="1"/>
      <w:numFmt w:val="bullet"/>
      <w:lvlText w:val="o"/>
      <w:lvlJc w:val="left"/>
      <w:pPr>
        <w:tabs>
          <w:tab w:val="num" w:pos="6120"/>
        </w:tabs>
        <w:ind w:left="6120" w:hanging="360"/>
      </w:pPr>
      <w:rPr>
        <w:rFonts w:ascii="Courier New" w:hAnsi="Courier New" w:cs="Courier New" w:hint="default"/>
      </w:rPr>
    </w:lvl>
    <w:lvl w:ilvl="8" w:tplc="8A94E9A6">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47724166">
      <w:start w:val="1"/>
      <w:numFmt w:val="bullet"/>
      <w:lvlText w:val=""/>
      <w:lvlJc w:val="left"/>
      <w:pPr>
        <w:ind w:left="780" w:hanging="360"/>
      </w:pPr>
      <w:rPr>
        <w:rFonts w:ascii="Symbol" w:hAnsi="Symbol" w:hint="default"/>
      </w:rPr>
    </w:lvl>
    <w:lvl w:ilvl="1" w:tplc="54525920" w:tentative="1">
      <w:start w:val="1"/>
      <w:numFmt w:val="bullet"/>
      <w:lvlText w:val="o"/>
      <w:lvlJc w:val="left"/>
      <w:pPr>
        <w:ind w:left="1500" w:hanging="360"/>
      </w:pPr>
      <w:rPr>
        <w:rFonts w:ascii="Courier New" w:hAnsi="Courier New" w:cs="Courier New" w:hint="default"/>
      </w:rPr>
    </w:lvl>
    <w:lvl w:ilvl="2" w:tplc="9B021C14" w:tentative="1">
      <w:start w:val="1"/>
      <w:numFmt w:val="bullet"/>
      <w:lvlText w:val=""/>
      <w:lvlJc w:val="left"/>
      <w:pPr>
        <w:ind w:left="2220" w:hanging="360"/>
      </w:pPr>
      <w:rPr>
        <w:rFonts w:ascii="Wingdings" w:hAnsi="Wingdings" w:hint="default"/>
      </w:rPr>
    </w:lvl>
    <w:lvl w:ilvl="3" w:tplc="A3FCA414" w:tentative="1">
      <w:start w:val="1"/>
      <w:numFmt w:val="bullet"/>
      <w:lvlText w:val=""/>
      <w:lvlJc w:val="left"/>
      <w:pPr>
        <w:ind w:left="2940" w:hanging="360"/>
      </w:pPr>
      <w:rPr>
        <w:rFonts w:ascii="Symbol" w:hAnsi="Symbol" w:hint="default"/>
      </w:rPr>
    </w:lvl>
    <w:lvl w:ilvl="4" w:tplc="2F541842" w:tentative="1">
      <w:start w:val="1"/>
      <w:numFmt w:val="bullet"/>
      <w:lvlText w:val="o"/>
      <w:lvlJc w:val="left"/>
      <w:pPr>
        <w:ind w:left="3660" w:hanging="360"/>
      </w:pPr>
      <w:rPr>
        <w:rFonts w:ascii="Courier New" w:hAnsi="Courier New" w:cs="Courier New" w:hint="default"/>
      </w:rPr>
    </w:lvl>
    <w:lvl w:ilvl="5" w:tplc="1EB422C4" w:tentative="1">
      <w:start w:val="1"/>
      <w:numFmt w:val="bullet"/>
      <w:lvlText w:val=""/>
      <w:lvlJc w:val="left"/>
      <w:pPr>
        <w:ind w:left="4380" w:hanging="360"/>
      </w:pPr>
      <w:rPr>
        <w:rFonts w:ascii="Wingdings" w:hAnsi="Wingdings" w:hint="default"/>
      </w:rPr>
    </w:lvl>
    <w:lvl w:ilvl="6" w:tplc="45C628DC" w:tentative="1">
      <w:start w:val="1"/>
      <w:numFmt w:val="bullet"/>
      <w:lvlText w:val=""/>
      <w:lvlJc w:val="left"/>
      <w:pPr>
        <w:ind w:left="5100" w:hanging="360"/>
      </w:pPr>
      <w:rPr>
        <w:rFonts w:ascii="Symbol" w:hAnsi="Symbol" w:hint="default"/>
      </w:rPr>
    </w:lvl>
    <w:lvl w:ilvl="7" w:tplc="C630C048" w:tentative="1">
      <w:start w:val="1"/>
      <w:numFmt w:val="bullet"/>
      <w:lvlText w:val="o"/>
      <w:lvlJc w:val="left"/>
      <w:pPr>
        <w:ind w:left="5820" w:hanging="360"/>
      </w:pPr>
      <w:rPr>
        <w:rFonts w:ascii="Courier New" w:hAnsi="Courier New" w:cs="Courier New" w:hint="default"/>
      </w:rPr>
    </w:lvl>
    <w:lvl w:ilvl="8" w:tplc="0D26CFA2" w:tentative="1">
      <w:start w:val="1"/>
      <w:numFmt w:val="bullet"/>
      <w:lvlText w:val=""/>
      <w:lvlJc w:val="left"/>
      <w:pPr>
        <w:ind w:left="6540" w:hanging="360"/>
      </w:pPr>
      <w:rPr>
        <w:rFonts w:ascii="Wingdings" w:hAnsi="Wingdings" w:hint="default"/>
      </w:rPr>
    </w:lvl>
  </w:abstractNum>
  <w:abstractNum w:abstractNumId="11" w15:restartNumberingAfterBreak="0">
    <w:nsid w:val="2534772A"/>
    <w:multiLevelType w:val="hybridMultilevel"/>
    <w:tmpl w:val="D206E86A"/>
    <w:lvl w:ilvl="0" w:tplc="448894A6">
      <w:start w:val="1"/>
      <w:numFmt w:val="lowerRoman"/>
      <w:lvlText w:val="%1."/>
      <w:lvlJc w:val="right"/>
      <w:pPr>
        <w:ind w:left="720" w:hanging="360"/>
      </w:pPr>
      <w:rPr>
        <w:rFonts w:hint="default"/>
      </w:rPr>
    </w:lvl>
    <w:lvl w:ilvl="1" w:tplc="3190BE76" w:tentative="1">
      <w:start w:val="1"/>
      <w:numFmt w:val="lowerLetter"/>
      <w:lvlText w:val="%2."/>
      <w:lvlJc w:val="left"/>
      <w:pPr>
        <w:ind w:left="1440" w:hanging="360"/>
      </w:pPr>
    </w:lvl>
    <w:lvl w:ilvl="2" w:tplc="4D36A6DA" w:tentative="1">
      <w:start w:val="1"/>
      <w:numFmt w:val="lowerRoman"/>
      <w:lvlText w:val="%3."/>
      <w:lvlJc w:val="right"/>
      <w:pPr>
        <w:ind w:left="2160" w:hanging="180"/>
      </w:pPr>
    </w:lvl>
    <w:lvl w:ilvl="3" w:tplc="A6E87C26" w:tentative="1">
      <w:start w:val="1"/>
      <w:numFmt w:val="decimal"/>
      <w:lvlText w:val="%4."/>
      <w:lvlJc w:val="left"/>
      <w:pPr>
        <w:ind w:left="2880" w:hanging="360"/>
      </w:pPr>
    </w:lvl>
    <w:lvl w:ilvl="4" w:tplc="2A6019B2" w:tentative="1">
      <w:start w:val="1"/>
      <w:numFmt w:val="lowerLetter"/>
      <w:lvlText w:val="%5."/>
      <w:lvlJc w:val="left"/>
      <w:pPr>
        <w:ind w:left="3600" w:hanging="360"/>
      </w:pPr>
    </w:lvl>
    <w:lvl w:ilvl="5" w:tplc="22EC38C2" w:tentative="1">
      <w:start w:val="1"/>
      <w:numFmt w:val="lowerRoman"/>
      <w:lvlText w:val="%6."/>
      <w:lvlJc w:val="right"/>
      <w:pPr>
        <w:ind w:left="4320" w:hanging="180"/>
      </w:pPr>
    </w:lvl>
    <w:lvl w:ilvl="6" w:tplc="B600B0FC" w:tentative="1">
      <w:start w:val="1"/>
      <w:numFmt w:val="decimal"/>
      <w:lvlText w:val="%7."/>
      <w:lvlJc w:val="left"/>
      <w:pPr>
        <w:ind w:left="5040" w:hanging="360"/>
      </w:pPr>
    </w:lvl>
    <w:lvl w:ilvl="7" w:tplc="50C4F69A" w:tentative="1">
      <w:start w:val="1"/>
      <w:numFmt w:val="lowerLetter"/>
      <w:lvlText w:val="%8."/>
      <w:lvlJc w:val="left"/>
      <w:pPr>
        <w:ind w:left="5760" w:hanging="360"/>
      </w:pPr>
    </w:lvl>
    <w:lvl w:ilvl="8" w:tplc="2476444A" w:tentative="1">
      <w:start w:val="1"/>
      <w:numFmt w:val="lowerRoman"/>
      <w:lvlText w:val="%9."/>
      <w:lvlJc w:val="right"/>
      <w:pPr>
        <w:ind w:left="6480" w:hanging="180"/>
      </w:pPr>
    </w:lvl>
  </w:abstractNum>
  <w:abstractNum w:abstractNumId="12" w15:restartNumberingAfterBreak="0">
    <w:nsid w:val="25C22A0B"/>
    <w:multiLevelType w:val="hybridMultilevel"/>
    <w:tmpl w:val="27462BCC"/>
    <w:lvl w:ilvl="0" w:tplc="3DF2D90A">
      <w:start w:val="1"/>
      <w:numFmt w:val="decimal"/>
      <w:lvlText w:val="%1."/>
      <w:lvlJc w:val="left"/>
      <w:pPr>
        <w:tabs>
          <w:tab w:val="num" w:pos="360"/>
        </w:tabs>
        <w:ind w:left="360" w:hanging="360"/>
      </w:pPr>
      <w:rPr>
        <w:rFonts w:ascii="Times New Roman" w:hAnsi="Times New Roman" w:cs="Times New Roman"/>
      </w:rPr>
    </w:lvl>
    <w:lvl w:ilvl="1" w:tplc="E3304748">
      <w:start w:val="1"/>
      <w:numFmt w:val="lowerLetter"/>
      <w:lvlText w:val="%2)"/>
      <w:lvlJc w:val="left"/>
      <w:pPr>
        <w:tabs>
          <w:tab w:val="num" w:pos="1080"/>
        </w:tabs>
        <w:ind w:left="1080" w:hanging="360"/>
      </w:pPr>
      <w:rPr>
        <w:rFonts w:hint="default"/>
      </w:rPr>
    </w:lvl>
    <w:lvl w:ilvl="2" w:tplc="247E608A">
      <w:start w:val="1"/>
      <w:numFmt w:val="lowerRoman"/>
      <w:lvlText w:val="%3."/>
      <w:lvlJc w:val="right"/>
      <w:pPr>
        <w:tabs>
          <w:tab w:val="num" w:pos="1800"/>
        </w:tabs>
        <w:ind w:left="1800" w:hanging="180"/>
      </w:pPr>
      <w:rPr>
        <w:rFonts w:ascii="Times New Roman" w:hAnsi="Times New Roman" w:cs="Times New Roman"/>
      </w:rPr>
    </w:lvl>
    <w:lvl w:ilvl="3" w:tplc="195C3254">
      <w:start w:val="1"/>
      <w:numFmt w:val="decimal"/>
      <w:lvlText w:val="%4."/>
      <w:lvlJc w:val="left"/>
      <w:pPr>
        <w:tabs>
          <w:tab w:val="num" w:pos="2520"/>
        </w:tabs>
        <w:ind w:left="2520" w:hanging="360"/>
      </w:pPr>
      <w:rPr>
        <w:rFonts w:ascii="Times New Roman" w:hAnsi="Times New Roman" w:cs="Times New Roman"/>
      </w:rPr>
    </w:lvl>
    <w:lvl w:ilvl="4" w:tplc="09988680">
      <w:start w:val="1"/>
      <w:numFmt w:val="lowerLetter"/>
      <w:lvlText w:val="%5."/>
      <w:lvlJc w:val="left"/>
      <w:pPr>
        <w:tabs>
          <w:tab w:val="num" w:pos="3240"/>
        </w:tabs>
        <w:ind w:left="3240" w:hanging="360"/>
      </w:pPr>
      <w:rPr>
        <w:rFonts w:ascii="Times New Roman" w:hAnsi="Times New Roman" w:cs="Times New Roman"/>
      </w:rPr>
    </w:lvl>
    <w:lvl w:ilvl="5" w:tplc="69C8A1AA">
      <w:start w:val="1"/>
      <w:numFmt w:val="lowerRoman"/>
      <w:lvlText w:val="%6."/>
      <w:lvlJc w:val="right"/>
      <w:pPr>
        <w:tabs>
          <w:tab w:val="num" w:pos="3960"/>
        </w:tabs>
        <w:ind w:left="3960" w:hanging="180"/>
      </w:pPr>
      <w:rPr>
        <w:rFonts w:ascii="Times New Roman" w:hAnsi="Times New Roman" w:cs="Times New Roman"/>
      </w:rPr>
    </w:lvl>
    <w:lvl w:ilvl="6" w:tplc="64C07E48">
      <w:start w:val="1"/>
      <w:numFmt w:val="decimal"/>
      <w:lvlText w:val="%7."/>
      <w:lvlJc w:val="left"/>
      <w:pPr>
        <w:tabs>
          <w:tab w:val="num" w:pos="4680"/>
        </w:tabs>
        <w:ind w:left="4680" w:hanging="360"/>
      </w:pPr>
      <w:rPr>
        <w:rFonts w:ascii="Times New Roman" w:hAnsi="Times New Roman" w:cs="Times New Roman"/>
      </w:rPr>
    </w:lvl>
    <w:lvl w:ilvl="7" w:tplc="03785D76">
      <w:start w:val="1"/>
      <w:numFmt w:val="lowerLetter"/>
      <w:lvlText w:val="%8."/>
      <w:lvlJc w:val="left"/>
      <w:pPr>
        <w:tabs>
          <w:tab w:val="num" w:pos="5400"/>
        </w:tabs>
        <w:ind w:left="5400" w:hanging="360"/>
      </w:pPr>
      <w:rPr>
        <w:rFonts w:ascii="Times New Roman" w:hAnsi="Times New Roman" w:cs="Times New Roman"/>
      </w:rPr>
    </w:lvl>
    <w:lvl w:ilvl="8" w:tplc="E56266EC">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2B8A7D0E"/>
    <w:multiLevelType w:val="hybridMultilevel"/>
    <w:tmpl w:val="60644F12"/>
    <w:lvl w:ilvl="0" w:tplc="EBEAF3EC">
      <w:start w:val="1"/>
      <w:numFmt w:val="decimal"/>
      <w:pStyle w:val="Forsidetittel2"/>
      <w:lvlText w:val="%1."/>
      <w:lvlJc w:val="left"/>
      <w:pPr>
        <w:tabs>
          <w:tab w:val="num" w:pos="360"/>
        </w:tabs>
        <w:ind w:left="360" w:hanging="360"/>
      </w:pPr>
      <w:rPr>
        <w:rFonts w:ascii="Times New Roman" w:hAnsi="Times New Roman" w:cs="Times New Roman"/>
      </w:rPr>
    </w:lvl>
    <w:lvl w:ilvl="1" w:tplc="40963678">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03BA5DCA">
      <w:start w:val="1"/>
      <w:numFmt w:val="lowerRoman"/>
      <w:lvlText w:val="%3."/>
      <w:lvlJc w:val="right"/>
      <w:pPr>
        <w:tabs>
          <w:tab w:val="num" w:pos="1800"/>
        </w:tabs>
        <w:ind w:left="1800" w:hanging="180"/>
      </w:pPr>
      <w:rPr>
        <w:rFonts w:ascii="Times New Roman" w:hAnsi="Times New Roman" w:cs="Times New Roman"/>
      </w:rPr>
    </w:lvl>
    <w:lvl w:ilvl="3" w:tplc="6B28464A">
      <w:start w:val="1"/>
      <w:numFmt w:val="decimal"/>
      <w:lvlText w:val="%4."/>
      <w:lvlJc w:val="left"/>
      <w:pPr>
        <w:tabs>
          <w:tab w:val="num" w:pos="2520"/>
        </w:tabs>
        <w:ind w:left="2520" w:hanging="360"/>
      </w:pPr>
      <w:rPr>
        <w:rFonts w:ascii="Times New Roman" w:hAnsi="Times New Roman" w:cs="Times New Roman"/>
      </w:rPr>
    </w:lvl>
    <w:lvl w:ilvl="4" w:tplc="F5625F2E">
      <w:start w:val="1"/>
      <w:numFmt w:val="lowerLetter"/>
      <w:lvlText w:val="%5."/>
      <w:lvlJc w:val="left"/>
      <w:pPr>
        <w:tabs>
          <w:tab w:val="num" w:pos="3240"/>
        </w:tabs>
        <w:ind w:left="3240" w:hanging="360"/>
      </w:pPr>
      <w:rPr>
        <w:rFonts w:ascii="Times New Roman" w:hAnsi="Times New Roman" w:cs="Times New Roman"/>
      </w:rPr>
    </w:lvl>
    <w:lvl w:ilvl="5" w:tplc="DE12D8F0">
      <w:start w:val="1"/>
      <w:numFmt w:val="lowerRoman"/>
      <w:lvlText w:val="%6."/>
      <w:lvlJc w:val="right"/>
      <w:pPr>
        <w:tabs>
          <w:tab w:val="num" w:pos="3960"/>
        </w:tabs>
        <w:ind w:left="3960" w:hanging="180"/>
      </w:pPr>
      <w:rPr>
        <w:rFonts w:ascii="Times New Roman" w:hAnsi="Times New Roman" w:cs="Times New Roman"/>
      </w:rPr>
    </w:lvl>
    <w:lvl w:ilvl="6" w:tplc="FBF807DE">
      <w:start w:val="1"/>
      <w:numFmt w:val="decimal"/>
      <w:lvlText w:val="%7."/>
      <w:lvlJc w:val="left"/>
      <w:pPr>
        <w:tabs>
          <w:tab w:val="num" w:pos="4680"/>
        </w:tabs>
        <w:ind w:left="4680" w:hanging="360"/>
      </w:pPr>
      <w:rPr>
        <w:rFonts w:ascii="Times New Roman" w:hAnsi="Times New Roman" w:cs="Times New Roman"/>
      </w:rPr>
    </w:lvl>
    <w:lvl w:ilvl="7" w:tplc="50F8A5B0">
      <w:start w:val="1"/>
      <w:numFmt w:val="lowerLetter"/>
      <w:lvlText w:val="%8."/>
      <w:lvlJc w:val="left"/>
      <w:pPr>
        <w:tabs>
          <w:tab w:val="num" w:pos="5400"/>
        </w:tabs>
        <w:ind w:left="5400" w:hanging="360"/>
      </w:pPr>
      <w:rPr>
        <w:rFonts w:ascii="Times New Roman" w:hAnsi="Times New Roman" w:cs="Times New Roman"/>
      </w:rPr>
    </w:lvl>
    <w:lvl w:ilvl="8" w:tplc="FC24AAA2">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5" w15:restartNumberingAfterBreak="0">
    <w:nsid w:val="2E785F0D"/>
    <w:multiLevelType w:val="hybridMultilevel"/>
    <w:tmpl w:val="849E1098"/>
    <w:lvl w:ilvl="0" w:tplc="BBB2462C">
      <w:start w:val="1"/>
      <w:numFmt w:val="decimal"/>
      <w:lvlText w:val="%1."/>
      <w:lvlJc w:val="left"/>
      <w:pPr>
        <w:tabs>
          <w:tab w:val="num" w:pos="360"/>
        </w:tabs>
        <w:ind w:left="360" w:hanging="360"/>
      </w:pPr>
      <w:rPr>
        <w:rFonts w:ascii="Times New Roman" w:hAnsi="Times New Roman" w:cs="Times New Roman"/>
      </w:rPr>
    </w:lvl>
    <w:lvl w:ilvl="1" w:tplc="68668370">
      <w:start w:val="1"/>
      <w:numFmt w:val="lowerLetter"/>
      <w:lvlText w:val="%2)"/>
      <w:lvlJc w:val="left"/>
      <w:pPr>
        <w:tabs>
          <w:tab w:val="num" w:pos="1080"/>
        </w:tabs>
        <w:ind w:left="1080" w:hanging="360"/>
      </w:pPr>
      <w:rPr>
        <w:rFonts w:hint="default"/>
      </w:rPr>
    </w:lvl>
    <w:lvl w:ilvl="2" w:tplc="BEEE3F5C">
      <w:start w:val="1"/>
      <w:numFmt w:val="lowerRoman"/>
      <w:lvlText w:val="%3."/>
      <w:lvlJc w:val="right"/>
      <w:pPr>
        <w:tabs>
          <w:tab w:val="num" w:pos="1800"/>
        </w:tabs>
        <w:ind w:left="1800" w:hanging="180"/>
      </w:pPr>
      <w:rPr>
        <w:rFonts w:ascii="Times New Roman" w:hAnsi="Times New Roman" w:cs="Times New Roman"/>
      </w:rPr>
    </w:lvl>
    <w:lvl w:ilvl="3" w:tplc="0122BF82">
      <w:start w:val="1"/>
      <w:numFmt w:val="decimal"/>
      <w:lvlText w:val="%4."/>
      <w:lvlJc w:val="left"/>
      <w:pPr>
        <w:tabs>
          <w:tab w:val="num" w:pos="2520"/>
        </w:tabs>
        <w:ind w:left="2520" w:hanging="360"/>
      </w:pPr>
      <w:rPr>
        <w:rFonts w:ascii="Times New Roman" w:hAnsi="Times New Roman" w:cs="Times New Roman"/>
      </w:rPr>
    </w:lvl>
    <w:lvl w:ilvl="4" w:tplc="7AE4204C">
      <w:start w:val="1"/>
      <w:numFmt w:val="lowerLetter"/>
      <w:lvlText w:val="%5."/>
      <w:lvlJc w:val="left"/>
      <w:pPr>
        <w:tabs>
          <w:tab w:val="num" w:pos="3240"/>
        </w:tabs>
        <w:ind w:left="3240" w:hanging="360"/>
      </w:pPr>
      <w:rPr>
        <w:rFonts w:ascii="Times New Roman" w:hAnsi="Times New Roman" w:cs="Times New Roman"/>
      </w:rPr>
    </w:lvl>
    <w:lvl w:ilvl="5" w:tplc="6FDCAC14">
      <w:start w:val="1"/>
      <w:numFmt w:val="lowerRoman"/>
      <w:lvlText w:val="%6."/>
      <w:lvlJc w:val="right"/>
      <w:pPr>
        <w:tabs>
          <w:tab w:val="num" w:pos="3960"/>
        </w:tabs>
        <w:ind w:left="3960" w:hanging="180"/>
      </w:pPr>
      <w:rPr>
        <w:rFonts w:ascii="Times New Roman" w:hAnsi="Times New Roman" w:cs="Times New Roman"/>
      </w:rPr>
    </w:lvl>
    <w:lvl w:ilvl="6" w:tplc="12DA9826">
      <w:start w:val="1"/>
      <w:numFmt w:val="decimal"/>
      <w:lvlText w:val="%7."/>
      <w:lvlJc w:val="left"/>
      <w:pPr>
        <w:tabs>
          <w:tab w:val="num" w:pos="4680"/>
        </w:tabs>
        <w:ind w:left="4680" w:hanging="360"/>
      </w:pPr>
      <w:rPr>
        <w:rFonts w:ascii="Times New Roman" w:hAnsi="Times New Roman" w:cs="Times New Roman"/>
      </w:rPr>
    </w:lvl>
    <w:lvl w:ilvl="7" w:tplc="63BEF494">
      <w:start w:val="1"/>
      <w:numFmt w:val="lowerLetter"/>
      <w:lvlText w:val="%8."/>
      <w:lvlJc w:val="left"/>
      <w:pPr>
        <w:tabs>
          <w:tab w:val="num" w:pos="5400"/>
        </w:tabs>
        <w:ind w:left="5400" w:hanging="360"/>
      </w:pPr>
      <w:rPr>
        <w:rFonts w:ascii="Times New Roman" w:hAnsi="Times New Roman" w:cs="Times New Roman"/>
      </w:rPr>
    </w:lvl>
    <w:lvl w:ilvl="8" w:tplc="56EE6C60">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2EE131FB"/>
    <w:multiLevelType w:val="hybridMultilevel"/>
    <w:tmpl w:val="980688A6"/>
    <w:lvl w:ilvl="0" w:tplc="EC066636">
      <w:start w:val="1"/>
      <w:numFmt w:val="bullet"/>
      <w:lvlText w:val=""/>
      <w:lvlJc w:val="left"/>
      <w:pPr>
        <w:ind w:left="780" w:hanging="360"/>
      </w:pPr>
      <w:rPr>
        <w:rFonts w:ascii="Symbol" w:hAnsi="Symbol" w:hint="default"/>
      </w:rPr>
    </w:lvl>
    <w:lvl w:ilvl="1" w:tplc="A55AEAC2" w:tentative="1">
      <w:start w:val="1"/>
      <w:numFmt w:val="bullet"/>
      <w:lvlText w:val="o"/>
      <w:lvlJc w:val="left"/>
      <w:pPr>
        <w:ind w:left="1500" w:hanging="360"/>
      </w:pPr>
      <w:rPr>
        <w:rFonts w:ascii="Courier New" w:hAnsi="Courier New" w:cs="Courier New" w:hint="default"/>
      </w:rPr>
    </w:lvl>
    <w:lvl w:ilvl="2" w:tplc="BE76578E" w:tentative="1">
      <w:start w:val="1"/>
      <w:numFmt w:val="bullet"/>
      <w:lvlText w:val=""/>
      <w:lvlJc w:val="left"/>
      <w:pPr>
        <w:ind w:left="2220" w:hanging="360"/>
      </w:pPr>
      <w:rPr>
        <w:rFonts w:ascii="Wingdings" w:hAnsi="Wingdings" w:hint="default"/>
      </w:rPr>
    </w:lvl>
    <w:lvl w:ilvl="3" w:tplc="7730F912" w:tentative="1">
      <w:start w:val="1"/>
      <w:numFmt w:val="bullet"/>
      <w:lvlText w:val=""/>
      <w:lvlJc w:val="left"/>
      <w:pPr>
        <w:ind w:left="2940" w:hanging="360"/>
      </w:pPr>
      <w:rPr>
        <w:rFonts w:ascii="Symbol" w:hAnsi="Symbol" w:hint="default"/>
      </w:rPr>
    </w:lvl>
    <w:lvl w:ilvl="4" w:tplc="EF8A13CE" w:tentative="1">
      <w:start w:val="1"/>
      <w:numFmt w:val="bullet"/>
      <w:lvlText w:val="o"/>
      <w:lvlJc w:val="left"/>
      <w:pPr>
        <w:ind w:left="3660" w:hanging="360"/>
      </w:pPr>
      <w:rPr>
        <w:rFonts w:ascii="Courier New" w:hAnsi="Courier New" w:cs="Courier New" w:hint="default"/>
      </w:rPr>
    </w:lvl>
    <w:lvl w:ilvl="5" w:tplc="0AC8F418" w:tentative="1">
      <w:start w:val="1"/>
      <w:numFmt w:val="bullet"/>
      <w:lvlText w:val=""/>
      <w:lvlJc w:val="left"/>
      <w:pPr>
        <w:ind w:left="4380" w:hanging="360"/>
      </w:pPr>
      <w:rPr>
        <w:rFonts w:ascii="Wingdings" w:hAnsi="Wingdings" w:hint="default"/>
      </w:rPr>
    </w:lvl>
    <w:lvl w:ilvl="6" w:tplc="E04667D2" w:tentative="1">
      <w:start w:val="1"/>
      <w:numFmt w:val="bullet"/>
      <w:lvlText w:val=""/>
      <w:lvlJc w:val="left"/>
      <w:pPr>
        <w:ind w:left="5100" w:hanging="360"/>
      </w:pPr>
      <w:rPr>
        <w:rFonts w:ascii="Symbol" w:hAnsi="Symbol" w:hint="default"/>
      </w:rPr>
    </w:lvl>
    <w:lvl w:ilvl="7" w:tplc="7B04C3DE" w:tentative="1">
      <w:start w:val="1"/>
      <w:numFmt w:val="bullet"/>
      <w:lvlText w:val="o"/>
      <w:lvlJc w:val="left"/>
      <w:pPr>
        <w:ind w:left="5820" w:hanging="360"/>
      </w:pPr>
      <w:rPr>
        <w:rFonts w:ascii="Courier New" w:hAnsi="Courier New" w:cs="Courier New" w:hint="default"/>
      </w:rPr>
    </w:lvl>
    <w:lvl w:ilvl="8" w:tplc="8C865784" w:tentative="1">
      <w:start w:val="1"/>
      <w:numFmt w:val="bullet"/>
      <w:lvlText w:val=""/>
      <w:lvlJc w:val="left"/>
      <w:pPr>
        <w:ind w:left="6540" w:hanging="360"/>
      </w:pPr>
      <w:rPr>
        <w:rFonts w:ascii="Wingdings" w:hAnsi="Wingdings" w:hint="default"/>
      </w:rPr>
    </w:lvl>
  </w:abstractNum>
  <w:abstractNum w:abstractNumId="17" w15:restartNumberingAfterBreak="0">
    <w:nsid w:val="2F3539EE"/>
    <w:multiLevelType w:val="hybridMultilevel"/>
    <w:tmpl w:val="59989C74"/>
    <w:lvl w:ilvl="0" w:tplc="D15E7EB2">
      <w:start w:val="1"/>
      <w:numFmt w:val="lowerLetter"/>
      <w:lvlText w:val="%1)"/>
      <w:lvlJc w:val="left"/>
      <w:pPr>
        <w:ind w:left="720" w:hanging="360"/>
      </w:pPr>
    </w:lvl>
    <w:lvl w:ilvl="1" w:tplc="11426E92">
      <w:start w:val="1"/>
      <w:numFmt w:val="lowerLetter"/>
      <w:lvlText w:val="%2."/>
      <w:lvlJc w:val="left"/>
      <w:pPr>
        <w:ind w:left="1440" w:hanging="360"/>
      </w:pPr>
    </w:lvl>
    <w:lvl w:ilvl="2" w:tplc="6FE05C7C">
      <w:start w:val="1"/>
      <w:numFmt w:val="lowerRoman"/>
      <w:lvlText w:val="%3."/>
      <w:lvlJc w:val="right"/>
      <w:pPr>
        <w:ind w:left="2160" w:hanging="180"/>
      </w:pPr>
    </w:lvl>
    <w:lvl w:ilvl="3" w:tplc="5D701010">
      <w:start w:val="1"/>
      <w:numFmt w:val="decimal"/>
      <w:lvlText w:val="%4."/>
      <w:lvlJc w:val="left"/>
      <w:pPr>
        <w:ind w:left="2880" w:hanging="360"/>
      </w:pPr>
    </w:lvl>
    <w:lvl w:ilvl="4" w:tplc="763097EE">
      <w:start w:val="1"/>
      <w:numFmt w:val="lowerLetter"/>
      <w:lvlText w:val="%5."/>
      <w:lvlJc w:val="left"/>
      <w:pPr>
        <w:ind w:left="3600" w:hanging="360"/>
      </w:pPr>
    </w:lvl>
    <w:lvl w:ilvl="5" w:tplc="0E124E0E">
      <w:start w:val="1"/>
      <w:numFmt w:val="lowerRoman"/>
      <w:lvlText w:val="%6."/>
      <w:lvlJc w:val="right"/>
      <w:pPr>
        <w:ind w:left="4320" w:hanging="180"/>
      </w:pPr>
    </w:lvl>
    <w:lvl w:ilvl="6" w:tplc="BF40AFA0">
      <w:start w:val="1"/>
      <w:numFmt w:val="decimal"/>
      <w:lvlText w:val="%7."/>
      <w:lvlJc w:val="left"/>
      <w:pPr>
        <w:ind w:left="5040" w:hanging="360"/>
      </w:pPr>
    </w:lvl>
    <w:lvl w:ilvl="7" w:tplc="29364634">
      <w:start w:val="1"/>
      <w:numFmt w:val="lowerLetter"/>
      <w:lvlText w:val="%8."/>
      <w:lvlJc w:val="left"/>
      <w:pPr>
        <w:ind w:left="5760" w:hanging="360"/>
      </w:pPr>
    </w:lvl>
    <w:lvl w:ilvl="8" w:tplc="84985A62">
      <w:start w:val="1"/>
      <w:numFmt w:val="lowerRoman"/>
      <w:lvlText w:val="%9."/>
      <w:lvlJc w:val="right"/>
      <w:pPr>
        <w:ind w:left="6480" w:hanging="180"/>
      </w:pPr>
    </w:lvl>
  </w:abstractNum>
  <w:abstractNum w:abstractNumId="18" w15:restartNumberingAfterBreak="0">
    <w:nsid w:val="318865FF"/>
    <w:multiLevelType w:val="hybridMultilevel"/>
    <w:tmpl w:val="D8FA83E6"/>
    <w:lvl w:ilvl="0" w:tplc="A00C61EA">
      <w:start w:val="1"/>
      <w:numFmt w:val="lowerLetter"/>
      <w:lvlText w:val="%1)"/>
      <w:lvlJc w:val="left"/>
      <w:pPr>
        <w:ind w:left="720" w:hanging="360"/>
      </w:pPr>
      <w:rPr>
        <w:rFonts w:hint="default"/>
      </w:rPr>
    </w:lvl>
    <w:lvl w:ilvl="1" w:tplc="BE704932" w:tentative="1">
      <w:start w:val="1"/>
      <w:numFmt w:val="lowerLetter"/>
      <w:lvlText w:val="%2."/>
      <w:lvlJc w:val="left"/>
      <w:pPr>
        <w:ind w:left="1440" w:hanging="360"/>
      </w:pPr>
    </w:lvl>
    <w:lvl w:ilvl="2" w:tplc="8946BB80" w:tentative="1">
      <w:start w:val="1"/>
      <w:numFmt w:val="lowerRoman"/>
      <w:lvlText w:val="%3."/>
      <w:lvlJc w:val="right"/>
      <w:pPr>
        <w:ind w:left="2160" w:hanging="180"/>
      </w:pPr>
    </w:lvl>
    <w:lvl w:ilvl="3" w:tplc="AEC2C7DE" w:tentative="1">
      <w:start w:val="1"/>
      <w:numFmt w:val="decimal"/>
      <w:lvlText w:val="%4."/>
      <w:lvlJc w:val="left"/>
      <w:pPr>
        <w:ind w:left="2880" w:hanging="360"/>
      </w:pPr>
    </w:lvl>
    <w:lvl w:ilvl="4" w:tplc="033081E4" w:tentative="1">
      <w:start w:val="1"/>
      <w:numFmt w:val="lowerLetter"/>
      <w:lvlText w:val="%5."/>
      <w:lvlJc w:val="left"/>
      <w:pPr>
        <w:ind w:left="3600" w:hanging="360"/>
      </w:pPr>
    </w:lvl>
    <w:lvl w:ilvl="5" w:tplc="7C16D22E" w:tentative="1">
      <w:start w:val="1"/>
      <w:numFmt w:val="lowerRoman"/>
      <w:lvlText w:val="%6."/>
      <w:lvlJc w:val="right"/>
      <w:pPr>
        <w:ind w:left="4320" w:hanging="180"/>
      </w:pPr>
    </w:lvl>
    <w:lvl w:ilvl="6" w:tplc="CCEE4716" w:tentative="1">
      <w:start w:val="1"/>
      <w:numFmt w:val="decimal"/>
      <w:lvlText w:val="%7."/>
      <w:lvlJc w:val="left"/>
      <w:pPr>
        <w:ind w:left="5040" w:hanging="360"/>
      </w:pPr>
    </w:lvl>
    <w:lvl w:ilvl="7" w:tplc="97A4FE2A" w:tentative="1">
      <w:start w:val="1"/>
      <w:numFmt w:val="lowerLetter"/>
      <w:lvlText w:val="%8."/>
      <w:lvlJc w:val="left"/>
      <w:pPr>
        <w:ind w:left="5760" w:hanging="360"/>
      </w:pPr>
    </w:lvl>
    <w:lvl w:ilvl="8" w:tplc="295C3984" w:tentative="1">
      <w:start w:val="1"/>
      <w:numFmt w:val="lowerRoman"/>
      <w:lvlText w:val="%9."/>
      <w:lvlJc w:val="right"/>
      <w:pPr>
        <w:ind w:left="6480" w:hanging="180"/>
      </w:pPr>
    </w:lvl>
  </w:abstractNum>
  <w:abstractNum w:abstractNumId="19" w15:restartNumberingAfterBreak="0">
    <w:nsid w:val="31F66E27"/>
    <w:multiLevelType w:val="hybridMultilevel"/>
    <w:tmpl w:val="F85A1572"/>
    <w:lvl w:ilvl="0" w:tplc="FEDE4CC2">
      <w:start w:val="1"/>
      <w:numFmt w:val="decimal"/>
      <w:lvlText w:val="%1."/>
      <w:lvlJc w:val="left"/>
      <w:pPr>
        <w:tabs>
          <w:tab w:val="num" w:pos="720"/>
        </w:tabs>
        <w:ind w:left="720" w:hanging="360"/>
      </w:pPr>
    </w:lvl>
    <w:lvl w:ilvl="1" w:tplc="108415F6">
      <w:start w:val="1"/>
      <w:numFmt w:val="lowerLetter"/>
      <w:lvlText w:val="%2."/>
      <w:lvlJc w:val="left"/>
      <w:pPr>
        <w:tabs>
          <w:tab w:val="num" w:pos="1440"/>
        </w:tabs>
        <w:ind w:left="1440" w:hanging="360"/>
      </w:pPr>
    </w:lvl>
    <w:lvl w:ilvl="2" w:tplc="0100B608">
      <w:start w:val="1"/>
      <w:numFmt w:val="lowerRoman"/>
      <w:lvlText w:val="%3."/>
      <w:lvlJc w:val="right"/>
      <w:pPr>
        <w:tabs>
          <w:tab w:val="num" w:pos="2160"/>
        </w:tabs>
        <w:ind w:left="2160" w:hanging="180"/>
      </w:pPr>
    </w:lvl>
    <w:lvl w:ilvl="3" w:tplc="BEC6260A">
      <w:start w:val="1"/>
      <w:numFmt w:val="decimal"/>
      <w:lvlText w:val="%4."/>
      <w:lvlJc w:val="left"/>
      <w:pPr>
        <w:tabs>
          <w:tab w:val="num" w:pos="2880"/>
        </w:tabs>
        <w:ind w:left="2880" w:hanging="360"/>
      </w:pPr>
    </w:lvl>
    <w:lvl w:ilvl="4" w:tplc="B262F664">
      <w:start w:val="1"/>
      <w:numFmt w:val="lowerLetter"/>
      <w:lvlText w:val="%5."/>
      <w:lvlJc w:val="left"/>
      <w:pPr>
        <w:tabs>
          <w:tab w:val="num" w:pos="3600"/>
        </w:tabs>
        <w:ind w:left="3600" w:hanging="360"/>
      </w:pPr>
    </w:lvl>
    <w:lvl w:ilvl="5" w:tplc="DDE40138">
      <w:start w:val="1"/>
      <w:numFmt w:val="lowerRoman"/>
      <w:lvlText w:val="%6."/>
      <w:lvlJc w:val="right"/>
      <w:pPr>
        <w:tabs>
          <w:tab w:val="num" w:pos="4320"/>
        </w:tabs>
        <w:ind w:left="4320" w:hanging="180"/>
      </w:pPr>
    </w:lvl>
    <w:lvl w:ilvl="6" w:tplc="3356B13C">
      <w:start w:val="1"/>
      <w:numFmt w:val="decimal"/>
      <w:lvlText w:val="%7."/>
      <w:lvlJc w:val="left"/>
      <w:pPr>
        <w:tabs>
          <w:tab w:val="num" w:pos="5040"/>
        </w:tabs>
        <w:ind w:left="5040" w:hanging="360"/>
      </w:pPr>
    </w:lvl>
    <w:lvl w:ilvl="7" w:tplc="BAA4C5B0">
      <w:start w:val="1"/>
      <w:numFmt w:val="lowerLetter"/>
      <w:lvlText w:val="%8."/>
      <w:lvlJc w:val="left"/>
      <w:pPr>
        <w:tabs>
          <w:tab w:val="num" w:pos="5760"/>
        </w:tabs>
        <w:ind w:left="5760" w:hanging="360"/>
      </w:pPr>
    </w:lvl>
    <w:lvl w:ilvl="8" w:tplc="96FE0C68">
      <w:start w:val="1"/>
      <w:numFmt w:val="lowerRoman"/>
      <w:lvlText w:val="%9."/>
      <w:lvlJc w:val="right"/>
      <w:pPr>
        <w:tabs>
          <w:tab w:val="num" w:pos="6480"/>
        </w:tabs>
        <w:ind w:left="6480" w:hanging="180"/>
      </w:pPr>
    </w:lvl>
  </w:abstractNum>
  <w:abstractNum w:abstractNumId="20" w15:restartNumberingAfterBreak="0">
    <w:nsid w:val="34AE398B"/>
    <w:multiLevelType w:val="hybridMultilevel"/>
    <w:tmpl w:val="77FEDA32"/>
    <w:lvl w:ilvl="0" w:tplc="8ED860A4">
      <w:start w:val="1"/>
      <w:numFmt w:val="lowerRoman"/>
      <w:lvlText w:val="%1."/>
      <w:lvlJc w:val="right"/>
      <w:pPr>
        <w:ind w:left="720" w:hanging="360"/>
      </w:pPr>
    </w:lvl>
    <w:lvl w:ilvl="1" w:tplc="0460136C" w:tentative="1">
      <w:start w:val="1"/>
      <w:numFmt w:val="lowerLetter"/>
      <w:lvlText w:val="%2."/>
      <w:lvlJc w:val="left"/>
      <w:pPr>
        <w:ind w:left="1440" w:hanging="360"/>
      </w:pPr>
    </w:lvl>
    <w:lvl w:ilvl="2" w:tplc="7D4A247C" w:tentative="1">
      <w:start w:val="1"/>
      <w:numFmt w:val="lowerRoman"/>
      <w:lvlText w:val="%3."/>
      <w:lvlJc w:val="right"/>
      <w:pPr>
        <w:ind w:left="2160" w:hanging="180"/>
      </w:pPr>
    </w:lvl>
    <w:lvl w:ilvl="3" w:tplc="35DA74C6" w:tentative="1">
      <w:start w:val="1"/>
      <w:numFmt w:val="decimal"/>
      <w:lvlText w:val="%4."/>
      <w:lvlJc w:val="left"/>
      <w:pPr>
        <w:ind w:left="2880" w:hanging="360"/>
      </w:pPr>
    </w:lvl>
    <w:lvl w:ilvl="4" w:tplc="558A1150" w:tentative="1">
      <w:start w:val="1"/>
      <w:numFmt w:val="lowerLetter"/>
      <w:lvlText w:val="%5."/>
      <w:lvlJc w:val="left"/>
      <w:pPr>
        <w:ind w:left="3600" w:hanging="360"/>
      </w:pPr>
    </w:lvl>
    <w:lvl w:ilvl="5" w:tplc="8C0C3566" w:tentative="1">
      <w:start w:val="1"/>
      <w:numFmt w:val="lowerRoman"/>
      <w:lvlText w:val="%6."/>
      <w:lvlJc w:val="right"/>
      <w:pPr>
        <w:ind w:left="4320" w:hanging="180"/>
      </w:pPr>
    </w:lvl>
    <w:lvl w:ilvl="6" w:tplc="EF705228" w:tentative="1">
      <w:start w:val="1"/>
      <w:numFmt w:val="decimal"/>
      <w:lvlText w:val="%7."/>
      <w:lvlJc w:val="left"/>
      <w:pPr>
        <w:ind w:left="5040" w:hanging="360"/>
      </w:pPr>
    </w:lvl>
    <w:lvl w:ilvl="7" w:tplc="2EB2BB82" w:tentative="1">
      <w:start w:val="1"/>
      <w:numFmt w:val="lowerLetter"/>
      <w:lvlText w:val="%8."/>
      <w:lvlJc w:val="left"/>
      <w:pPr>
        <w:ind w:left="5760" w:hanging="360"/>
      </w:pPr>
    </w:lvl>
    <w:lvl w:ilvl="8" w:tplc="DA7A3130" w:tentative="1">
      <w:start w:val="1"/>
      <w:numFmt w:val="lowerRoman"/>
      <w:lvlText w:val="%9."/>
      <w:lvlJc w:val="right"/>
      <w:pPr>
        <w:ind w:left="6480" w:hanging="180"/>
      </w:pPr>
    </w:lvl>
  </w:abstractNum>
  <w:abstractNum w:abstractNumId="21" w15:restartNumberingAfterBreak="0">
    <w:nsid w:val="37562426"/>
    <w:multiLevelType w:val="hybridMultilevel"/>
    <w:tmpl w:val="6A18ABEE"/>
    <w:lvl w:ilvl="0" w:tplc="EB42DBE8">
      <w:start w:val="1"/>
      <w:numFmt w:val="decimal"/>
      <w:lvlText w:val="%1)"/>
      <w:lvlJc w:val="left"/>
      <w:pPr>
        <w:ind w:left="720" w:hanging="360"/>
      </w:pPr>
      <w:rPr>
        <w:rFonts w:hint="default"/>
      </w:rPr>
    </w:lvl>
    <w:lvl w:ilvl="1" w:tplc="EBACC9BE" w:tentative="1">
      <w:start w:val="1"/>
      <w:numFmt w:val="lowerLetter"/>
      <w:lvlText w:val="%2."/>
      <w:lvlJc w:val="left"/>
      <w:pPr>
        <w:ind w:left="1440" w:hanging="360"/>
      </w:pPr>
    </w:lvl>
    <w:lvl w:ilvl="2" w:tplc="1E9C8ADE" w:tentative="1">
      <w:start w:val="1"/>
      <w:numFmt w:val="lowerRoman"/>
      <w:lvlText w:val="%3."/>
      <w:lvlJc w:val="right"/>
      <w:pPr>
        <w:ind w:left="2160" w:hanging="180"/>
      </w:pPr>
    </w:lvl>
    <w:lvl w:ilvl="3" w:tplc="E7E4D9FE" w:tentative="1">
      <w:start w:val="1"/>
      <w:numFmt w:val="decimal"/>
      <w:lvlText w:val="%4."/>
      <w:lvlJc w:val="left"/>
      <w:pPr>
        <w:ind w:left="2880" w:hanging="360"/>
      </w:pPr>
    </w:lvl>
    <w:lvl w:ilvl="4" w:tplc="91D4E75A" w:tentative="1">
      <w:start w:val="1"/>
      <w:numFmt w:val="lowerLetter"/>
      <w:lvlText w:val="%5."/>
      <w:lvlJc w:val="left"/>
      <w:pPr>
        <w:ind w:left="3600" w:hanging="360"/>
      </w:pPr>
    </w:lvl>
    <w:lvl w:ilvl="5" w:tplc="F5FC67CE" w:tentative="1">
      <w:start w:val="1"/>
      <w:numFmt w:val="lowerRoman"/>
      <w:lvlText w:val="%6."/>
      <w:lvlJc w:val="right"/>
      <w:pPr>
        <w:ind w:left="4320" w:hanging="180"/>
      </w:pPr>
    </w:lvl>
    <w:lvl w:ilvl="6" w:tplc="B94C2C04" w:tentative="1">
      <w:start w:val="1"/>
      <w:numFmt w:val="decimal"/>
      <w:lvlText w:val="%7."/>
      <w:lvlJc w:val="left"/>
      <w:pPr>
        <w:ind w:left="5040" w:hanging="360"/>
      </w:pPr>
    </w:lvl>
    <w:lvl w:ilvl="7" w:tplc="DF36AF58" w:tentative="1">
      <w:start w:val="1"/>
      <w:numFmt w:val="lowerLetter"/>
      <w:lvlText w:val="%8."/>
      <w:lvlJc w:val="left"/>
      <w:pPr>
        <w:ind w:left="5760" w:hanging="360"/>
      </w:pPr>
    </w:lvl>
    <w:lvl w:ilvl="8" w:tplc="761C8CD4" w:tentative="1">
      <w:start w:val="1"/>
      <w:numFmt w:val="lowerRoman"/>
      <w:lvlText w:val="%9."/>
      <w:lvlJc w:val="right"/>
      <w:pPr>
        <w:ind w:left="6480" w:hanging="180"/>
      </w:pPr>
    </w:lvl>
  </w:abstractNum>
  <w:abstractNum w:abstractNumId="22" w15:restartNumberingAfterBreak="0">
    <w:nsid w:val="389E4B04"/>
    <w:multiLevelType w:val="hybridMultilevel"/>
    <w:tmpl w:val="A50EA7B6"/>
    <w:lvl w:ilvl="0" w:tplc="AD504B4E">
      <w:start w:val="1"/>
      <w:numFmt w:val="lowerRoman"/>
      <w:lvlText w:val="%1."/>
      <w:lvlJc w:val="left"/>
      <w:pPr>
        <w:ind w:left="1080" w:hanging="720"/>
      </w:pPr>
      <w:rPr>
        <w:rFonts w:ascii="Times New Roman" w:hAnsi="Times New Roman" w:cs="Times New Roman" w:hint="default"/>
        <w:sz w:val="16"/>
      </w:rPr>
    </w:lvl>
    <w:lvl w:ilvl="1" w:tplc="77EE5FAE" w:tentative="1">
      <w:start w:val="1"/>
      <w:numFmt w:val="lowerLetter"/>
      <w:lvlText w:val="%2."/>
      <w:lvlJc w:val="left"/>
      <w:pPr>
        <w:ind w:left="1440" w:hanging="360"/>
      </w:pPr>
    </w:lvl>
    <w:lvl w:ilvl="2" w:tplc="1C8EBB4C" w:tentative="1">
      <w:start w:val="1"/>
      <w:numFmt w:val="lowerRoman"/>
      <w:lvlText w:val="%3."/>
      <w:lvlJc w:val="right"/>
      <w:pPr>
        <w:ind w:left="2160" w:hanging="180"/>
      </w:pPr>
    </w:lvl>
    <w:lvl w:ilvl="3" w:tplc="D6DC65B8" w:tentative="1">
      <w:start w:val="1"/>
      <w:numFmt w:val="decimal"/>
      <w:lvlText w:val="%4."/>
      <w:lvlJc w:val="left"/>
      <w:pPr>
        <w:ind w:left="2880" w:hanging="360"/>
      </w:pPr>
    </w:lvl>
    <w:lvl w:ilvl="4" w:tplc="C634375C" w:tentative="1">
      <w:start w:val="1"/>
      <w:numFmt w:val="lowerLetter"/>
      <w:lvlText w:val="%5."/>
      <w:lvlJc w:val="left"/>
      <w:pPr>
        <w:ind w:left="3600" w:hanging="360"/>
      </w:pPr>
    </w:lvl>
    <w:lvl w:ilvl="5" w:tplc="244E1960" w:tentative="1">
      <w:start w:val="1"/>
      <w:numFmt w:val="lowerRoman"/>
      <w:lvlText w:val="%6."/>
      <w:lvlJc w:val="right"/>
      <w:pPr>
        <w:ind w:left="4320" w:hanging="180"/>
      </w:pPr>
    </w:lvl>
    <w:lvl w:ilvl="6" w:tplc="FE0EF4B0" w:tentative="1">
      <w:start w:val="1"/>
      <w:numFmt w:val="decimal"/>
      <w:lvlText w:val="%7."/>
      <w:lvlJc w:val="left"/>
      <w:pPr>
        <w:ind w:left="5040" w:hanging="360"/>
      </w:pPr>
    </w:lvl>
    <w:lvl w:ilvl="7" w:tplc="AE1049B6" w:tentative="1">
      <w:start w:val="1"/>
      <w:numFmt w:val="lowerLetter"/>
      <w:lvlText w:val="%8."/>
      <w:lvlJc w:val="left"/>
      <w:pPr>
        <w:ind w:left="5760" w:hanging="360"/>
      </w:pPr>
    </w:lvl>
    <w:lvl w:ilvl="8" w:tplc="5A584D72" w:tentative="1">
      <w:start w:val="1"/>
      <w:numFmt w:val="lowerRoman"/>
      <w:lvlText w:val="%9."/>
      <w:lvlJc w:val="right"/>
      <w:pPr>
        <w:ind w:left="6480" w:hanging="180"/>
      </w:pPr>
    </w:lvl>
  </w:abstractNum>
  <w:abstractNum w:abstractNumId="23" w15:restartNumberingAfterBreak="0">
    <w:nsid w:val="3D797A8A"/>
    <w:multiLevelType w:val="hybridMultilevel"/>
    <w:tmpl w:val="2B4C7C54"/>
    <w:lvl w:ilvl="0" w:tplc="C400E638">
      <w:start w:val="1"/>
      <w:numFmt w:val="bullet"/>
      <w:pStyle w:val="nummerertliste1"/>
      <w:lvlText w:val="-"/>
      <w:lvlJc w:val="left"/>
      <w:pPr>
        <w:tabs>
          <w:tab w:val="num" w:pos="1080"/>
        </w:tabs>
        <w:ind w:left="1080" w:hanging="360"/>
      </w:pPr>
      <w:rPr>
        <w:rFonts w:ascii="Times New Roman" w:hAnsi="Times New Roman" w:cs="Times New Roman" w:hint="default"/>
      </w:rPr>
    </w:lvl>
    <w:lvl w:ilvl="1" w:tplc="8396B4E8">
      <w:start w:val="1"/>
      <w:numFmt w:val="bullet"/>
      <w:lvlText w:val="o"/>
      <w:lvlJc w:val="left"/>
      <w:pPr>
        <w:tabs>
          <w:tab w:val="num" w:pos="1200"/>
        </w:tabs>
        <w:ind w:left="1200" w:hanging="360"/>
      </w:pPr>
      <w:rPr>
        <w:rFonts w:ascii="Courier New" w:hAnsi="Courier New" w:cs="Courier New" w:hint="default"/>
      </w:rPr>
    </w:lvl>
    <w:lvl w:ilvl="2" w:tplc="B044AE96">
      <w:start w:val="1"/>
      <w:numFmt w:val="bullet"/>
      <w:lvlText w:val=""/>
      <w:lvlJc w:val="left"/>
      <w:pPr>
        <w:tabs>
          <w:tab w:val="num" w:pos="1920"/>
        </w:tabs>
        <w:ind w:left="1920" w:hanging="360"/>
      </w:pPr>
      <w:rPr>
        <w:rFonts w:ascii="Wingdings" w:hAnsi="Wingdings" w:cs="Times New Roman" w:hint="default"/>
      </w:rPr>
    </w:lvl>
    <w:lvl w:ilvl="3" w:tplc="61D0DC9C">
      <w:start w:val="1"/>
      <w:numFmt w:val="bullet"/>
      <w:lvlText w:val=""/>
      <w:lvlJc w:val="left"/>
      <w:pPr>
        <w:tabs>
          <w:tab w:val="num" w:pos="2640"/>
        </w:tabs>
        <w:ind w:left="2640" w:hanging="360"/>
      </w:pPr>
      <w:rPr>
        <w:rFonts w:ascii="Symbol" w:hAnsi="Symbol" w:cs="Times New Roman" w:hint="default"/>
      </w:rPr>
    </w:lvl>
    <w:lvl w:ilvl="4" w:tplc="04E63646">
      <w:start w:val="1"/>
      <w:numFmt w:val="bullet"/>
      <w:lvlText w:val="o"/>
      <w:lvlJc w:val="left"/>
      <w:pPr>
        <w:tabs>
          <w:tab w:val="num" w:pos="3360"/>
        </w:tabs>
        <w:ind w:left="3360" w:hanging="360"/>
      </w:pPr>
      <w:rPr>
        <w:rFonts w:ascii="Courier New" w:hAnsi="Courier New" w:cs="Courier New" w:hint="default"/>
      </w:rPr>
    </w:lvl>
    <w:lvl w:ilvl="5" w:tplc="7F4C175C">
      <w:start w:val="1"/>
      <w:numFmt w:val="bullet"/>
      <w:lvlText w:val=""/>
      <w:lvlJc w:val="left"/>
      <w:pPr>
        <w:tabs>
          <w:tab w:val="num" w:pos="4080"/>
        </w:tabs>
        <w:ind w:left="4080" w:hanging="360"/>
      </w:pPr>
      <w:rPr>
        <w:rFonts w:ascii="Wingdings" w:hAnsi="Wingdings" w:cs="Times New Roman" w:hint="default"/>
      </w:rPr>
    </w:lvl>
    <w:lvl w:ilvl="6" w:tplc="A02C49F2">
      <w:start w:val="1"/>
      <w:numFmt w:val="bullet"/>
      <w:lvlText w:val=""/>
      <w:lvlJc w:val="left"/>
      <w:pPr>
        <w:tabs>
          <w:tab w:val="num" w:pos="4800"/>
        </w:tabs>
        <w:ind w:left="4800" w:hanging="360"/>
      </w:pPr>
      <w:rPr>
        <w:rFonts w:ascii="Symbol" w:hAnsi="Symbol" w:cs="Times New Roman" w:hint="default"/>
      </w:rPr>
    </w:lvl>
    <w:lvl w:ilvl="7" w:tplc="15E42602">
      <w:start w:val="1"/>
      <w:numFmt w:val="bullet"/>
      <w:lvlText w:val="o"/>
      <w:lvlJc w:val="left"/>
      <w:pPr>
        <w:tabs>
          <w:tab w:val="num" w:pos="5520"/>
        </w:tabs>
        <w:ind w:left="5520" w:hanging="360"/>
      </w:pPr>
      <w:rPr>
        <w:rFonts w:ascii="Courier New" w:hAnsi="Courier New" w:cs="Courier New" w:hint="default"/>
      </w:rPr>
    </w:lvl>
    <w:lvl w:ilvl="8" w:tplc="91085AD4">
      <w:start w:val="1"/>
      <w:numFmt w:val="bullet"/>
      <w:lvlText w:val=""/>
      <w:lvlJc w:val="left"/>
      <w:pPr>
        <w:tabs>
          <w:tab w:val="num" w:pos="6240"/>
        </w:tabs>
        <w:ind w:left="6240" w:hanging="360"/>
      </w:pPr>
      <w:rPr>
        <w:rFonts w:ascii="Wingdings" w:hAnsi="Wingdings" w:cs="Times New Roman" w:hint="default"/>
      </w:rPr>
    </w:lvl>
  </w:abstractNum>
  <w:abstractNum w:abstractNumId="24" w15:restartNumberingAfterBreak="0">
    <w:nsid w:val="400A065F"/>
    <w:multiLevelType w:val="hybridMultilevel"/>
    <w:tmpl w:val="446A12FE"/>
    <w:lvl w:ilvl="0" w:tplc="435200CE">
      <w:start w:val="1"/>
      <w:numFmt w:val="lowerLetter"/>
      <w:lvlText w:val="%1)"/>
      <w:lvlJc w:val="left"/>
      <w:pPr>
        <w:ind w:left="720" w:hanging="360"/>
      </w:pPr>
      <w:rPr>
        <w:rFonts w:hint="default"/>
      </w:rPr>
    </w:lvl>
    <w:lvl w:ilvl="1" w:tplc="2D3491C4" w:tentative="1">
      <w:start w:val="1"/>
      <w:numFmt w:val="bullet"/>
      <w:lvlText w:val="o"/>
      <w:lvlJc w:val="left"/>
      <w:pPr>
        <w:ind w:left="1440" w:hanging="360"/>
      </w:pPr>
      <w:rPr>
        <w:rFonts w:ascii="Courier New" w:hAnsi="Courier New" w:cs="Courier New" w:hint="default"/>
      </w:rPr>
    </w:lvl>
    <w:lvl w:ilvl="2" w:tplc="9BCEBC28" w:tentative="1">
      <w:start w:val="1"/>
      <w:numFmt w:val="bullet"/>
      <w:lvlText w:val=""/>
      <w:lvlJc w:val="left"/>
      <w:pPr>
        <w:ind w:left="2160" w:hanging="360"/>
      </w:pPr>
      <w:rPr>
        <w:rFonts w:ascii="Wingdings" w:hAnsi="Wingdings" w:hint="default"/>
      </w:rPr>
    </w:lvl>
    <w:lvl w:ilvl="3" w:tplc="EC96CC1E" w:tentative="1">
      <w:start w:val="1"/>
      <w:numFmt w:val="bullet"/>
      <w:lvlText w:val=""/>
      <w:lvlJc w:val="left"/>
      <w:pPr>
        <w:ind w:left="2880" w:hanging="360"/>
      </w:pPr>
      <w:rPr>
        <w:rFonts w:ascii="Symbol" w:hAnsi="Symbol" w:hint="default"/>
      </w:rPr>
    </w:lvl>
    <w:lvl w:ilvl="4" w:tplc="33A2229C" w:tentative="1">
      <w:start w:val="1"/>
      <w:numFmt w:val="bullet"/>
      <w:lvlText w:val="o"/>
      <w:lvlJc w:val="left"/>
      <w:pPr>
        <w:ind w:left="3600" w:hanging="360"/>
      </w:pPr>
      <w:rPr>
        <w:rFonts w:ascii="Courier New" w:hAnsi="Courier New" w:cs="Courier New" w:hint="default"/>
      </w:rPr>
    </w:lvl>
    <w:lvl w:ilvl="5" w:tplc="15C6C43A" w:tentative="1">
      <w:start w:val="1"/>
      <w:numFmt w:val="bullet"/>
      <w:lvlText w:val=""/>
      <w:lvlJc w:val="left"/>
      <w:pPr>
        <w:ind w:left="4320" w:hanging="360"/>
      </w:pPr>
      <w:rPr>
        <w:rFonts w:ascii="Wingdings" w:hAnsi="Wingdings" w:hint="default"/>
      </w:rPr>
    </w:lvl>
    <w:lvl w:ilvl="6" w:tplc="5B08946A" w:tentative="1">
      <w:start w:val="1"/>
      <w:numFmt w:val="bullet"/>
      <w:lvlText w:val=""/>
      <w:lvlJc w:val="left"/>
      <w:pPr>
        <w:ind w:left="5040" w:hanging="360"/>
      </w:pPr>
      <w:rPr>
        <w:rFonts w:ascii="Symbol" w:hAnsi="Symbol" w:hint="default"/>
      </w:rPr>
    </w:lvl>
    <w:lvl w:ilvl="7" w:tplc="4AEEFEF0" w:tentative="1">
      <w:start w:val="1"/>
      <w:numFmt w:val="bullet"/>
      <w:lvlText w:val="o"/>
      <w:lvlJc w:val="left"/>
      <w:pPr>
        <w:ind w:left="5760" w:hanging="360"/>
      </w:pPr>
      <w:rPr>
        <w:rFonts w:ascii="Courier New" w:hAnsi="Courier New" w:cs="Courier New" w:hint="default"/>
      </w:rPr>
    </w:lvl>
    <w:lvl w:ilvl="8" w:tplc="0AC8110E" w:tentative="1">
      <w:start w:val="1"/>
      <w:numFmt w:val="bullet"/>
      <w:lvlText w:val=""/>
      <w:lvlJc w:val="left"/>
      <w:pPr>
        <w:ind w:left="6480" w:hanging="360"/>
      </w:pPr>
      <w:rPr>
        <w:rFonts w:ascii="Wingdings" w:hAnsi="Wingdings" w:hint="default"/>
      </w:rPr>
    </w:lvl>
  </w:abstractNum>
  <w:abstractNum w:abstractNumId="25" w15:restartNumberingAfterBreak="0">
    <w:nsid w:val="40581EB1"/>
    <w:multiLevelType w:val="hybridMultilevel"/>
    <w:tmpl w:val="466CF974"/>
    <w:lvl w:ilvl="0" w:tplc="797053DA">
      <w:start w:val="3"/>
      <w:numFmt w:val="bullet"/>
      <w:pStyle w:val="liste"/>
      <w:lvlText w:val=""/>
      <w:lvlJc w:val="left"/>
      <w:pPr>
        <w:tabs>
          <w:tab w:val="num" w:pos="360"/>
        </w:tabs>
        <w:ind w:left="360" w:hanging="360"/>
      </w:pPr>
      <w:rPr>
        <w:rFonts w:ascii="Symbol" w:hAnsi="Symbol" w:cs="Times New Roman" w:hint="default"/>
        <w:b/>
        <w:i w:val="0"/>
        <w:color w:val="auto"/>
      </w:rPr>
    </w:lvl>
    <w:lvl w:ilvl="1" w:tplc="517A0870">
      <w:start w:val="1"/>
      <w:numFmt w:val="bullet"/>
      <w:lvlText w:val="o"/>
      <w:lvlJc w:val="left"/>
      <w:pPr>
        <w:tabs>
          <w:tab w:val="num" w:pos="1080"/>
        </w:tabs>
        <w:ind w:left="1080" w:hanging="360"/>
      </w:pPr>
      <w:rPr>
        <w:rFonts w:ascii="Courier New" w:hAnsi="Courier New" w:cs="Courier New" w:hint="default"/>
      </w:rPr>
    </w:lvl>
    <w:lvl w:ilvl="2" w:tplc="08504272">
      <w:start w:val="1"/>
      <w:numFmt w:val="bullet"/>
      <w:lvlText w:val=""/>
      <w:lvlJc w:val="left"/>
      <w:pPr>
        <w:tabs>
          <w:tab w:val="num" w:pos="1800"/>
        </w:tabs>
        <w:ind w:left="1800" w:hanging="360"/>
      </w:pPr>
      <w:rPr>
        <w:rFonts w:ascii="Wingdings" w:hAnsi="Wingdings" w:cs="Times New Roman" w:hint="default"/>
      </w:rPr>
    </w:lvl>
    <w:lvl w:ilvl="3" w:tplc="9A88E168">
      <w:start w:val="1"/>
      <w:numFmt w:val="bullet"/>
      <w:lvlText w:val=""/>
      <w:lvlJc w:val="left"/>
      <w:pPr>
        <w:tabs>
          <w:tab w:val="num" w:pos="2520"/>
        </w:tabs>
        <w:ind w:left="2520" w:hanging="360"/>
      </w:pPr>
      <w:rPr>
        <w:rFonts w:ascii="Symbol" w:hAnsi="Symbol" w:cs="Times New Roman" w:hint="default"/>
      </w:rPr>
    </w:lvl>
    <w:lvl w:ilvl="4" w:tplc="0D8E7FF2">
      <w:start w:val="1"/>
      <w:numFmt w:val="bullet"/>
      <w:lvlText w:val="o"/>
      <w:lvlJc w:val="left"/>
      <w:pPr>
        <w:tabs>
          <w:tab w:val="num" w:pos="3240"/>
        </w:tabs>
        <w:ind w:left="3240" w:hanging="360"/>
      </w:pPr>
      <w:rPr>
        <w:rFonts w:ascii="Courier New" w:hAnsi="Courier New" w:cs="Courier New" w:hint="default"/>
      </w:rPr>
    </w:lvl>
    <w:lvl w:ilvl="5" w:tplc="FBFA676E">
      <w:start w:val="1"/>
      <w:numFmt w:val="bullet"/>
      <w:lvlText w:val=""/>
      <w:lvlJc w:val="left"/>
      <w:pPr>
        <w:tabs>
          <w:tab w:val="num" w:pos="3960"/>
        </w:tabs>
        <w:ind w:left="3960" w:hanging="360"/>
      </w:pPr>
      <w:rPr>
        <w:rFonts w:ascii="Wingdings" w:hAnsi="Wingdings" w:cs="Times New Roman" w:hint="default"/>
      </w:rPr>
    </w:lvl>
    <w:lvl w:ilvl="6" w:tplc="4D1E08D0">
      <w:start w:val="1"/>
      <w:numFmt w:val="bullet"/>
      <w:lvlText w:val=""/>
      <w:lvlJc w:val="left"/>
      <w:pPr>
        <w:tabs>
          <w:tab w:val="num" w:pos="4680"/>
        </w:tabs>
        <w:ind w:left="4680" w:hanging="360"/>
      </w:pPr>
      <w:rPr>
        <w:rFonts w:ascii="Symbol" w:hAnsi="Symbol" w:cs="Times New Roman" w:hint="default"/>
      </w:rPr>
    </w:lvl>
    <w:lvl w:ilvl="7" w:tplc="5AC004D6">
      <w:start w:val="1"/>
      <w:numFmt w:val="bullet"/>
      <w:lvlText w:val="o"/>
      <w:lvlJc w:val="left"/>
      <w:pPr>
        <w:tabs>
          <w:tab w:val="num" w:pos="5400"/>
        </w:tabs>
        <w:ind w:left="5400" w:hanging="360"/>
      </w:pPr>
      <w:rPr>
        <w:rFonts w:ascii="Courier New" w:hAnsi="Courier New" w:cs="Courier New" w:hint="default"/>
      </w:rPr>
    </w:lvl>
    <w:lvl w:ilvl="8" w:tplc="0138199C">
      <w:start w:val="1"/>
      <w:numFmt w:val="bullet"/>
      <w:lvlText w:val=""/>
      <w:lvlJc w:val="left"/>
      <w:pPr>
        <w:tabs>
          <w:tab w:val="num" w:pos="6120"/>
        </w:tabs>
        <w:ind w:left="6120" w:hanging="360"/>
      </w:pPr>
      <w:rPr>
        <w:rFonts w:ascii="Wingdings" w:hAnsi="Wingdings" w:cs="Times New Roman" w:hint="default"/>
      </w:rPr>
    </w:lvl>
  </w:abstractNum>
  <w:abstractNum w:abstractNumId="26" w15:restartNumberingAfterBreak="0">
    <w:nsid w:val="40967DB0"/>
    <w:multiLevelType w:val="hybridMultilevel"/>
    <w:tmpl w:val="65EC79B2"/>
    <w:lvl w:ilvl="0" w:tplc="144C000C">
      <w:start w:val="1"/>
      <w:numFmt w:val="decimal"/>
      <w:lvlText w:val="%1."/>
      <w:lvlJc w:val="left"/>
      <w:pPr>
        <w:tabs>
          <w:tab w:val="num" w:pos="360"/>
        </w:tabs>
        <w:ind w:left="360" w:hanging="360"/>
      </w:pPr>
      <w:rPr>
        <w:rFonts w:ascii="Times New Roman" w:hAnsi="Times New Roman" w:cs="Times New Roman"/>
      </w:rPr>
    </w:lvl>
    <w:lvl w:ilvl="1" w:tplc="4AD66BD6">
      <w:start w:val="1"/>
      <w:numFmt w:val="lowerLetter"/>
      <w:lvlText w:val="%2)"/>
      <w:lvlJc w:val="left"/>
      <w:pPr>
        <w:tabs>
          <w:tab w:val="num" w:pos="1080"/>
        </w:tabs>
        <w:ind w:left="1080" w:hanging="360"/>
      </w:pPr>
      <w:rPr>
        <w:rFonts w:hint="default"/>
      </w:rPr>
    </w:lvl>
    <w:lvl w:ilvl="2" w:tplc="8752F564">
      <w:start w:val="1"/>
      <w:numFmt w:val="lowerRoman"/>
      <w:lvlText w:val="%3."/>
      <w:lvlJc w:val="right"/>
      <w:pPr>
        <w:tabs>
          <w:tab w:val="num" w:pos="1800"/>
        </w:tabs>
        <w:ind w:left="1800" w:hanging="180"/>
      </w:pPr>
      <w:rPr>
        <w:rFonts w:ascii="Times New Roman" w:hAnsi="Times New Roman" w:cs="Times New Roman"/>
      </w:rPr>
    </w:lvl>
    <w:lvl w:ilvl="3" w:tplc="B212FBCC">
      <w:start w:val="1"/>
      <w:numFmt w:val="decimal"/>
      <w:lvlText w:val="%4."/>
      <w:lvlJc w:val="left"/>
      <w:pPr>
        <w:tabs>
          <w:tab w:val="num" w:pos="2520"/>
        </w:tabs>
        <w:ind w:left="2520" w:hanging="360"/>
      </w:pPr>
      <w:rPr>
        <w:rFonts w:ascii="Times New Roman" w:hAnsi="Times New Roman" w:cs="Times New Roman"/>
      </w:rPr>
    </w:lvl>
    <w:lvl w:ilvl="4" w:tplc="5FCE0080">
      <w:start w:val="1"/>
      <w:numFmt w:val="lowerLetter"/>
      <w:lvlText w:val="%5."/>
      <w:lvlJc w:val="left"/>
      <w:pPr>
        <w:tabs>
          <w:tab w:val="num" w:pos="3240"/>
        </w:tabs>
        <w:ind w:left="3240" w:hanging="360"/>
      </w:pPr>
      <w:rPr>
        <w:rFonts w:ascii="Times New Roman" w:hAnsi="Times New Roman" w:cs="Times New Roman"/>
      </w:rPr>
    </w:lvl>
    <w:lvl w:ilvl="5" w:tplc="789EC3B4">
      <w:start w:val="1"/>
      <w:numFmt w:val="lowerRoman"/>
      <w:lvlText w:val="%6."/>
      <w:lvlJc w:val="right"/>
      <w:pPr>
        <w:tabs>
          <w:tab w:val="num" w:pos="3960"/>
        </w:tabs>
        <w:ind w:left="3960" w:hanging="180"/>
      </w:pPr>
      <w:rPr>
        <w:rFonts w:ascii="Times New Roman" w:hAnsi="Times New Roman" w:cs="Times New Roman"/>
      </w:rPr>
    </w:lvl>
    <w:lvl w:ilvl="6" w:tplc="5BEABD92">
      <w:start w:val="1"/>
      <w:numFmt w:val="decimal"/>
      <w:lvlText w:val="%7."/>
      <w:lvlJc w:val="left"/>
      <w:pPr>
        <w:tabs>
          <w:tab w:val="num" w:pos="4680"/>
        </w:tabs>
        <w:ind w:left="4680" w:hanging="360"/>
      </w:pPr>
      <w:rPr>
        <w:rFonts w:ascii="Times New Roman" w:hAnsi="Times New Roman" w:cs="Times New Roman"/>
      </w:rPr>
    </w:lvl>
    <w:lvl w:ilvl="7" w:tplc="16A62C40">
      <w:start w:val="1"/>
      <w:numFmt w:val="lowerLetter"/>
      <w:lvlText w:val="%8."/>
      <w:lvlJc w:val="left"/>
      <w:pPr>
        <w:tabs>
          <w:tab w:val="num" w:pos="5400"/>
        </w:tabs>
        <w:ind w:left="5400" w:hanging="360"/>
      </w:pPr>
      <w:rPr>
        <w:rFonts w:ascii="Times New Roman" w:hAnsi="Times New Roman" w:cs="Times New Roman"/>
      </w:rPr>
    </w:lvl>
    <w:lvl w:ilvl="8" w:tplc="034CC960">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43085A87"/>
    <w:multiLevelType w:val="hybridMultilevel"/>
    <w:tmpl w:val="785CE350"/>
    <w:lvl w:ilvl="0" w:tplc="116E2114">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81A6437E">
      <w:start w:val="1"/>
      <w:numFmt w:val="bullet"/>
      <w:lvlText w:val="o"/>
      <w:lvlJc w:val="left"/>
      <w:pPr>
        <w:tabs>
          <w:tab w:val="num" w:pos="1080"/>
        </w:tabs>
        <w:ind w:left="1080" w:hanging="360"/>
      </w:pPr>
      <w:rPr>
        <w:rFonts w:ascii="Courier New" w:hAnsi="Courier New" w:cs="Courier New" w:hint="default"/>
      </w:rPr>
    </w:lvl>
    <w:lvl w:ilvl="2" w:tplc="8E62E358">
      <w:start w:val="1"/>
      <w:numFmt w:val="bullet"/>
      <w:lvlText w:val=""/>
      <w:lvlJc w:val="left"/>
      <w:pPr>
        <w:tabs>
          <w:tab w:val="num" w:pos="1800"/>
        </w:tabs>
        <w:ind w:left="1800" w:hanging="360"/>
      </w:pPr>
      <w:rPr>
        <w:rFonts w:ascii="Wingdings" w:hAnsi="Wingdings" w:cs="Times New Roman" w:hint="default"/>
      </w:rPr>
    </w:lvl>
    <w:lvl w:ilvl="3" w:tplc="30DCEE80">
      <w:start w:val="1"/>
      <w:numFmt w:val="bullet"/>
      <w:lvlText w:val=""/>
      <w:lvlJc w:val="left"/>
      <w:pPr>
        <w:tabs>
          <w:tab w:val="num" w:pos="2520"/>
        </w:tabs>
        <w:ind w:left="2520" w:hanging="360"/>
      </w:pPr>
      <w:rPr>
        <w:rFonts w:ascii="Symbol" w:hAnsi="Symbol" w:cs="Times New Roman" w:hint="default"/>
      </w:rPr>
    </w:lvl>
    <w:lvl w:ilvl="4" w:tplc="278C7AF6">
      <w:start w:val="1"/>
      <w:numFmt w:val="bullet"/>
      <w:lvlText w:val="o"/>
      <w:lvlJc w:val="left"/>
      <w:pPr>
        <w:tabs>
          <w:tab w:val="num" w:pos="3240"/>
        </w:tabs>
        <w:ind w:left="3240" w:hanging="360"/>
      </w:pPr>
      <w:rPr>
        <w:rFonts w:ascii="Courier New" w:hAnsi="Courier New" w:cs="Courier New" w:hint="default"/>
      </w:rPr>
    </w:lvl>
    <w:lvl w:ilvl="5" w:tplc="C28872EE">
      <w:start w:val="1"/>
      <w:numFmt w:val="bullet"/>
      <w:lvlText w:val=""/>
      <w:lvlJc w:val="left"/>
      <w:pPr>
        <w:tabs>
          <w:tab w:val="num" w:pos="3960"/>
        </w:tabs>
        <w:ind w:left="3960" w:hanging="360"/>
      </w:pPr>
      <w:rPr>
        <w:rFonts w:ascii="Wingdings" w:hAnsi="Wingdings" w:cs="Times New Roman" w:hint="default"/>
      </w:rPr>
    </w:lvl>
    <w:lvl w:ilvl="6" w:tplc="70282644">
      <w:start w:val="1"/>
      <w:numFmt w:val="bullet"/>
      <w:lvlText w:val=""/>
      <w:lvlJc w:val="left"/>
      <w:pPr>
        <w:tabs>
          <w:tab w:val="num" w:pos="4680"/>
        </w:tabs>
        <w:ind w:left="4680" w:hanging="360"/>
      </w:pPr>
      <w:rPr>
        <w:rFonts w:ascii="Symbol" w:hAnsi="Symbol" w:cs="Times New Roman" w:hint="default"/>
      </w:rPr>
    </w:lvl>
    <w:lvl w:ilvl="7" w:tplc="5CD8308E">
      <w:start w:val="1"/>
      <w:numFmt w:val="bullet"/>
      <w:lvlText w:val="o"/>
      <w:lvlJc w:val="left"/>
      <w:pPr>
        <w:tabs>
          <w:tab w:val="num" w:pos="5400"/>
        </w:tabs>
        <w:ind w:left="5400" w:hanging="360"/>
      </w:pPr>
      <w:rPr>
        <w:rFonts w:ascii="Courier New" w:hAnsi="Courier New" w:cs="Courier New" w:hint="default"/>
      </w:rPr>
    </w:lvl>
    <w:lvl w:ilvl="8" w:tplc="0EDC6E7A">
      <w:start w:val="1"/>
      <w:numFmt w:val="bullet"/>
      <w:lvlText w:val=""/>
      <w:lvlJc w:val="left"/>
      <w:pPr>
        <w:tabs>
          <w:tab w:val="num" w:pos="6120"/>
        </w:tabs>
        <w:ind w:left="6120" w:hanging="360"/>
      </w:pPr>
      <w:rPr>
        <w:rFonts w:ascii="Wingdings" w:hAnsi="Wingdings" w:cs="Times New Roman" w:hint="default"/>
      </w:rPr>
    </w:lvl>
  </w:abstractNum>
  <w:abstractNum w:abstractNumId="28" w15:restartNumberingAfterBreak="0">
    <w:nsid w:val="4B8B5614"/>
    <w:multiLevelType w:val="hybridMultilevel"/>
    <w:tmpl w:val="F53C8162"/>
    <w:lvl w:ilvl="0" w:tplc="F83E0C76">
      <w:start w:val="1"/>
      <w:numFmt w:val="decimal"/>
      <w:lvlText w:val="%1."/>
      <w:lvlJc w:val="left"/>
      <w:pPr>
        <w:tabs>
          <w:tab w:val="num" w:pos="360"/>
        </w:tabs>
        <w:ind w:left="360" w:hanging="360"/>
      </w:pPr>
    </w:lvl>
    <w:lvl w:ilvl="1" w:tplc="7EB439E8">
      <w:start w:val="1"/>
      <w:numFmt w:val="lowerLetter"/>
      <w:lvlText w:val="%2."/>
      <w:lvlJc w:val="left"/>
      <w:pPr>
        <w:tabs>
          <w:tab w:val="num" w:pos="1080"/>
        </w:tabs>
        <w:ind w:left="1080" w:hanging="360"/>
      </w:pPr>
      <w:rPr>
        <w:rFonts w:ascii="Times New Roman" w:hAnsi="Times New Roman" w:cs="Times New Roman" w:hint="default"/>
      </w:rPr>
    </w:lvl>
    <w:lvl w:ilvl="2" w:tplc="E996E664">
      <w:start w:val="1"/>
      <w:numFmt w:val="lowerRoman"/>
      <w:lvlText w:val="%3."/>
      <w:lvlJc w:val="right"/>
      <w:pPr>
        <w:tabs>
          <w:tab w:val="num" w:pos="1800"/>
        </w:tabs>
        <w:ind w:left="1800" w:hanging="180"/>
      </w:pPr>
    </w:lvl>
    <w:lvl w:ilvl="3" w:tplc="08946066">
      <w:start w:val="1"/>
      <w:numFmt w:val="decimal"/>
      <w:lvlText w:val="%4."/>
      <w:lvlJc w:val="left"/>
      <w:pPr>
        <w:tabs>
          <w:tab w:val="num" w:pos="2520"/>
        </w:tabs>
        <w:ind w:left="2520" w:hanging="360"/>
      </w:pPr>
      <w:rPr>
        <w:rFonts w:ascii="Times New Roman" w:hAnsi="Times New Roman" w:cs="Times New Roman"/>
      </w:rPr>
    </w:lvl>
    <w:lvl w:ilvl="4" w:tplc="8BFE208E">
      <w:start w:val="1"/>
      <w:numFmt w:val="lowerLetter"/>
      <w:lvlText w:val="%5."/>
      <w:lvlJc w:val="left"/>
      <w:pPr>
        <w:tabs>
          <w:tab w:val="num" w:pos="3240"/>
        </w:tabs>
        <w:ind w:left="3240" w:hanging="360"/>
      </w:pPr>
      <w:rPr>
        <w:rFonts w:ascii="Times New Roman" w:hAnsi="Times New Roman" w:cs="Times New Roman"/>
      </w:rPr>
    </w:lvl>
    <w:lvl w:ilvl="5" w:tplc="2D00AFDC">
      <w:start w:val="1"/>
      <w:numFmt w:val="lowerRoman"/>
      <w:lvlText w:val="%6."/>
      <w:lvlJc w:val="right"/>
      <w:pPr>
        <w:tabs>
          <w:tab w:val="num" w:pos="3960"/>
        </w:tabs>
        <w:ind w:left="3960" w:hanging="180"/>
      </w:pPr>
      <w:rPr>
        <w:rFonts w:ascii="Times New Roman" w:hAnsi="Times New Roman" w:cs="Times New Roman"/>
      </w:rPr>
    </w:lvl>
    <w:lvl w:ilvl="6" w:tplc="FE661C22">
      <w:start w:val="1"/>
      <w:numFmt w:val="decimal"/>
      <w:lvlText w:val="%7."/>
      <w:lvlJc w:val="left"/>
      <w:pPr>
        <w:tabs>
          <w:tab w:val="num" w:pos="4680"/>
        </w:tabs>
        <w:ind w:left="4680" w:hanging="360"/>
      </w:pPr>
      <w:rPr>
        <w:rFonts w:ascii="Times New Roman" w:hAnsi="Times New Roman" w:cs="Times New Roman"/>
      </w:rPr>
    </w:lvl>
    <w:lvl w:ilvl="7" w:tplc="BC9418F2">
      <w:start w:val="1"/>
      <w:numFmt w:val="lowerLetter"/>
      <w:lvlText w:val="%8."/>
      <w:lvlJc w:val="left"/>
      <w:pPr>
        <w:tabs>
          <w:tab w:val="num" w:pos="5400"/>
        </w:tabs>
        <w:ind w:left="5400" w:hanging="360"/>
      </w:pPr>
      <w:rPr>
        <w:rFonts w:ascii="Times New Roman" w:hAnsi="Times New Roman" w:cs="Times New Roman"/>
      </w:rPr>
    </w:lvl>
    <w:lvl w:ilvl="8" w:tplc="65C6C7B0">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4F58208D"/>
    <w:multiLevelType w:val="hybridMultilevel"/>
    <w:tmpl w:val="DF8E0216"/>
    <w:lvl w:ilvl="0" w:tplc="0DC8FF2A">
      <w:start w:val="1"/>
      <w:numFmt w:val="decimal"/>
      <w:lvlText w:val="%1."/>
      <w:lvlJc w:val="left"/>
      <w:pPr>
        <w:ind w:left="720" w:hanging="360"/>
      </w:pPr>
    </w:lvl>
    <w:lvl w:ilvl="1" w:tplc="84E4C6CC" w:tentative="1">
      <w:start w:val="1"/>
      <w:numFmt w:val="lowerLetter"/>
      <w:lvlText w:val="%2."/>
      <w:lvlJc w:val="left"/>
      <w:pPr>
        <w:ind w:left="1440" w:hanging="360"/>
      </w:pPr>
    </w:lvl>
    <w:lvl w:ilvl="2" w:tplc="FB849A24" w:tentative="1">
      <w:start w:val="1"/>
      <w:numFmt w:val="lowerRoman"/>
      <w:lvlText w:val="%3."/>
      <w:lvlJc w:val="right"/>
      <w:pPr>
        <w:ind w:left="2160" w:hanging="180"/>
      </w:pPr>
    </w:lvl>
    <w:lvl w:ilvl="3" w:tplc="EB7CBD5E" w:tentative="1">
      <w:start w:val="1"/>
      <w:numFmt w:val="decimal"/>
      <w:lvlText w:val="%4."/>
      <w:lvlJc w:val="left"/>
      <w:pPr>
        <w:ind w:left="2880" w:hanging="360"/>
      </w:pPr>
    </w:lvl>
    <w:lvl w:ilvl="4" w:tplc="33829304" w:tentative="1">
      <w:start w:val="1"/>
      <w:numFmt w:val="lowerLetter"/>
      <w:lvlText w:val="%5."/>
      <w:lvlJc w:val="left"/>
      <w:pPr>
        <w:ind w:left="3600" w:hanging="360"/>
      </w:pPr>
    </w:lvl>
    <w:lvl w:ilvl="5" w:tplc="65D07802" w:tentative="1">
      <w:start w:val="1"/>
      <w:numFmt w:val="lowerRoman"/>
      <w:lvlText w:val="%6."/>
      <w:lvlJc w:val="right"/>
      <w:pPr>
        <w:ind w:left="4320" w:hanging="180"/>
      </w:pPr>
    </w:lvl>
    <w:lvl w:ilvl="6" w:tplc="6A68A13A" w:tentative="1">
      <w:start w:val="1"/>
      <w:numFmt w:val="decimal"/>
      <w:lvlText w:val="%7."/>
      <w:lvlJc w:val="left"/>
      <w:pPr>
        <w:ind w:left="5040" w:hanging="360"/>
      </w:pPr>
    </w:lvl>
    <w:lvl w:ilvl="7" w:tplc="9DAEA106" w:tentative="1">
      <w:start w:val="1"/>
      <w:numFmt w:val="lowerLetter"/>
      <w:lvlText w:val="%8."/>
      <w:lvlJc w:val="left"/>
      <w:pPr>
        <w:ind w:left="5760" w:hanging="360"/>
      </w:pPr>
    </w:lvl>
    <w:lvl w:ilvl="8" w:tplc="0F78EBC0" w:tentative="1">
      <w:start w:val="1"/>
      <w:numFmt w:val="lowerRoman"/>
      <w:lvlText w:val="%9."/>
      <w:lvlJc w:val="right"/>
      <w:pPr>
        <w:ind w:left="6480" w:hanging="180"/>
      </w:pPr>
    </w:lvl>
  </w:abstractNum>
  <w:abstractNum w:abstractNumId="30" w15:restartNumberingAfterBreak="0">
    <w:nsid w:val="59857D4B"/>
    <w:multiLevelType w:val="hybridMultilevel"/>
    <w:tmpl w:val="FEEC38AA"/>
    <w:lvl w:ilvl="0" w:tplc="79E242A2">
      <w:start w:val="1"/>
      <w:numFmt w:val="bullet"/>
      <w:lvlText w:val=""/>
      <w:lvlJc w:val="left"/>
      <w:pPr>
        <w:ind w:left="720" w:hanging="360"/>
      </w:pPr>
      <w:rPr>
        <w:rFonts w:ascii="Symbol" w:hAnsi="Symbol" w:hint="default"/>
      </w:rPr>
    </w:lvl>
    <w:lvl w:ilvl="1" w:tplc="CC104098" w:tentative="1">
      <w:start w:val="1"/>
      <w:numFmt w:val="bullet"/>
      <w:lvlText w:val="o"/>
      <w:lvlJc w:val="left"/>
      <w:pPr>
        <w:ind w:left="1440" w:hanging="360"/>
      </w:pPr>
      <w:rPr>
        <w:rFonts w:ascii="Courier New" w:hAnsi="Courier New" w:cs="Courier New" w:hint="default"/>
      </w:rPr>
    </w:lvl>
    <w:lvl w:ilvl="2" w:tplc="67245396" w:tentative="1">
      <w:start w:val="1"/>
      <w:numFmt w:val="bullet"/>
      <w:lvlText w:val=""/>
      <w:lvlJc w:val="left"/>
      <w:pPr>
        <w:ind w:left="2160" w:hanging="360"/>
      </w:pPr>
      <w:rPr>
        <w:rFonts w:ascii="Wingdings" w:hAnsi="Wingdings" w:hint="default"/>
      </w:rPr>
    </w:lvl>
    <w:lvl w:ilvl="3" w:tplc="F3DE1D0E" w:tentative="1">
      <w:start w:val="1"/>
      <w:numFmt w:val="bullet"/>
      <w:lvlText w:val=""/>
      <w:lvlJc w:val="left"/>
      <w:pPr>
        <w:ind w:left="2880" w:hanging="360"/>
      </w:pPr>
      <w:rPr>
        <w:rFonts w:ascii="Symbol" w:hAnsi="Symbol" w:hint="default"/>
      </w:rPr>
    </w:lvl>
    <w:lvl w:ilvl="4" w:tplc="0C7EB56C" w:tentative="1">
      <w:start w:val="1"/>
      <w:numFmt w:val="bullet"/>
      <w:lvlText w:val="o"/>
      <w:lvlJc w:val="left"/>
      <w:pPr>
        <w:ind w:left="3600" w:hanging="360"/>
      </w:pPr>
      <w:rPr>
        <w:rFonts w:ascii="Courier New" w:hAnsi="Courier New" w:cs="Courier New" w:hint="default"/>
      </w:rPr>
    </w:lvl>
    <w:lvl w:ilvl="5" w:tplc="A10CE910" w:tentative="1">
      <w:start w:val="1"/>
      <w:numFmt w:val="bullet"/>
      <w:lvlText w:val=""/>
      <w:lvlJc w:val="left"/>
      <w:pPr>
        <w:ind w:left="4320" w:hanging="360"/>
      </w:pPr>
      <w:rPr>
        <w:rFonts w:ascii="Wingdings" w:hAnsi="Wingdings" w:hint="default"/>
      </w:rPr>
    </w:lvl>
    <w:lvl w:ilvl="6" w:tplc="C95ECF06" w:tentative="1">
      <w:start w:val="1"/>
      <w:numFmt w:val="bullet"/>
      <w:lvlText w:val=""/>
      <w:lvlJc w:val="left"/>
      <w:pPr>
        <w:ind w:left="5040" w:hanging="360"/>
      </w:pPr>
      <w:rPr>
        <w:rFonts w:ascii="Symbol" w:hAnsi="Symbol" w:hint="default"/>
      </w:rPr>
    </w:lvl>
    <w:lvl w:ilvl="7" w:tplc="9FCCD826" w:tentative="1">
      <w:start w:val="1"/>
      <w:numFmt w:val="bullet"/>
      <w:lvlText w:val="o"/>
      <w:lvlJc w:val="left"/>
      <w:pPr>
        <w:ind w:left="5760" w:hanging="360"/>
      </w:pPr>
      <w:rPr>
        <w:rFonts w:ascii="Courier New" w:hAnsi="Courier New" w:cs="Courier New" w:hint="default"/>
      </w:rPr>
    </w:lvl>
    <w:lvl w:ilvl="8" w:tplc="CB40F39E" w:tentative="1">
      <w:start w:val="1"/>
      <w:numFmt w:val="bullet"/>
      <w:lvlText w:val=""/>
      <w:lvlJc w:val="left"/>
      <w:pPr>
        <w:ind w:left="6480" w:hanging="360"/>
      </w:pPr>
      <w:rPr>
        <w:rFonts w:ascii="Wingdings" w:hAnsi="Wingdings" w:hint="default"/>
      </w:rPr>
    </w:lvl>
  </w:abstractNum>
  <w:abstractNum w:abstractNumId="31" w15:restartNumberingAfterBreak="0">
    <w:nsid w:val="5A4D0DD5"/>
    <w:multiLevelType w:val="hybridMultilevel"/>
    <w:tmpl w:val="C9463514"/>
    <w:lvl w:ilvl="0" w:tplc="7EA29AD2">
      <w:start w:val="1"/>
      <w:numFmt w:val="decimal"/>
      <w:lvlText w:val="%1."/>
      <w:lvlJc w:val="left"/>
      <w:pPr>
        <w:ind w:left="360" w:hanging="360"/>
      </w:pPr>
    </w:lvl>
    <w:lvl w:ilvl="1" w:tplc="FA2272E6">
      <w:start w:val="1"/>
      <w:numFmt w:val="bullet"/>
      <w:lvlText w:val=""/>
      <w:lvlJc w:val="left"/>
      <w:pPr>
        <w:ind w:left="1080" w:hanging="360"/>
      </w:pPr>
      <w:rPr>
        <w:rFonts w:ascii="Symbol" w:hAnsi="Symbol" w:hint="default"/>
      </w:rPr>
    </w:lvl>
    <w:lvl w:ilvl="2" w:tplc="479A4388" w:tentative="1">
      <w:start w:val="1"/>
      <w:numFmt w:val="lowerRoman"/>
      <w:lvlText w:val="%3."/>
      <w:lvlJc w:val="right"/>
      <w:pPr>
        <w:ind w:left="1800" w:hanging="180"/>
      </w:pPr>
    </w:lvl>
    <w:lvl w:ilvl="3" w:tplc="457E5796" w:tentative="1">
      <w:start w:val="1"/>
      <w:numFmt w:val="decimal"/>
      <w:lvlText w:val="%4."/>
      <w:lvlJc w:val="left"/>
      <w:pPr>
        <w:ind w:left="2520" w:hanging="360"/>
      </w:pPr>
    </w:lvl>
    <w:lvl w:ilvl="4" w:tplc="9E74697A" w:tentative="1">
      <w:start w:val="1"/>
      <w:numFmt w:val="lowerLetter"/>
      <w:lvlText w:val="%5."/>
      <w:lvlJc w:val="left"/>
      <w:pPr>
        <w:ind w:left="3240" w:hanging="360"/>
      </w:pPr>
    </w:lvl>
    <w:lvl w:ilvl="5" w:tplc="E0582E12" w:tentative="1">
      <w:start w:val="1"/>
      <w:numFmt w:val="lowerRoman"/>
      <w:lvlText w:val="%6."/>
      <w:lvlJc w:val="right"/>
      <w:pPr>
        <w:ind w:left="3960" w:hanging="180"/>
      </w:pPr>
    </w:lvl>
    <w:lvl w:ilvl="6" w:tplc="AEE2CA86" w:tentative="1">
      <w:start w:val="1"/>
      <w:numFmt w:val="decimal"/>
      <w:lvlText w:val="%7."/>
      <w:lvlJc w:val="left"/>
      <w:pPr>
        <w:ind w:left="4680" w:hanging="360"/>
      </w:pPr>
    </w:lvl>
    <w:lvl w:ilvl="7" w:tplc="16CCE35A" w:tentative="1">
      <w:start w:val="1"/>
      <w:numFmt w:val="lowerLetter"/>
      <w:lvlText w:val="%8."/>
      <w:lvlJc w:val="left"/>
      <w:pPr>
        <w:ind w:left="5400" w:hanging="360"/>
      </w:pPr>
    </w:lvl>
    <w:lvl w:ilvl="8" w:tplc="72BC369C" w:tentative="1">
      <w:start w:val="1"/>
      <w:numFmt w:val="lowerRoman"/>
      <w:lvlText w:val="%9."/>
      <w:lvlJc w:val="right"/>
      <w:pPr>
        <w:ind w:left="6120" w:hanging="180"/>
      </w:pPr>
    </w:lvl>
  </w:abstractNum>
  <w:abstractNum w:abstractNumId="32" w15:restartNumberingAfterBreak="0">
    <w:nsid w:val="5B85539E"/>
    <w:multiLevelType w:val="hybridMultilevel"/>
    <w:tmpl w:val="22764E02"/>
    <w:lvl w:ilvl="0" w:tplc="DCD8D392">
      <w:start w:val="1"/>
      <w:numFmt w:val="lowerRoman"/>
      <w:lvlText w:val="%1."/>
      <w:lvlJc w:val="right"/>
      <w:pPr>
        <w:ind w:left="720" w:hanging="360"/>
      </w:pPr>
    </w:lvl>
    <w:lvl w:ilvl="1" w:tplc="00E491D2" w:tentative="1">
      <w:start w:val="1"/>
      <w:numFmt w:val="lowerLetter"/>
      <w:lvlText w:val="%2."/>
      <w:lvlJc w:val="left"/>
      <w:pPr>
        <w:ind w:left="1440" w:hanging="360"/>
      </w:pPr>
    </w:lvl>
    <w:lvl w:ilvl="2" w:tplc="8A1CCFF0" w:tentative="1">
      <w:start w:val="1"/>
      <w:numFmt w:val="lowerRoman"/>
      <w:lvlText w:val="%3."/>
      <w:lvlJc w:val="right"/>
      <w:pPr>
        <w:ind w:left="2160" w:hanging="180"/>
      </w:pPr>
    </w:lvl>
    <w:lvl w:ilvl="3" w:tplc="CACCB1BC" w:tentative="1">
      <w:start w:val="1"/>
      <w:numFmt w:val="decimal"/>
      <w:lvlText w:val="%4."/>
      <w:lvlJc w:val="left"/>
      <w:pPr>
        <w:ind w:left="2880" w:hanging="360"/>
      </w:pPr>
    </w:lvl>
    <w:lvl w:ilvl="4" w:tplc="F7E4737C" w:tentative="1">
      <w:start w:val="1"/>
      <w:numFmt w:val="lowerLetter"/>
      <w:lvlText w:val="%5."/>
      <w:lvlJc w:val="left"/>
      <w:pPr>
        <w:ind w:left="3600" w:hanging="360"/>
      </w:pPr>
    </w:lvl>
    <w:lvl w:ilvl="5" w:tplc="CC460EE6" w:tentative="1">
      <w:start w:val="1"/>
      <w:numFmt w:val="lowerRoman"/>
      <w:lvlText w:val="%6."/>
      <w:lvlJc w:val="right"/>
      <w:pPr>
        <w:ind w:left="4320" w:hanging="180"/>
      </w:pPr>
    </w:lvl>
    <w:lvl w:ilvl="6" w:tplc="12D82ABA" w:tentative="1">
      <w:start w:val="1"/>
      <w:numFmt w:val="decimal"/>
      <w:lvlText w:val="%7."/>
      <w:lvlJc w:val="left"/>
      <w:pPr>
        <w:ind w:left="5040" w:hanging="360"/>
      </w:pPr>
    </w:lvl>
    <w:lvl w:ilvl="7" w:tplc="899832CA" w:tentative="1">
      <w:start w:val="1"/>
      <w:numFmt w:val="lowerLetter"/>
      <w:lvlText w:val="%8."/>
      <w:lvlJc w:val="left"/>
      <w:pPr>
        <w:ind w:left="5760" w:hanging="360"/>
      </w:pPr>
    </w:lvl>
    <w:lvl w:ilvl="8" w:tplc="DCECE47E" w:tentative="1">
      <w:start w:val="1"/>
      <w:numFmt w:val="lowerRoman"/>
      <w:lvlText w:val="%9."/>
      <w:lvlJc w:val="right"/>
      <w:pPr>
        <w:ind w:left="6480" w:hanging="180"/>
      </w:pPr>
    </w:lvl>
  </w:abstractNum>
  <w:abstractNum w:abstractNumId="33" w15:restartNumberingAfterBreak="0">
    <w:nsid w:val="5D2A5073"/>
    <w:multiLevelType w:val="hybridMultilevel"/>
    <w:tmpl w:val="02C6A1AE"/>
    <w:lvl w:ilvl="0" w:tplc="F5905A6C">
      <w:start w:val="1"/>
      <w:numFmt w:val="decimal"/>
      <w:lvlText w:val="%1."/>
      <w:lvlJc w:val="left"/>
      <w:pPr>
        <w:tabs>
          <w:tab w:val="num" w:pos="360"/>
        </w:tabs>
        <w:ind w:left="360" w:hanging="360"/>
      </w:pPr>
    </w:lvl>
    <w:lvl w:ilvl="1" w:tplc="3C3C38D4">
      <w:start w:val="1"/>
      <w:numFmt w:val="decimal"/>
      <w:lvlText w:val="%2."/>
      <w:lvlJc w:val="left"/>
      <w:pPr>
        <w:tabs>
          <w:tab w:val="num" w:pos="1080"/>
        </w:tabs>
        <w:ind w:left="1080" w:hanging="360"/>
      </w:pPr>
      <w:rPr>
        <w:rFonts w:ascii="Times New Roman" w:hAnsi="Times New Roman" w:cs="Times New Roman" w:hint="default"/>
      </w:rPr>
    </w:lvl>
    <w:lvl w:ilvl="2" w:tplc="761EE91E">
      <w:start w:val="1"/>
      <w:numFmt w:val="lowerRoman"/>
      <w:lvlText w:val="%3."/>
      <w:lvlJc w:val="right"/>
      <w:pPr>
        <w:tabs>
          <w:tab w:val="num" w:pos="1800"/>
        </w:tabs>
        <w:ind w:left="1800" w:hanging="180"/>
      </w:pPr>
      <w:rPr>
        <w:rFonts w:ascii="Times New Roman" w:hAnsi="Times New Roman" w:cs="Times New Roman"/>
      </w:rPr>
    </w:lvl>
    <w:lvl w:ilvl="3" w:tplc="A426AF90">
      <w:start w:val="1"/>
      <w:numFmt w:val="decimal"/>
      <w:lvlText w:val="%4."/>
      <w:lvlJc w:val="left"/>
      <w:pPr>
        <w:tabs>
          <w:tab w:val="num" w:pos="2520"/>
        </w:tabs>
        <w:ind w:left="2520" w:hanging="360"/>
      </w:pPr>
      <w:rPr>
        <w:rFonts w:ascii="Times New Roman" w:hAnsi="Times New Roman" w:cs="Times New Roman"/>
      </w:rPr>
    </w:lvl>
    <w:lvl w:ilvl="4" w:tplc="D2BE7AF4">
      <w:start w:val="1"/>
      <w:numFmt w:val="lowerLetter"/>
      <w:lvlText w:val="%5."/>
      <w:lvlJc w:val="left"/>
      <w:pPr>
        <w:tabs>
          <w:tab w:val="num" w:pos="3240"/>
        </w:tabs>
        <w:ind w:left="3240" w:hanging="360"/>
      </w:pPr>
      <w:rPr>
        <w:rFonts w:ascii="Times New Roman" w:hAnsi="Times New Roman" w:cs="Times New Roman"/>
      </w:rPr>
    </w:lvl>
    <w:lvl w:ilvl="5" w:tplc="7DFA3BEC">
      <w:start w:val="1"/>
      <w:numFmt w:val="lowerRoman"/>
      <w:lvlText w:val="%6."/>
      <w:lvlJc w:val="right"/>
      <w:pPr>
        <w:tabs>
          <w:tab w:val="num" w:pos="3960"/>
        </w:tabs>
        <w:ind w:left="3960" w:hanging="180"/>
      </w:pPr>
      <w:rPr>
        <w:rFonts w:ascii="Times New Roman" w:hAnsi="Times New Roman" w:cs="Times New Roman"/>
      </w:rPr>
    </w:lvl>
    <w:lvl w:ilvl="6" w:tplc="37702E98">
      <w:start w:val="1"/>
      <w:numFmt w:val="decimal"/>
      <w:lvlText w:val="%7."/>
      <w:lvlJc w:val="left"/>
      <w:pPr>
        <w:tabs>
          <w:tab w:val="num" w:pos="4680"/>
        </w:tabs>
        <w:ind w:left="4680" w:hanging="360"/>
      </w:pPr>
      <w:rPr>
        <w:rFonts w:ascii="Times New Roman" w:hAnsi="Times New Roman" w:cs="Times New Roman"/>
      </w:rPr>
    </w:lvl>
    <w:lvl w:ilvl="7" w:tplc="D3CE129A">
      <w:start w:val="1"/>
      <w:numFmt w:val="lowerLetter"/>
      <w:lvlText w:val="%8."/>
      <w:lvlJc w:val="left"/>
      <w:pPr>
        <w:tabs>
          <w:tab w:val="num" w:pos="5400"/>
        </w:tabs>
        <w:ind w:left="5400" w:hanging="360"/>
      </w:pPr>
      <w:rPr>
        <w:rFonts w:ascii="Times New Roman" w:hAnsi="Times New Roman" w:cs="Times New Roman"/>
      </w:rPr>
    </w:lvl>
    <w:lvl w:ilvl="8" w:tplc="153C0918">
      <w:start w:val="1"/>
      <w:numFmt w:val="lowerRoman"/>
      <w:lvlText w:val="%9."/>
      <w:lvlJc w:val="right"/>
      <w:pPr>
        <w:tabs>
          <w:tab w:val="num" w:pos="6120"/>
        </w:tabs>
        <w:ind w:left="6120" w:hanging="180"/>
      </w:pPr>
      <w:rPr>
        <w:rFonts w:ascii="Times New Roman" w:hAnsi="Times New Roman" w:cs="Times New Roman"/>
      </w:rPr>
    </w:lvl>
  </w:abstractNum>
  <w:abstractNum w:abstractNumId="34" w15:restartNumberingAfterBreak="0">
    <w:nsid w:val="609E4AC2"/>
    <w:multiLevelType w:val="hybridMultilevel"/>
    <w:tmpl w:val="7850F65A"/>
    <w:lvl w:ilvl="0" w:tplc="ED56B2F2">
      <w:start w:val="1"/>
      <w:numFmt w:val="decimal"/>
      <w:lvlText w:val="%1."/>
      <w:lvlJc w:val="left"/>
      <w:pPr>
        <w:ind w:left="720" w:hanging="360"/>
      </w:pPr>
      <w:rPr>
        <w:rFonts w:hint="default"/>
      </w:rPr>
    </w:lvl>
    <w:lvl w:ilvl="1" w:tplc="7C5C6CB6" w:tentative="1">
      <w:start w:val="1"/>
      <w:numFmt w:val="bullet"/>
      <w:lvlText w:val="o"/>
      <w:lvlJc w:val="left"/>
      <w:pPr>
        <w:ind w:left="1440" w:hanging="360"/>
      </w:pPr>
      <w:rPr>
        <w:rFonts w:ascii="Courier New" w:hAnsi="Courier New" w:cs="Courier New" w:hint="default"/>
      </w:rPr>
    </w:lvl>
    <w:lvl w:ilvl="2" w:tplc="E7E4C194" w:tentative="1">
      <w:start w:val="1"/>
      <w:numFmt w:val="bullet"/>
      <w:lvlText w:val=""/>
      <w:lvlJc w:val="left"/>
      <w:pPr>
        <w:ind w:left="2160" w:hanging="360"/>
      </w:pPr>
      <w:rPr>
        <w:rFonts w:ascii="Wingdings" w:hAnsi="Wingdings" w:hint="default"/>
      </w:rPr>
    </w:lvl>
    <w:lvl w:ilvl="3" w:tplc="EF8C75E4" w:tentative="1">
      <w:start w:val="1"/>
      <w:numFmt w:val="bullet"/>
      <w:lvlText w:val=""/>
      <w:lvlJc w:val="left"/>
      <w:pPr>
        <w:ind w:left="2880" w:hanging="360"/>
      </w:pPr>
      <w:rPr>
        <w:rFonts w:ascii="Symbol" w:hAnsi="Symbol" w:hint="default"/>
      </w:rPr>
    </w:lvl>
    <w:lvl w:ilvl="4" w:tplc="2500D084" w:tentative="1">
      <w:start w:val="1"/>
      <w:numFmt w:val="bullet"/>
      <w:lvlText w:val="o"/>
      <w:lvlJc w:val="left"/>
      <w:pPr>
        <w:ind w:left="3600" w:hanging="360"/>
      </w:pPr>
      <w:rPr>
        <w:rFonts w:ascii="Courier New" w:hAnsi="Courier New" w:cs="Courier New" w:hint="default"/>
      </w:rPr>
    </w:lvl>
    <w:lvl w:ilvl="5" w:tplc="02002050" w:tentative="1">
      <w:start w:val="1"/>
      <w:numFmt w:val="bullet"/>
      <w:lvlText w:val=""/>
      <w:lvlJc w:val="left"/>
      <w:pPr>
        <w:ind w:left="4320" w:hanging="360"/>
      </w:pPr>
      <w:rPr>
        <w:rFonts w:ascii="Wingdings" w:hAnsi="Wingdings" w:hint="default"/>
      </w:rPr>
    </w:lvl>
    <w:lvl w:ilvl="6" w:tplc="E8C6BA9A" w:tentative="1">
      <w:start w:val="1"/>
      <w:numFmt w:val="bullet"/>
      <w:lvlText w:val=""/>
      <w:lvlJc w:val="left"/>
      <w:pPr>
        <w:ind w:left="5040" w:hanging="360"/>
      </w:pPr>
      <w:rPr>
        <w:rFonts w:ascii="Symbol" w:hAnsi="Symbol" w:hint="default"/>
      </w:rPr>
    </w:lvl>
    <w:lvl w:ilvl="7" w:tplc="3FF87D72" w:tentative="1">
      <w:start w:val="1"/>
      <w:numFmt w:val="bullet"/>
      <w:lvlText w:val="o"/>
      <w:lvlJc w:val="left"/>
      <w:pPr>
        <w:ind w:left="5760" w:hanging="360"/>
      </w:pPr>
      <w:rPr>
        <w:rFonts w:ascii="Courier New" w:hAnsi="Courier New" w:cs="Courier New" w:hint="default"/>
      </w:rPr>
    </w:lvl>
    <w:lvl w:ilvl="8" w:tplc="06C88C06" w:tentative="1">
      <w:start w:val="1"/>
      <w:numFmt w:val="bullet"/>
      <w:lvlText w:val=""/>
      <w:lvlJc w:val="left"/>
      <w:pPr>
        <w:ind w:left="6480" w:hanging="360"/>
      </w:pPr>
      <w:rPr>
        <w:rFonts w:ascii="Wingdings" w:hAnsi="Wingdings" w:hint="default"/>
      </w:rPr>
    </w:lvl>
  </w:abstractNum>
  <w:abstractNum w:abstractNumId="35" w15:restartNumberingAfterBreak="0">
    <w:nsid w:val="631E37CD"/>
    <w:multiLevelType w:val="hybridMultilevel"/>
    <w:tmpl w:val="E71225F8"/>
    <w:lvl w:ilvl="0" w:tplc="D45ECF90">
      <w:start w:val="1"/>
      <w:numFmt w:val="lowerRoman"/>
      <w:lvlText w:val="%1."/>
      <w:lvlJc w:val="right"/>
      <w:pPr>
        <w:ind w:left="720" w:hanging="360"/>
      </w:pPr>
    </w:lvl>
    <w:lvl w:ilvl="1" w:tplc="4E20AC4E" w:tentative="1">
      <w:start w:val="1"/>
      <w:numFmt w:val="lowerLetter"/>
      <w:lvlText w:val="%2."/>
      <w:lvlJc w:val="left"/>
      <w:pPr>
        <w:ind w:left="1440" w:hanging="360"/>
      </w:pPr>
    </w:lvl>
    <w:lvl w:ilvl="2" w:tplc="98568336" w:tentative="1">
      <w:start w:val="1"/>
      <w:numFmt w:val="lowerRoman"/>
      <w:lvlText w:val="%3."/>
      <w:lvlJc w:val="right"/>
      <w:pPr>
        <w:ind w:left="2160" w:hanging="180"/>
      </w:pPr>
    </w:lvl>
    <w:lvl w:ilvl="3" w:tplc="25E0718C" w:tentative="1">
      <w:start w:val="1"/>
      <w:numFmt w:val="decimal"/>
      <w:lvlText w:val="%4."/>
      <w:lvlJc w:val="left"/>
      <w:pPr>
        <w:ind w:left="2880" w:hanging="360"/>
      </w:pPr>
    </w:lvl>
    <w:lvl w:ilvl="4" w:tplc="A000C078" w:tentative="1">
      <w:start w:val="1"/>
      <w:numFmt w:val="lowerLetter"/>
      <w:lvlText w:val="%5."/>
      <w:lvlJc w:val="left"/>
      <w:pPr>
        <w:ind w:left="3600" w:hanging="360"/>
      </w:pPr>
    </w:lvl>
    <w:lvl w:ilvl="5" w:tplc="4E1E698C" w:tentative="1">
      <w:start w:val="1"/>
      <w:numFmt w:val="lowerRoman"/>
      <w:lvlText w:val="%6."/>
      <w:lvlJc w:val="right"/>
      <w:pPr>
        <w:ind w:left="4320" w:hanging="180"/>
      </w:pPr>
    </w:lvl>
    <w:lvl w:ilvl="6" w:tplc="B2E229C6" w:tentative="1">
      <w:start w:val="1"/>
      <w:numFmt w:val="decimal"/>
      <w:lvlText w:val="%7."/>
      <w:lvlJc w:val="left"/>
      <w:pPr>
        <w:ind w:left="5040" w:hanging="360"/>
      </w:pPr>
    </w:lvl>
    <w:lvl w:ilvl="7" w:tplc="D6BA52A6" w:tentative="1">
      <w:start w:val="1"/>
      <w:numFmt w:val="lowerLetter"/>
      <w:lvlText w:val="%8."/>
      <w:lvlJc w:val="left"/>
      <w:pPr>
        <w:ind w:left="5760" w:hanging="360"/>
      </w:pPr>
    </w:lvl>
    <w:lvl w:ilvl="8" w:tplc="2BBAE9B8" w:tentative="1">
      <w:start w:val="1"/>
      <w:numFmt w:val="lowerRoman"/>
      <w:lvlText w:val="%9."/>
      <w:lvlJc w:val="right"/>
      <w:pPr>
        <w:ind w:left="6480" w:hanging="180"/>
      </w:pPr>
    </w:lvl>
  </w:abstractNum>
  <w:abstractNum w:abstractNumId="36" w15:restartNumberingAfterBreak="0">
    <w:nsid w:val="63B60CF5"/>
    <w:multiLevelType w:val="hybridMultilevel"/>
    <w:tmpl w:val="EB5811B2"/>
    <w:lvl w:ilvl="0" w:tplc="C512E7EE">
      <w:start w:val="1"/>
      <w:numFmt w:val="lowerLetter"/>
      <w:pStyle w:val="Tabellnavn"/>
      <w:lvlText w:val="%1."/>
      <w:lvlJc w:val="left"/>
      <w:pPr>
        <w:tabs>
          <w:tab w:val="num" w:pos="567"/>
        </w:tabs>
        <w:ind w:left="567" w:hanging="454"/>
      </w:pPr>
      <w:rPr>
        <w:rFonts w:ascii="Times New Roman" w:hAnsi="Times New Roman" w:cs="Times New Roman" w:hint="default"/>
      </w:rPr>
    </w:lvl>
    <w:lvl w:ilvl="1" w:tplc="2DD80C56">
      <w:start w:val="1"/>
      <w:numFmt w:val="lowerLetter"/>
      <w:lvlText w:val="%2."/>
      <w:lvlJc w:val="left"/>
      <w:pPr>
        <w:tabs>
          <w:tab w:val="num" w:pos="1440"/>
        </w:tabs>
        <w:ind w:left="1440" w:hanging="360"/>
      </w:pPr>
      <w:rPr>
        <w:rFonts w:ascii="Times New Roman" w:hAnsi="Times New Roman" w:cs="Times New Roman"/>
      </w:rPr>
    </w:lvl>
    <w:lvl w:ilvl="2" w:tplc="BA60A4FA">
      <w:start w:val="1"/>
      <w:numFmt w:val="lowerRoman"/>
      <w:lvlText w:val="%3."/>
      <w:lvlJc w:val="right"/>
      <w:pPr>
        <w:tabs>
          <w:tab w:val="num" w:pos="2160"/>
        </w:tabs>
        <w:ind w:left="2160" w:hanging="180"/>
      </w:pPr>
      <w:rPr>
        <w:rFonts w:ascii="Times New Roman" w:hAnsi="Times New Roman" w:cs="Times New Roman"/>
      </w:rPr>
    </w:lvl>
    <w:lvl w:ilvl="3" w:tplc="9536ADEA">
      <w:start w:val="1"/>
      <w:numFmt w:val="decimal"/>
      <w:lvlText w:val="%4."/>
      <w:lvlJc w:val="left"/>
      <w:pPr>
        <w:tabs>
          <w:tab w:val="num" w:pos="2880"/>
        </w:tabs>
        <w:ind w:left="2880" w:hanging="360"/>
      </w:pPr>
      <w:rPr>
        <w:rFonts w:ascii="Times New Roman" w:hAnsi="Times New Roman" w:cs="Times New Roman"/>
      </w:rPr>
    </w:lvl>
    <w:lvl w:ilvl="4" w:tplc="840C32F4">
      <w:start w:val="1"/>
      <w:numFmt w:val="lowerLetter"/>
      <w:lvlText w:val="%5."/>
      <w:lvlJc w:val="left"/>
      <w:pPr>
        <w:tabs>
          <w:tab w:val="num" w:pos="3600"/>
        </w:tabs>
        <w:ind w:left="3600" w:hanging="360"/>
      </w:pPr>
      <w:rPr>
        <w:rFonts w:ascii="Times New Roman" w:hAnsi="Times New Roman" w:cs="Times New Roman"/>
      </w:rPr>
    </w:lvl>
    <w:lvl w:ilvl="5" w:tplc="393C03C6">
      <w:start w:val="1"/>
      <w:numFmt w:val="lowerRoman"/>
      <w:lvlText w:val="%6."/>
      <w:lvlJc w:val="right"/>
      <w:pPr>
        <w:tabs>
          <w:tab w:val="num" w:pos="4320"/>
        </w:tabs>
        <w:ind w:left="4320" w:hanging="180"/>
      </w:pPr>
      <w:rPr>
        <w:rFonts w:ascii="Times New Roman" w:hAnsi="Times New Roman" w:cs="Times New Roman"/>
      </w:rPr>
    </w:lvl>
    <w:lvl w:ilvl="6" w:tplc="3BFA76AC">
      <w:start w:val="1"/>
      <w:numFmt w:val="decimal"/>
      <w:lvlText w:val="%7."/>
      <w:lvlJc w:val="left"/>
      <w:pPr>
        <w:tabs>
          <w:tab w:val="num" w:pos="5040"/>
        </w:tabs>
        <w:ind w:left="5040" w:hanging="360"/>
      </w:pPr>
      <w:rPr>
        <w:rFonts w:ascii="Times New Roman" w:hAnsi="Times New Roman" w:cs="Times New Roman"/>
      </w:rPr>
    </w:lvl>
    <w:lvl w:ilvl="7" w:tplc="0BE0FAD0">
      <w:start w:val="1"/>
      <w:numFmt w:val="lowerLetter"/>
      <w:lvlText w:val="%8."/>
      <w:lvlJc w:val="left"/>
      <w:pPr>
        <w:tabs>
          <w:tab w:val="num" w:pos="5760"/>
        </w:tabs>
        <w:ind w:left="5760" w:hanging="360"/>
      </w:pPr>
      <w:rPr>
        <w:rFonts w:ascii="Times New Roman" w:hAnsi="Times New Roman" w:cs="Times New Roman"/>
      </w:rPr>
    </w:lvl>
    <w:lvl w:ilvl="8" w:tplc="B0C89056">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49F7406"/>
    <w:multiLevelType w:val="hybridMultilevel"/>
    <w:tmpl w:val="BD7232D2"/>
    <w:lvl w:ilvl="0" w:tplc="25A8F1D0">
      <w:start w:val="1"/>
      <w:numFmt w:val="bullet"/>
      <w:lvlText w:val=""/>
      <w:lvlJc w:val="left"/>
      <w:pPr>
        <w:ind w:left="720" w:hanging="360"/>
      </w:pPr>
      <w:rPr>
        <w:rFonts w:ascii="Symbol" w:hAnsi="Symbol" w:hint="default"/>
      </w:rPr>
    </w:lvl>
    <w:lvl w:ilvl="1" w:tplc="83862894" w:tentative="1">
      <w:start w:val="1"/>
      <w:numFmt w:val="bullet"/>
      <w:lvlText w:val="o"/>
      <w:lvlJc w:val="left"/>
      <w:pPr>
        <w:ind w:left="1440" w:hanging="360"/>
      </w:pPr>
      <w:rPr>
        <w:rFonts w:ascii="Courier New" w:hAnsi="Courier New" w:cs="Courier New" w:hint="default"/>
      </w:rPr>
    </w:lvl>
    <w:lvl w:ilvl="2" w:tplc="01627546" w:tentative="1">
      <w:start w:val="1"/>
      <w:numFmt w:val="bullet"/>
      <w:lvlText w:val=""/>
      <w:lvlJc w:val="left"/>
      <w:pPr>
        <w:ind w:left="2160" w:hanging="360"/>
      </w:pPr>
      <w:rPr>
        <w:rFonts w:ascii="Wingdings" w:hAnsi="Wingdings" w:hint="default"/>
      </w:rPr>
    </w:lvl>
    <w:lvl w:ilvl="3" w:tplc="91481952" w:tentative="1">
      <w:start w:val="1"/>
      <w:numFmt w:val="bullet"/>
      <w:lvlText w:val=""/>
      <w:lvlJc w:val="left"/>
      <w:pPr>
        <w:ind w:left="2880" w:hanging="360"/>
      </w:pPr>
      <w:rPr>
        <w:rFonts w:ascii="Symbol" w:hAnsi="Symbol" w:hint="default"/>
      </w:rPr>
    </w:lvl>
    <w:lvl w:ilvl="4" w:tplc="E8246198" w:tentative="1">
      <w:start w:val="1"/>
      <w:numFmt w:val="bullet"/>
      <w:lvlText w:val="o"/>
      <w:lvlJc w:val="left"/>
      <w:pPr>
        <w:ind w:left="3600" w:hanging="360"/>
      </w:pPr>
      <w:rPr>
        <w:rFonts w:ascii="Courier New" w:hAnsi="Courier New" w:cs="Courier New" w:hint="default"/>
      </w:rPr>
    </w:lvl>
    <w:lvl w:ilvl="5" w:tplc="6582AA2E" w:tentative="1">
      <w:start w:val="1"/>
      <w:numFmt w:val="bullet"/>
      <w:lvlText w:val=""/>
      <w:lvlJc w:val="left"/>
      <w:pPr>
        <w:ind w:left="4320" w:hanging="360"/>
      </w:pPr>
      <w:rPr>
        <w:rFonts w:ascii="Wingdings" w:hAnsi="Wingdings" w:hint="default"/>
      </w:rPr>
    </w:lvl>
    <w:lvl w:ilvl="6" w:tplc="38708C50" w:tentative="1">
      <w:start w:val="1"/>
      <w:numFmt w:val="bullet"/>
      <w:lvlText w:val=""/>
      <w:lvlJc w:val="left"/>
      <w:pPr>
        <w:ind w:left="5040" w:hanging="360"/>
      </w:pPr>
      <w:rPr>
        <w:rFonts w:ascii="Symbol" w:hAnsi="Symbol" w:hint="default"/>
      </w:rPr>
    </w:lvl>
    <w:lvl w:ilvl="7" w:tplc="6A20B56A" w:tentative="1">
      <w:start w:val="1"/>
      <w:numFmt w:val="bullet"/>
      <w:lvlText w:val="o"/>
      <w:lvlJc w:val="left"/>
      <w:pPr>
        <w:ind w:left="5760" w:hanging="360"/>
      </w:pPr>
      <w:rPr>
        <w:rFonts w:ascii="Courier New" w:hAnsi="Courier New" w:cs="Courier New" w:hint="default"/>
      </w:rPr>
    </w:lvl>
    <w:lvl w:ilvl="8" w:tplc="11BCC0E0" w:tentative="1">
      <w:start w:val="1"/>
      <w:numFmt w:val="bullet"/>
      <w:lvlText w:val=""/>
      <w:lvlJc w:val="left"/>
      <w:pPr>
        <w:ind w:left="6480" w:hanging="360"/>
      </w:pPr>
      <w:rPr>
        <w:rFonts w:ascii="Wingdings" w:hAnsi="Wingdings" w:hint="default"/>
      </w:rPr>
    </w:lvl>
  </w:abstractNum>
  <w:abstractNum w:abstractNumId="38" w15:restartNumberingAfterBreak="0">
    <w:nsid w:val="67ED3B27"/>
    <w:multiLevelType w:val="hybridMultilevel"/>
    <w:tmpl w:val="8EFA91BE"/>
    <w:lvl w:ilvl="0" w:tplc="ED3240B4">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9A2C1DC0">
      <w:start w:val="1"/>
      <w:numFmt w:val="lowerLetter"/>
      <w:lvlText w:val="%2."/>
      <w:lvlJc w:val="left"/>
      <w:pPr>
        <w:tabs>
          <w:tab w:val="num" w:pos="1440"/>
        </w:tabs>
        <w:ind w:left="1440" w:hanging="360"/>
      </w:pPr>
      <w:rPr>
        <w:rFonts w:ascii="Times New Roman" w:hAnsi="Times New Roman" w:cs="Times New Roman"/>
      </w:rPr>
    </w:lvl>
    <w:lvl w:ilvl="2" w:tplc="A306CE1E">
      <w:start w:val="1"/>
      <w:numFmt w:val="lowerRoman"/>
      <w:lvlText w:val="%3."/>
      <w:lvlJc w:val="right"/>
      <w:pPr>
        <w:tabs>
          <w:tab w:val="num" w:pos="2160"/>
        </w:tabs>
        <w:ind w:left="2160" w:hanging="180"/>
      </w:pPr>
      <w:rPr>
        <w:rFonts w:ascii="Times New Roman" w:hAnsi="Times New Roman" w:cs="Times New Roman"/>
      </w:rPr>
    </w:lvl>
    <w:lvl w:ilvl="3" w:tplc="C8CCF83E">
      <w:start w:val="1"/>
      <w:numFmt w:val="decimal"/>
      <w:lvlText w:val="%4."/>
      <w:lvlJc w:val="left"/>
      <w:pPr>
        <w:tabs>
          <w:tab w:val="num" w:pos="2880"/>
        </w:tabs>
        <w:ind w:left="2880" w:hanging="360"/>
      </w:pPr>
      <w:rPr>
        <w:rFonts w:ascii="Times New Roman" w:hAnsi="Times New Roman" w:cs="Times New Roman"/>
      </w:rPr>
    </w:lvl>
    <w:lvl w:ilvl="4" w:tplc="06507392">
      <w:start w:val="1"/>
      <w:numFmt w:val="lowerLetter"/>
      <w:lvlText w:val="%5."/>
      <w:lvlJc w:val="left"/>
      <w:pPr>
        <w:tabs>
          <w:tab w:val="num" w:pos="3600"/>
        </w:tabs>
        <w:ind w:left="3600" w:hanging="360"/>
      </w:pPr>
      <w:rPr>
        <w:rFonts w:ascii="Times New Roman" w:hAnsi="Times New Roman" w:cs="Times New Roman"/>
      </w:rPr>
    </w:lvl>
    <w:lvl w:ilvl="5" w:tplc="0292D8AE">
      <w:start w:val="1"/>
      <w:numFmt w:val="lowerRoman"/>
      <w:lvlText w:val="%6."/>
      <w:lvlJc w:val="right"/>
      <w:pPr>
        <w:tabs>
          <w:tab w:val="num" w:pos="4320"/>
        </w:tabs>
        <w:ind w:left="4320" w:hanging="180"/>
      </w:pPr>
      <w:rPr>
        <w:rFonts w:ascii="Times New Roman" w:hAnsi="Times New Roman" w:cs="Times New Roman"/>
      </w:rPr>
    </w:lvl>
    <w:lvl w:ilvl="6" w:tplc="3B708CDC">
      <w:start w:val="1"/>
      <w:numFmt w:val="decimal"/>
      <w:lvlText w:val="%7."/>
      <w:lvlJc w:val="left"/>
      <w:pPr>
        <w:tabs>
          <w:tab w:val="num" w:pos="5040"/>
        </w:tabs>
        <w:ind w:left="5040" w:hanging="360"/>
      </w:pPr>
      <w:rPr>
        <w:rFonts w:ascii="Times New Roman" w:hAnsi="Times New Roman" w:cs="Times New Roman"/>
      </w:rPr>
    </w:lvl>
    <w:lvl w:ilvl="7" w:tplc="794AA7BE">
      <w:start w:val="1"/>
      <w:numFmt w:val="lowerLetter"/>
      <w:lvlText w:val="%8."/>
      <w:lvlJc w:val="left"/>
      <w:pPr>
        <w:tabs>
          <w:tab w:val="num" w:pos="5760"/>
        </w:tabs>
        <w:ind w:left="5760" w:hanging="360"/>
      </w:pPr>
      <w:rPr>
        <w:rFonts w:ascii="Times New Roman" w:hAnsi="Times New Roman" w:cs="Times New Roman"/>
      </w:rPr>
    </w:lvl>
    <w:lvl w:ilvl="8" w:tplc="994A49C6">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6B35183F"/>
    <w:multiLevelType w:val="hybridMultilevel"/>
    <w:tmpl w:val="CBFE65A0"/>
    <w:lvl w:ilvl="0" w:tplc="3A3C7DE0">
      <w:start w:val="1"/>
      <w:numFmt w:val="bullet"/>
      <w:lvlText w:val=""/>
      <w:lvlJc w:val="left"/>
      <w:pPr>
        <w:ind w:left="720" w:hanging="360"/>
      </w:pPr>
      <w:rPr>
        <w:rFonts w:ascii="Symbol" w:hAnsi="Symbol" w:hint="default"/>
      </w:rPr>
    </w:lvl>
    <w:lvl w:ilvl="1" w:tplc="8E18C4BE" w:tentative="1">
      <w:start w:val="1"/>
      <w:numFmt w:val="bullet"/>
      <w:lvlText w:val="o"/>
      <w:lvlJc w:val="left"/>
      <w:pPr>
        <w:ind w:left="1440" w:hanging="360"/>
      </w:pPr>
      <w:rPr>
        <w:rFonts w:ascii="Courier New" w:hAnsi="Courier New" w:cs="Courier New" w:hint="default"/>
      </w:rPr>
    </w:lvl>
    <w:lvl w:ilvl="2" w:tplc="2E2A5660" w:tentative="1">
      <w:start w:val="1"/>
      <w:numFmt w:val="bullet"/>
      <w:lvlText w:val=""/>
      <w:lvlJc w:val="left"/>
      <w:pPr>
        <w:ind w:left="2160" w:hanging="360"/>
      </w:pPr>
      <w:rPr>
        <w:rFonts w:ascii="Wingdings" w:hAnsi="Wingdings" w:hint="default"/>
      </w:rPr>
    </w:lvl>
    <w:lvl w:ilvl="3" w:tplc="05666C52" w:tentative="1">
      <w:start w:val="1"/>
      <w:numFmt w:val="bullet"/>
      <w:lvlText w:val=""/>
      <w:lvlJc w:val="left"/>
      <w:pPr>
        <w:ind w:left="2880" w:hanging="360"/>
      </w:pPr>
      <w:rPr>
        <w:rFonts w:ascii="Symbol" w:hAnsi="Symbol" w:hint="default"/>
      </w:rPr>
    </w:lvl>
    <w:lvl w:ilvl="4" w:tplc="F4A896CC" w:tentative="1">
      <w:start w:val="1"/>
      <w:numFmt w:val="bullet"/>
      <w:lvlText w:val="o"/>
      <w:lvlJc w:val="left"/>
      <w:pPr>
        <w:ind w:left="3600" w:hanging="360"/>
      </w:pPr>
      <w:rPr>
        <w:rFonts w:ascii="Courier New" w:hAnsi="Courier New" w:cs="Courier New" w:hint="default"/>
      </w:rPr>
    </w:lvl>
    <w:lvl w:ilvl="5" w:tplc="80D03574" w:tentative="1">
      <w:start w:val="1"/>
      <w:numFmt w:val="bullet"/>
      <w:lvlText w:val=""/>
      <w:lvlJc w:val="left"/>
      <w:pPr>
        <w:ind w:left="4320" w:hanging="360"/>
      </w:pPr>
      <w:rPr>
        <w:rFonts w:ascii="Wingdings" w:hAnsi="Wingdings" w:hint="default"/>
      </w:rPr>
    </w:lvl>
    <w:lvl w:ilvl="6" w:tplc="28CCA84E" w:tentative="1">
      <w:start w:val="1"/>
      <w:numFmt w:val="bullet"/>
      <w:lvlText w:val=""/>
      <w:lvlJc w:val="left"/>
      <w:pPr>
        <w:ind w:left="5040" w:hanging="360"/>
      </w:pPr>
      <w:rPr>
        <w:rFonts w:ascii="Symbol" w:hAnsi="Symbol" w:hint="default"/>
      </w:rPr>
    </w:lvl>
    <w:lvl w:ilvl="7" w:tplc="66F08478" w:tentative="1">
      <w:start w:val="1"/>
      <w:numFmt w:val="bullet"/>
      <w:lvlText w:val="o"/>
      <w:lvlJc w:val="left"/>
      <w:pPr>
        <w:ind w:left="5760" w:hanging="360"/>
      </w:pPr>
      <w:rPr>
        <w:rFonts w:ascii="Courier New" w:hAnsi="Courier New" w:cs="Courier New" w:hint="default"/>
      </w:rPr>
    </w:lvl>
    <w:lvl w:ilvl="8" w:tplc="5C88585C" w:tentative="1">
      <w:start w:val="1"/>
      <w:numFmt w:val="bullet"/>
      <w:lvlText w:val=""/>
      <w:lvlJc w:val="left"/>
      <w:pPr>
        <w:ind w:left="6480" w:hanging="360"/>
      </w:pPr>
      <w:rPr>
        <w:rFonts w:ascii="Wingdings" w:hAnsi="Wingdings" w:hint="default"/>
      </w:rPr>
    </w:lvl>
  </w:abstractNum>
  <w:abstractNum w:abstractNumId="40" w15:restartNumberingAfterBreak="0">
    <w:nsid w:val="706B7D69"/>
    <w:multiLevelType w:val="hybridMultilevel"/>
    <w:tmpl w:val="D1BA74C2"/>
    <w:lvl w:ilvl="0" w:tplc="155236CA">
      <w:start w:val="1"/>
      <w:numFmt w:val="bullet"/>
      <w:lvlText w:val=""/>
      <w:lvlJc w:val="left"/>
      <w:pPr>
        <w:ind w:left="720" w:hanging="360"/>
      </w:pPr>
      <w:rPr>
        <w:rFonts w:ascii="Symbol" w:hAnsi="Symbol" w:hint="default"/>
      </w:rPr>
    </w:lvl>
    <w:lvl w:ilvl="1" w:tplc="71A41CDC" w:tentative="1">
      <w:start w:val="1"/>
      <w:numFmt w:val="bullet"/>
      <w:lvlText w:val="o"/>
      <w:lvlJc w:val="left"/>
      <w:pPr>
        <w:ind w:left="1440" w:hanging="360"/>
      </w:pPr>
      <w:rPr>
        <w:rFonts w:ascii="Courier New" w:hAnsi="Courier New" w:cs="Courier New" w:hint="default"/>
      </w:rPr>
    </w:lvl>
    <w:lvl w:ilvl="2" w:tplc="95B482B0" w:tentative="1">
      <w:start w:val="1"/>
      <w:numFmt w:val="bullet"/>
      <w:lvlText w:val=""/>
      <w:lvlJc w:val="left"/>
      <w:pPr>
        <w:ind w:left="2160" w:hanging="360"/>
      </w:pPr>
      <w:rPr>
        <w:rFonts w:ascii="Wingdings" w:hAnsi="Wingdings" w:hint="default"/>
      </w:rPr>
    </w:lvl>
    <w:lvl w:ilvl="3" w:tplc="2E6E9F42" w:tentative="1">
      <w:start w:val="1"/>
      <w:numFmt w:val="bullet"/>
      <w:lvlText w:val=""/>
      <w:lvlJc w:val="left"/>
      <w:pPr>
        <w:ind w:left="2880" w:hanging="360"/>
      </w:pPr>
      <w:rPr>
        <w:rFonts w:ascii="Symbol" w:hAnsi="Symbol" w:hint="default"/>
      </w:rPr>
    </w:lvl>
    <w:lvl w:ilvl="4" w:tplc="3E908AF0" w:tentative="1">
      <w:start w:val="1"/>
      <w:numFmt w:val="bullet"/>
      <w:lvlText w:val="o"/>
      <w:lvlJc w:val="left"/>
      <w:pPr>
        <w:ind w:left="3600" w:hanging="360"/>
      </w:pPr>
      <w:rPr>
        <w:rFonts w:ascii="Courier New" w:hAnsi="Courier New" w:cs="Courier New" w:hint="default"/>
      </w:rPr>
    </w:lvl>
    <w:lvl w:ilvl="5" w:tplc="BEA8B038" w:tentative="1">
      <w:start w:val="1"/>
      <w:numFmt w:val="bullet"/>
      <w:lvlText w:val=""/>
      <w:lvlJc w:val="left"/>
      <w:pPr>
        <w:ind w:left="4320" w:hanging="360"/>
      </w:pPr>
      <w:rPr>
        <w:rFonts w:ascii="Wingdings" w:hAnsi="Wingdings" w:hint="default"/>
      </w:rPr>
    </w:lvl>
    <w:lvl w:ilvl="6" w:tplc="C9C40268" w:tentative="1">
      <w:start w:val="1"/>
      <w:numFmt w:val="bullet"/>
      <w:lvlText w:val=""/>
      <w:lvlJc w:val="left"/>
      <w:pPr>
        <w:ind w:left="5040" w:hanging="360"/>
      </w:pPr>
      <w:rPr>
        <w:rFonts w:ascii="Symbol" w:hAnsi="Symbol" w:hint="default"/>
      </w:rPr>
    </w:lvl>
    <w:lvl w:ilvl="7" w:tplc="BBE263E6" w:tentative="1">
      <w:start w:val="1"/>
      <w:numFmt w:val="bullet"/>
      <w:lvlText w:val="o"/>
      <w:lvlJc w:val="left"/>
      <w:pPr>
        <w:ind w:left="5760" w:hanging="360"/>
      </w:pPr>
      <w:rPr>
        <w:rFonts w:ascii="Courier New" w:hAnsi="Courier New" w:cs="Courier New" w:hint="default"/>
      </w:rPr>
    </w:lvl>
    <w:lvl w:ilvl="8" w:tplc="DCE26000" w:tentative="1">
      <w:start w:val="1"/>
      <w:numFmt w:val="bullet"/>
      <w:lvlText w:val=""/>
      <w:lvlJc w:val="left"/>
      <w:pPr>
        <w:ind w:left="6480" w:hanging="360"/>
      </w:pPr>
      <w:rPr>
        <w:rFonts w:ascii="Wingdings" w:hAnsi="Wingdings" w:hint="default"/>
      </w:rPr>
    </w:lvl>
  </w:abstractNum>
  <w:abstractNum w:abstractNumId="41" w15:restartNumberingAfterBreak="0">
    <w:nsid w:val="729F0274"/>
    <w:multiLevelType w:val="hybridMultilevel"/>
    <w:tmpl w:val="979A9452"/>
    <w:lvl w:ilvl="0" w:tplc="0A140410">
      <w:start w:val="1"/>
      <w:numFmt w:val="decimal"/>
      <w:lvlText w:val="%1."/>
      <w:lvlJc w:val="left"/>
      <w:pPr>
        <w:ind w:left="360" w:hanging="360"/>
      </w:pPr>
    </w:lvl>
    <w:lvl w:ilvl="1" w:tplc="2B9A0B3E">
      <w:start w:val="1"/>
      <w:numFmt w:val="bullet"/>
      <w:lvlText w:val=""/>
      <w:lvlJc w:val="left"/>
      <w:pPr>
        <w:ind w:left="1080" w:hanging="360"/>
      </w:pPr>
      <w:rPr>
        <w:rFonts w:ascii="Symbol" w:hAnsi="Symbol" w:hint="default"/>
      </w:rPr>
    </w:lvl>
    <w:lvl w:ilvl="2" w:tplc="C5E8DD18" w:tentative="1">
      <w:start w:val="1"/>
      <w:numFmt w:val="lowerRoman"/>
      <w:lvlText w:val="%3."/>
      <w:lvlJc w:val="right"/>
      <w:pPr>
        <w:ind w:left="1800" w:hanging="180"/>
      </w:pPr>
    </w:lvl>
    <w:lvl w:ilvl="3" w:tplc="6BE242BC" w:tentative="1">
      <w:start w:val="1"/>
      <w:numFmt w:val="decimal"/>
      <w:lvlText w:val="%4."/>
      <w:lvlJc w:val="left"/>
      <w:pPr>
        <w:ind w:left="2520" w:hanging="360"/>
      </w:pPr>
    </w:lvl>
    <w:lvl w:ilvl="4" w:tplc="BB809420" w:tentative="1">
      <w:start w:val="1"/>
      <w:numFmt w:val="lowerLetter"/>
      <w:lvlText w:val="%5."/>
      <w:lvlJc w:val="left"/>
      <w:pPr>
        <w:ind w:left="3240" w:hanging="360"/>
      </w:pPr>
    </w:lvl>
    <w:lvl w:ilvl="5" w:tplc="2544E88C" w:tentative="1">
      <w:start w:val="1"/>
      <w:numFmt w:val="lowerRoman"/>
      <w:lvlText w:val="%6."/>
      <w:lvlJc w:val="right"/>
      <w:pPr>
        <w:ind w:left="3960" w:hanging="180"/>
      </w:pPr>
    </w:lvl>
    <w:lvl w:ilvl="6" w:tplc="E576A4F8" w:tentative="1">
      <w:start w:val="1"/>
      <w:numFmt w:val="decimal"/>
      <w:lvlText w:val="%7."/>
      <w:lvlJc w:val="left"/>
      <w:pPr>
        <w:ind w:left="4680" w:hanging="360"/>
      </w:pPr>
    </w:lvl>
    <w:lvl w:ilvl="7" w:tplc="39222586" w:tentative="1">
      <w:start w:val="1"/>
      <w:numFmt w:val="lowerLetter"/>
      <w:lvlText w:val="%8."/>
      <w:lvlJc w:val="left"/>
      <w:pPr>
        <w:ind w:left="5400" w:hanging="360"/>
      </w:pPr>
    </w:lvl>
    <w:lvl w:ilvl="8" w:tplc="C8562BF6" w:tentative="1">
      <w:start w:val="1"/>
      <w:numFmt w:val="lowerRoman"/>
      <w:lvlText w:val="%9."/>
      <w:lvlJc w:val="right"/>
      <w:pPr>
        <w:ind w:left="6120" w:hanging="180"/>
      </w:pPr>
    </w:lvl>
  </w:abstractNum>
  <w:abstractNum w:abstractNumId="42" w15:restartNumberingAfterBreak="0">
    <w:nsid w:val="74DD032C"/>
    <w:multiLevelType w:val="hybridMultilevel"/>
    <w:tmpl w:val="28CEF268"/>
    <w:lvl w:ilvl="0" w:tplc="C92AD332">
      <w:start w:val="1"/>
      <w:numFmt w:val="decimal"/>
      <w:lvlText w:val="%1."/>
      <w:lvlJc w:val="left"/>
      <w:pPr>
        <w:ind w:left="705" w:hanging="705"/>
      </w:pPr>
      <w:rPr>
        <w:rFonts w:hint="default"/>
      </w:rPr>
    </w:lvl>
    <w:lvl w:ilvl="1" w:tplc="C69007D4" w:tentative="1">
      <w:start w:val="1"/>
      <w:numFmt w:val="bullet"/>
      <w:lvlText w:val="o"/>
      <w:lvlJc w:val="left"/>
      <w:pPr>
        <w:ind w:left="1080" w:hanging="360"/>
      </w:pPr>
      <w:rPr>
        <w:rFonts w:ascii="Courier New" w:hAnsi="Courier New" w:cs="Courier New" w:hint="default"/>
      </w:rPr>
    </w:lvl>
    <w:lvl w:ilvl="2" w:tplc="B692AA8C" w:tentative="1">
      <w:start w:val="1"/>
      <w:numFmt w:val="bullet"/>
      <w:lvlText w:val=""/>
      <w:lvlJc w:val="left"/>
      <w:pPr>
        <w:ind w:left="1800" w:hanging="360"/>
      </w:pPr>
      <w:rPr>
        <w:rFonts w:ascii="Wingdings" w:hAnsi="Wingdings" w:hint="default"/>
      </w:rPr>
    </w:lvl>
    <w:lvl w:ilvl="3" w:tplc="2A7C3BA6" w:tentative="1">
      <w:start w:val="1"/>
      <w:numFmt w:val="bullet"/>
      <w:lvlText w:val=""/>
      <w:lvlJc w:val="left"/>
      <w:pPr>
        <w:ind w:left="2520" w:hanging="360"/>
      </w:pPr>
      <w:rPr>
        <w:rFonts w:ascii="Symbol" w:hAnsi="Symbol" w:hint="default"/>
      </w:rPr>
    </w:lvl>
    <w:lvl w:ilvl="4" w:tplc="D56C0E5A" w:tentative="1">
      <w:start w:val="1"/>
      <w:numFmt w:val="bullet"/>
      <w:lvlText w:val="o"/>
      <w:lvlJc w:val="left"/>
      <w:pPr>
        <w:ind w:left="3240" w:hanging="360"/>
      </w:pPr>
      <w:rPr>
        <w:rFonts w:ascii="Courier New" w:hAnsi="Courier New" w:cs="Courier New" w:hint="default"/>
      </w:rPr>
    </w:lvl>
    <w:lvl w:ilvl="5" w:tplc="D9F63554" w:tentative="1">
      <w:start w:val="1"/>
      <w:numFmt w:val="bullet"/>
      <w:lvlText w:val=""/>
      <w:lvlJc w:val="left"/>
      <w:pPr>
        <w:ind w:left="3960" w:hanging="360"/>
      </w:pPr>
      <w:rPr>
        <w:rFonts w:ascii="Wingdings" w:hAnsi="Wingdings" w:hint="default"/>
      </w:rPr>
    </w:lvl>
    <w:lvl w:ilvl="6" w:tplc="33C0DC18" w:tentative="1">
      <w:start w:val="1"/>
      <w:numFmt w:val="bullet"/>
      <w:lvlText w:val=""/>
      <w:lvlJc w:val="left"/>
      <w:pPr>
        <w:ind w:left="4680" w:hanging="360"/>
      </w:pPr>
      <w:rPr>
        <w:rFonts w:ascii="Symbol" w:hAnsi="Symbol" w:hint="default"/>
      </w:rPr>
    </w:lvl>
    <w:lvl w:ilvl="7" w:tplc="1C6A57A0" w:tentative="1">
      <w:start w:val="1"/>
      <w:numFmt w:val="bullet"/>
      <w:lvlText w:val="o"/>
      <w:lvlJc w:val="left"/>
      <w:pPr>
        <w:ind w:left="5400" w:hanging="360"/>
      </w:pPr>
      <w:rPr>
        <w:rFonts w:ascii="Courier New" w:hAnsi="Courier New" w:cs="Courier New" w:hint="default"/>
      </w:rPr>
    </w:lvl>
    <w:lvl w:ilvl="8" w:tplc="1BEC7418" w:tentative="1">
      <w:start w:val="1"/>
      <w:numFmt w:val="bullet"/>
      <w:lvlText w:val=""/>
      <w:lvlJc w:val="left"/>
      <w:pPr>
        <w:ind w:left="6120" w:hanging="360"/>
      </w:pPr>
      <w:rPr>
        <w:rFonts w:ascii="Wingdings" w:hAnsi="Wingdings" w:hint="default"/>
      </w:rPr>
    </w:lvl>
  </w:abstractNum>
  <w:abstractNum w:abstractNumId="43"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4" w15:restartNumberingAfterBreak="0">
    <w:nsid w:val="7B4E38E8"/>
    <w:multiLevelType w:val="hybridMultilevel"/>
    <w:tmpl w:val="C7EC4C24"/>
    <w:lvl w:ilvl="0" w:tplc="8592C494">
      <w:start w:val="1"/>
      <w:numFmt w:val="lowerRoman"/>
      <w:lvlText w:val="%1."/>
      <w:lvlJc w:val="right"/>
      <w:pPr>
        <w:ind w:left="778" w:hanging="360"/>
      </w:pPr>
    </w:lvl>
    <w:lvl w:ilvl="1" w:tplc="0EF64C8A" w:tentative="1">
      <w:start w:val="1"/>
      <w:numFmt w:val="lowerLetter"/>
      <w:lvlText w:val="%2."/>
      <w:lvlJc w:val="left"/>
      <w:pPr>
        <w:ind w:left="1498" w:hanging="360"/>
      </w:pPr>
    </w:lvl>
    <w:lvl w:ilvl="2" w:tplc="C374D764" w:tentative="1">
      <w:start w:val="1"/>
      <w:numFmt w:val="lowerRoman"/>
      <w:lvlText w:val="%3."/>
      <w:lvlJc w:val="right"/>
      <w:pPr>
        <w:ind w:left="2218" w:hanging="180"/>
      </w:pPr>
    </w:lvl>
    <w:lvl w:ilvl="3" w:tplc="CE66C5C6" w:tentative="1">
      <w:start w:val="1"/>
      <w:numFmt w:val="decimal"/>
      <w:lvlText w:val="%4."/>
      <w:lvlJc w:val="left"/>
      <w:pPr>
        <w:ind w:left="2938" w:hanging="360"/>
      </w:pPr>
    </w:lvl>
    <w:lvl w:ilvl="4" w:tplc="BDC6E7C6" w:tentative="1">
      <w:start w:val="1"/>
      <w:numFmt w:val="lowerLetter"/>
      <w:lvlText w:val="%5."/>
      <w:lvlJc w:val="left"/>
      <w:pPr>
        <w:ind w:left="3658" w:hanging="360"/>
      </w:pPr>
    </w:lvl>
    <w:lvl w:ilvl="5" w:tplc="1DEA09DE" w:tentative="1">
      <w:start w:val="1"/>
      <w:numFmt w:val="lowerRoman"/>
      <w:lvlText w:val="%6."/>
      <w:lvlJc w:val="right"/>
      <w:pPr>
        <w:ind w:left="4378" w:hanging="180"/>
      </w:pPr>
    </w:lvl>
    <w:lvl w:ilvl="6" w:tplc="0952F8A0" w:tentative="1">
      <w:start w:val="1"/>
      <w:numFmt w:val="decimal"/>
      <w:lvlText w:val="%7."/>
      <w:lvlJc w:val="left"/>
      <w:pPr>
        <w:ind w:left="5098" w:hanging="360"/>
      </w:pPr>
    </w:lvl>
    <w:lvl w:ilvl="7" w:tplc="B1CA3780" w:tentative="1">
      <w:start w:val="1"/>
      <w:numFmt w:val="lowerLetter"/>
      <w:lvlText w:val="%8."/>
      <w:lvlJc w:val="left"/>
      <w:pPr>
        <w:ind w:left="5818" w:hanging="360"/>
      </w:pPr>
    </w:lvl>
    <w:lvl w:ilvl="8" w:tplc="A02C4F44" w:tentative="1">
      <w:start w:val="1"/>
      <w:numFmt w:val="lowerRoman"/>
      <w:lvlText w:val="%9."/>
      <w:lvlJc w:val="right"/>
      <w:pPr>
        <w:ind w:left="6538" w:hanging="180"/>
      </w:pPr>
    </w:lvl>
  </w:abstractNum>
  <w:abstractNum w:abstractNumId="45" w15:restartNumberingAfterBreak="0">
    <w:nsid w:val="7D3246AF"/>
    <w:multiLevelType w:val="hybridMultilevel"/>
    <w:tmpl w:val="E474CA42"/>
    <w:lvl w:ilvl="0" w:tplc="C86ED932">
      <w:start w:val="1"/>
      <w:numFmt w:val="bullet"/>
      <w:lvlText w:val=""/>
      <w:lvlJc w:val="left"/>
      <w:pPr>
        <w:ind w:left="720" w:hanging="360"/>
      </w:pPr>
      <w:rPr>
        <w:rFonts w:ascii="Symbol" w:hAnsi="Symbol" w:hint="default"/>
      </w:rPr>
    </w:lvl>
    <w:lvl w:ilvl="1" w:tplc="FD903010" w:tentative="1">
      <w:start w:val="1"/>
      <w:numFmt w:val="bullet"/>
      <w:lvlText w:val="o"/>
      <w:lvlJc w:val="left"/>
      <w:pPr>
        <w:ind w:left="1440" w:hanging="360"/>
      </w:pPr>
      <w:rPr>
        <w:rFonts w:ascii="Courier New" w:hAnsi="Courier New" w:cs="Courier New" w:hint="default"/>
      </w:rPr>
    </w:lvl>
    <w:lvl w:ilvl="2" w:tplc="59F809BC" w:tentative="1">
      <w:start w:val="1"/>
      <w:numFmt w:val="bullet"/>
      <w:lvlText w:val=""/>
      <w:lvlJc w:val="left"/>
      <w:pPr>
        <w:ind w:left="2160" w:hanging="360"/>
      </w:pPr>
      <w:rPr>
        <w:rFonts w:ascii="Wingdings" w:hAnsi="Wingdings" w:hint="default"/>
      </w:rPr>
    </w:lvl>
    <w:lvl w:ilvl="3" w:tplc="BDC85D2A" w:tentative="1">
      <w:start w:val="1"/>
      <w:numFmt w:val="bullet"/>
      <w:lvlText w:val=""/>
      <w:lvlJc w:val="left"/>
      <w:pPr>
        <w:ind w:left="2880" w:hanging="360"/>
      </w:pPr>
      <w:rPr>
        <w:rFonts w:ascii="Symbol" w:hAnsi="Symbol" w:hint="default"/>
      </w:rPr>
    </w:lvl>
    <w:lvl w:ilvl="4" w:tplc="67E8C384" w:tentative="1">
      <w:start w:val="1"/>
      <w:numFmt w:val="bullet"/>
      <w:lvlText w:val="o"/>
      <w:lvlJc w:val="left"/>
      <w:pPr>
        <w:ind w:left="3600" w:hanging="360"/>
      </w:pPr>
      <w:rPr>
        <w:rFonts w:ascii="Courier New" w:hAnsi="Courier New" w:cs="Courier New" w:hint="default"/>
      </w:rPr>
    </w:lvl>
    <w:lvl w:ilvl="5" w:tplc="3752C858" w:tentative="1">
      <w:start w:val="1"/>
      <w:numFmt w:val="bullet"/>
      <w:lvlText w:val=""/>
      <w:lvlJc w:val="left"/>
      <w:pPr>
        <w:ind w:left="4320" w:hanging="360"/>
      </w:pPr>
      <w:rPr>
        <w:rFonts w:ascii="Wingdings" w:hAnsi="Wingdings" w:hint="default"/>
      </w:rPr>
    </w:lvl>
    <w:lvl w:ilvl="6" w:tplc="8514E990" w:tentative="1">
      <w:start w:val="1"/>
      <w:numFmt w:val="bullet"/>
      <w:lvlText w:val=""/>
      <w:lvlJc w:val="left"/>
      <w:pPr>
        <w:ind w:left="5040" w:hanging="360"/>
      </w:pPr>
      <w:rPr>
        <w:rFonts w:ascii="Symbol" w:hAnsi="Symbol" w:hint="default"/>
      </w:rPr>
    </w:lvl>
    <w:lvl w:ilvl="7" w:tplc="D2BCFC42" w:tentative="1">
      <w:start w:val="1"/>
      <w:numFmt w:val="bullet"/>
      <w:lvlText w:val="o"/>
      <w:lvlJc w:val="left"/>
      <w:pPr>
        <w:ind w:left="5760" w:hanging="360"/>
      </w:pPr>
      <w:rPr>
        <w:rFonts w:ascii="Courier New" w:hAnsi="Courier New" w:cs="Courier New" w:hint="default"/>
      </w:rPr>
    </w:lvl>
    <w:lvl w:ilvl="8" w:tplc="F1E2F07A" w:tentative="1">
      <w:start w:val="1"/>
      <w:numFmt w:val="bullet"/>
      <w:lvlText w:val=""/>
      <w:lvlJc w:val="left"/>
      <w:pPr>
        <w:ind w:left="6480" w:hanging="360"/>
      </w:pPr>
      <w:rPr>
        <w:rFonts w:ascii="Wingdings" w:hAnsi="Wingdings" w:hint="default"/>
      </w:rPr>
    </w:lvl>
  </w:abstractNum>
  <w:num w:numId="1" w16cid:durableId="1484278168">
    <w:abstractNumId w:val="0"/>
  </w:num>
  <w:num w:numId="2" w16cid:durableId="921524314">
    <w:abstractNumId w:val="14"/>
  </w:num>
  <w:num w:numId="3" w16cid:durableId="1949661527">
    <w:abstractNumId w:val="13"/>
  </w:num>
  <w:num w:numId="4" w16cid:durableId="687292957">
    <w:abstractNumId w:val="36"/>
  </w:num>
  <w:num w:numId="5" w16cid:durableId="1902280528">
    <w:abstractNumId w:val="23"/>
  </w:num>
  <w:num w:numId="6" w16cid:durableId="1596018595">
    <w:abstractNumId w:val="38"/>
  </w:num>
  <w:num w:numId="7" w16cid:durableId="2044860051">
    <w:abstractNumId w:val="27"/>
  </w:num>
  <w:num w:numId="8" w16cid:durableId="1843005599">
    <w:abstractNumId w:val="25"/>
  </w:num>
  <w:num w:numId="9" w16cid:durableId="1827041542">
    <w:abstractNumId w:val="2"/>
  </w:num>
  <w:num w:numId="10" w16cid:durableId="1796211296">
    <w:abstractNumId w:val="9"/>
  </w:num>
  <w:num w:numId="11" w16cid:durableId="312565736">
    <w:abstractNumId w:val="15"/>
  </w:num>
  <w:num w:numId="12" w16cid:durableId="313798979">
    <w:abstractNumId w:val="3"/>
  </w:num>
  <w:num w:numId="13" w16cid:durableId="577515545">
    <w:abstractNumId w:val="26"/>
  </w:num>
  <w:num w:numId="14" w16cid:durableId="1068841261">
    <w:abstractNumId w:val="22"/>
  </w:num>
  <w:num w:numId="15" w16cid:durableId="1806507099">
    <w:abstractNumId w:val="11"/>
  </w:num>
  <w:num w:numId="16" w16cid:durableId="1134979548">
    <w:abstractNumId w:val="1"/>
  </w:num>
  <w:num w:numId="17" w16cid:durableId="1969234486">
    <w:abstractNumId w:val="35"/>
  </w:num>
  <w:num w:numId="18" w16cid:durableId="180900185">
    <w:abstractNumId w:val="44"/>
  </w:num>
  <w:num w:numId="19" w16cid:durableId="122387182">
    <w:abstractNumId w:val="17"/>
  </w:num>
  <w:num w:numId="20" w16cid:durableId="2095281734">
    <w:abstractNumId w:val="32"/>
  </w:num>
  <w:num w:numId="21" w16cid:durableId="985402381">
    <w:abstractNumId w:val="20"/>
  </w:num>
  <w:num w:numId="22" w16cid:durableId="1983266209">
    <w:abstractNumId w:val="28"/>
  </w:num>
  <w:num w:numId="23" w16cid:durableId="102727389">
    <w:abstractNumId w:val="4"/>
  </w:num>
  <w:num w:numId="24" w16cid:durableId="562569059">
    <w:abstractNumId w:val="10"/>
  </w:num>
  <w:num w:numId="25" w16cid:durableId="1703942618">
    <w:abstractNumId w:val="16"/>
  </w:num>
  <w:num w:numId="26" w16cid:durableId="1632705383">
    <w:abstractNumId w:val="30"/>
  </w:num>
  <w:num w:numId="27" w16cid:durableId="444424827">
    <w:abstractNumId w:val="33"/>
  </w:num>
  <w:num w:numId="28" w16cid:durableId="1317956812">
    <w:abstractNumId w:val="39"/>
  </w:num>
  <w:num w:numId="29" w16cid:durableId="1430655817">
    <w:abstractNumId w:val="24"/>
  </w:num>
  <w:num w:numId="30" w16cid:durableId="2103984226">
    <w:abstractNumId w:val="8"/>
  </w:num>
  <w:num w:numId="31" w16cid:durableId="1864706062">
    <w:abstractNumId w:val="7"/>
  </w:num>
  <w:num w:numId="32" w16cid:durableId="1393655333">
    <w:abstractNumId w:val="34"/>
  </w:num>
  <w:num w:numId="33" w16cid:durableId="858130668">
    <w:abstractNumId w:val="45"/>
  </w:num>
  <w:num w:numId="34" w16cid:durableId="1004671143">
    <w:abstractNumId w:val="31"/>
  </w:num>
  <w:num w:numId="35" w16cid:durableId="2136867748">
    <w:abstractNumId w:val="41"/>
  </w:num>
  <w:num w:numId="36" w16cid:durableId="838423232">
    <w:abstractNumId w:val="40"/>
  </w:num>
  <w:num w:numId="37" w16cid:durableId="250939175">
    <w:abstractNumId w:val="43"/>
  </w:num>
  <w:num w:numId="38" w16cid:durableId="1927306521">
    <w:abstractNumId w:val="37"/>
  </w:num>
  <w:num w:numId="39" w16cid:durableId="507064309">
    <w:abstractNumId w:val="6"/>
  </w:num>
  <w:num w:numId="40" w16cid:durableId="1804343624">
    <w:abstractNumId w:val="18"/>
  </w:num>
  <w:num w:numId="41" w16cid:durableId="1599017636">
    <w:abstractNumId w:val="29"/>
  </w:num>
  <w:num w:numId="42" w16cid:durableId="31537434">
    <w:abstractNumId w:val="21"/>
  </w:num>
  <w:num w:numId="43" w16cid:durableId="1022781894">
    <w:abstractNumId w:val="5"/>
  </w:num>
  <w:num w:numId="44" w16cid:durableId="556935756">
    <w:abstractNumId w:val="19"/>
  </w:num>
  <w:num w:numId="45" w16cid:durableId="491214007">
    <w:abstractNumId w:val="42"/>
  </w:num>
  <w:num w:numId="46" w16cid:durableId="1289167731">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120"/>
    <w:rsid w:val="00002278"/>
    <w:rsid w:val="000022AE"/>
    <w:rsid w:val="0000238C"/>
    <w:rsid w:val="00002510"/>
    <w:rsid w:val="000026EB"/>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59F"/>
    <w:rsid w:val="00025876"/>
    <w:rsid w:val="00025EB2"/>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841"/>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1AD"/>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708"/>
    <w:rsid w:val="00070A80"/>
    <w:rsid w:val="00070B63"/>
    <w:rsid w:val="00070B99"/>
    <w:rsid w:val="0007104F"/>
    <w:rsid w:val="0007111D"/>
    <w:rsid w:val="000711CA"/>
    <w:rsid w:val="00071809"/>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520"/>
    <w:rsid w:val="000A57AD"/>
    <w:rsid w:val="000A5A6D"/>
    <w:rsid w:val="000A5E42"/>
    <w:rsid w:val="000A61E2"/>
    <w:rsid w:val="000A7053"/>
    <w:rsid w:val="000A744A"/>
    <w:rsid w:val="000A7625"/>
    <w:rsid w:val="000A766D"/>
    <w:rsid w:val="000B011E"/>
    <w:rsid w:val="000B011F"/>
    <w:rsid w:val="000B036A"/>
    <w:rsid w:val="000B0D98"/>
    <w:rsid w:val="000B0ED3"/>
    <w:rsid w:val="000B10B2"/>
    <w:rsid w:val="000B1189"/>
    <w:rsid w:val="000B1244"/>
    <w:rsid w:val="000B180A"/>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08F"/>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45"/>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2DDD"/>
    <w:rsid w:val="000F318B"/>
    <w:rsid w:val="000F31B7"/>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0F766A"/>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07F8B"/>
    <w:rsid w:val="0011035B"/>
    <w:rsid w:val="00110423"/>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14D"/>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298"/>
    <w:rsid w:val="00141833"/>
    <w:rsid w:val="00142002"/>
    <w:rsid w:val="00142501"/>
    <w:rsid w:val="00142536"/>
    <w:rsid w:val="00142856"/>
    <w:rsid w:val="00142A02"/>
    <w:rsid w:val="001432CE"/>
    <w:rsid w:val="00143DF6"/>
    <w:rsid w:val="00144A85"/>
    <w:rsid w:val="001455B2"/>
    <w:rsid w:val="00145867"/>
    <w:rsid w:val="00145A24"/>
    <w:rsid w:val="00145F32"/>
    <w:rsid w:val="0014608D"/>
    <w:rsid w:val="001467D1"/>
    <w:rsid w:val="00146DFC"/>
    <w:rsid w:val="00147770"/>
    <w:rsid w:val="0014798E"/>
    <w:rsid w:val="00147BB3"/>
    <w:rsid w:val="00150962"/>
    <w:rsid w:val="00151BC0"/>
    <w:rsid w:val="001520E8"/>
    <w:rsid w:val="00152203"/>
    <w:rsid w:val="0015281C"/>
    <w:rsid w:val="00152C67"/>
    <w:rsid w:val="00152CEC"/>
    <w:rsid w:val="00152CF0"/>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2F95"/>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4BDF"/>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12E9"/>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3EA"/>
    <w:rsid w:val="001D641B"/>
    <w:rsid w:val="001D64A3"/>
    <w:rsid w:val="001D6800"/>
    <w:rsid w:val="001D7358"/>
    <w:rsid w:val="001D7552"/>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3BF"/>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226"/>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282"/>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2FA4"/>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98C"/>
    <w:rsid w:val="00256A2D"/>
    <w:rsid w:val="00256CAC"/>
    <w:rsid w:val="00256F55"/>
    <w:rsid w:val="00257164"/>
    <w:rsid w:val="0025738D"/>
    <w:rsid w:val="002578BB"/>
    <w:rsid w:val="00257DF8"/>
    <w:rsid w:val="002606F8"/>
    <w:rsid w:val="002611F3"/>
    <w:rsid w:val="00261367"/>
    <w:rsid w:val="002634EE"/>
    <w:rsid w:val="002637E1"/>
    <w:rsid w:val="0026393B"/>
    <w:rsid w:val="00263DEE"/>
    <w:rsid w:val="0026461A"/>
    <w:rsid w:val="00264701"/>
    <w:rsid w:val="0026488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56E"/>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C5B"/>
    <w:rsid w:val="002D4EF6"/>
    <w:rsid w:val="002D500C"/>
    <w:rsid w:val="002D50E5"/>
    <w:rsid w:val="002D5175"/>
    <w:rsid w:val="002D52ED"/>
    <w:rsid w:val="002D54A6"/>
    <w:rsid w:val="002D5829"/>
    <w:rsid w:val="002D5A98"/>
    <w:rsid w:val="002D6135"/>
    <w:rsid w:val="002D62CA"/>
    <w:rsid w:val="002D6380"/>
    <w:rsid w:val="002D6B0C"/>
    <w:rsid w:val="002D6C61"/>
    <w:rsid w:val="002D717C"/>
    <w:rsid w:val="002D7208"/>
    <w:rsid w:val="002D7339"/>
    <w:rsid w:val="002D752D"/>
    <w:rsid w:val="002D7570"/>
    <w:rsid w:val="002D75D7"/>
    <w:rsid w:val="002D7694"/>
    <w:rsid w:val="002D78D6"/>
    <w:rsid w:val="002D7A4D"/>
    <w:rsid w:val="002D7BEA"/>
    <w:rsid w:val="002E007D"/>
    <w:rsid w:val="002E1480"/>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CDA"/>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B98"/>
    <w:rsid w:val="00304CF0"/>
    <w:rsid w:val="00304D38"/>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93"/>
    <w:rsid w:val="00312ADE"/>
    <w:rsid w:val="00312BD5"/>
    <w:rsid w:val="003136F1"/>
    <w:rsid w:val="00314AC5"/>
    <w:rsid w:val="00314B46"/>
    <w:rsid w:val="00314BB2"/>
    <w:rsid w:val="00315060"/>
    <w:rsid w:val="00315804"/>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BE7"/>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1C4"/>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1DD8"/>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3FD"/>
    <w:rsid w:val="0036243C"/>
    <w:rsid w:val="003628C3"/>
    <w:rsid w:val="00362EB6"/>
    <w:rsid w:val="003630BA"/>
    <w:rsid w:val="00363244"/>
    <w:rsid w:val="0036371B"/>
    <w:rsid w:val="00363B7D"/>
    <w:rsid w:val="0036414D"/>
    <w:rsid w:val="003643AF"/>
    <w:rsid w:val="003646FB"/>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7A3"/>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2D"/>
    <w:rsid w:val="003756E2"/>
    <w:rsid w:val="00375754"/>
    <w:rsid w:val="00375B41"/>
    <w:rsid w:val="00375E5A"/>
    <w:rsid w:val="00376D06"/>
    <w:rsid w:val="003773D3"/>
    <w:rsid w:val="00380016"/>
    <w:rsid w:val="00380217"/>
    <w:rsid w:val="00380348"/>
    <w:rsid w:val="00380474"/>
    <w:rsid w:val="003808D5"/>
    <w:rsid w:val="003808D6"/>
    <w:rsid w:val="00380B49"/>
    <w:rsid w:val="00380B4B"/>
    <w:rsid w:val="00380E77"/>
    <w:rsid w:val="00380EDC"/>
    <w:rsid w:val="00381089"/>
    <w:rsid w:val="00381D6A"/>
    <w:rsid w:val="00381DC8"/>
    <w:rsid w:val="00382A00"/>
    <w:rsid w:val="00382A93"/>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3C45"/>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297B"/>
    <w:rsid w:val="003A2E97"/>
    <w:rsid w:val="003A34C5"/>
    <w:rsid w:val="003A3644"/>
    <w:rsid w:val="003A39A3"/>
    <w:rsid w:val="003A3A80"/>
    <w:rsid w:val="003A3BD6"/>
    <w:rsid w:val="003A3BF1"/>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85F"/>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374"/>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993"/>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429"/>
    <w:rsid w:val="0043575C"/>
    <w:rsid w:val="004357BB"/>
    <w:rsid w:val="00436504"/>
    <w:rsid w:val="0043654A"/>
    <w:rsid w:val="00436563"/>
    <w:rsid w:val="004367DD"/>
    <w:rsid w:val="00436A50"/>
    <w:rsid w:val="00436B60"/>
    <w:rsid w:val="00437FDF"/>
    <w:rsid w:val="004400D0"/>
    <w:rsid w:val="00440742"/>
    <w:rsid w:val="004411AF"/>
    <w:rsid w:val="00441E08"/>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81E"/>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523"/>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B7D"/>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447"/>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9DC"/>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831"/>
    <w:rsid w:val="004B3B97"/>
    <w:rsid w:val="004B3D21"/>
    <w:rsid w:val="004B414A"/>
    <w:rsid w:val="004B442A"/>
    <w:rsid w:val="004B450F"/>
    <w:rsid w:val="004B4FA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AF1"/>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24"/>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974"/>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2249"/>
    <w:rsid w:val="00513960"/>
    <w:rsid w:val="005139BF"/>
    <w:rsid w:val="00513BE1"/>
    <w:rsid w:val="00513CCB"/>
    <w:rsid w:val="0051437A"/>
    <w:rsid w:val="00515216"/>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6A08"/>
    <w:rsid w:val="0052702D"/>
    <w:rsid w:val="00527493"/>
    <w:rsid w:val="005277AF"/>
    <w:rsid w:val="0053048B"/>
    <w:rsid w:val="00530EDA"/>
    <w:rsid w:val="005311C1"/>
    <w:rsid w:val="00531488"/>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16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379"/>
    <w:rsid w:val="005537C2"/>
    <w:rsid w:val="0055393F"/>
    <w:rsid w:val="00553BEF"/>
    <w:rsid w:val="0055469C"/>
    <w:rsid w:val="00554D93"/>
    <w:rsid w:val="0055500D"/>
    <w:rsid w:val="00555644"/>
    <w:rsid w:val="00555980"/>
    <w:rsid w:val="0055638D"/>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687"/>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77DD4"/>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4C3"/>
    <w:rsid w:val="005877D1"/>
    <w:rsid w:val="00587AED"/>
    <w:rsid w:val="00590224"/>
    <w:rsid w:val="005903F5"/>
    <w:rsid w:val="00590CB1"/>
    <w:rsid w:val="00591C85"/>
    <w:rsid w:val="005926A9"/>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292A"/>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15D9"/>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0AFE"/>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4D06"/>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70"/>
    <w:rsid w:val="00605CCF"/>
    <w:rsid w:val="006065BF"/>
    <w:rsid w:val="00606730"/>
    <w:rsid w:val="00607576"/>
    <w:rsid w:val="00607B42"/>
    <w:rsid w:val="00607D66"/>
    <w:rsid w:val="0061031A"/>
    <w:rsid w:val="006104AC"/>
    <w:rsid w:val="0061053A"/>
    <w:rsid w:val="00610929"/>
    <w:rsid w:val="00611409"/>
    <w:rsid w:val="006114CD"/>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D1A"/>
    <w:rsid w:val="00633E2A"/>
    <w:rsid w:val="0063434A"/>
    <w:rsid w:val="00634498"/>
    <w:rsid w:val="006346B6"/>
    <w:rsid w:val="0063481B"/>
    <w:rsid w:val="00634A8B"/>
    <w:rsid w:val="00634E66"/>
    <w:rsid w:val="0063552E"/>
    <w:rsid w:val="00636067"/>
    <w:rsid w:val="00636607"/>
    <w:rsid w:val="00636631"/>
    <w:rsid w:val="006368EE"/>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5F"/>
    <w:rsid w:val="00656FAD"/>
    <w:rsid w:val="0065715E"/>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3F78"/>
    <w:rsid w:val="006843B8"/>
    <w:rsid w:val="00684C24"/>
    <w:rsid w:val="00684E50"/>
    <w:rsid w:val="00684ED2"/>
    <w:rsid w:val="0068538B"/>
    <w:rsid w:val="00685702"/>
    <w:rsid w:val="0068655C"/>
    <w:rsid w:val="006865C0"/>
    <w:rsid w:val="00686C12"/>
    <w:rsid w:val="00686F7F"/>
    <w:rsid w:val="0068722F"/>
    <w:rsid w:val="00687A0C"/>
    <w:rsid w:val="00687BD4"/>
    <w:rsid w:val="00690CEA"/>
    <w:rsid w:val="0069115E"/>
    <w:rsid w:val="006913A4"/>
    <w:rsid w:val="0069153A"/>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79B"/>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28D"/>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898"/>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192"/>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3F9F"/>
    <w:rsid w:val="007143F5"/>
    <w:rsid w:val="00714A78"/>
    <w:rsid w:val="00714B1D"/>
    <w:rsid w:val="00714B88"/>
    <w:rsid w:val="00714BAA"/>
    <w:rsid w:val="0071501C"/>
    <w:rsid w:val="007159F2"/>
    <w:rsid w:val="00715B7D"/>
    <w:rsid w:val="00715EB7"/>
    <w:rsid w:val="00716915"/>
    <w:rsid w:val="00716A68"/>
    <w:rsid w:val="00716C1F"/>
    <w:rsid w:val="00716EBF"/>
    <w:rsid w:val="00716F89"/>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37DD"/>
    <w:rsid w:val="0073475D"/>
    <w:rsid w:val="0073478C"/>
    <w:rsid w:val="00734D9A"/>
    <w:rsid w:val="0073538B"/>
    <w:rsid w:val="00736098"/>
    <w:rsid w:val="007363EE"/>
    <w:rsid w:val="0073673E"/>
    <w:rsid w:val="00736839"/>
    <w:rsid w:val="00736B36"/>
    <w:rsid w:val="00737E2C"/>
    <w:rsid w:val="00740467"/>
    <w:rsid w:val="0074224F"/>
    <w:rsid w:val="00742286"/>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6E75"/>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68F"/>
    <w:rsid w:val="0075390E"/>
    <w:rsid w:val="00754688"/>
    <w:rsid w:val="007549E4"/>
    <w:rsid w:val="00754A34"/>
    <w:rsid w:val="00754A3E"/>
    <w:rsid w:val="00754AFB"/>
    <w:rsid w:val="00754C52"/>
    <w:rsid w:val="0075561E"/>
    <w:rsid w:val="007560C1"/>
    <w:rsid w:val="0075611A"/>
    <w:rsid w:val="00756207"/>
    <w:rsid w:val="0075640B"/>
    <w:rsid w:val="00756758"/>
    <w:rsid w:val="00756C03"/>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4EB8"/>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3F2"/>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880"/>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1A6"/>
    <w:rsid w:val="007F1486"/>
    <w:rsid w:val="007F1A73"/>
    <w:rsid w:val="007F1CDF"/>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7AF"/>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4DCD"/>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AF3"/>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022"/>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E17"/>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289"/>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36"/>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2E5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B65"/>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0A1"/>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34BB"/>
    <w:rsid w:val="008F506D"/>
    <w:rsid w:val="008F58C5"/>
    <w:rsid w:val="008F5A84"/>
    <w:rsid w:val="008F5B10"/>
    <w:rsid w:val="008F5EF0"/>
    <w:rsid w:val="008F6298"/>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4DB6"/>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3E"/>
    <w:rsid w:val="009233D7"/>
    <w:rsid w:val="00923887"/>
    <w:rsid w:val="009241F3"/>
    <w:rsid w:val="00924719"/>
    <w:rsid w:val="0092488F"/>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57A4A"/>
    <w:rsid w:val="0096016E"/>
    <w:rsid w:val="009605C2"/>
    <w:rsid w:val="00960F08"/>
    <w:rsid w:val="009610BF"/>
    <w:rsid w:val="009619D3"/>
    <w:rsid w:val="00962255"/>
    <w:rsid w:val="0096246E"/>
    <w:rsid w:val="00963642"/>
    <w:rsid w:val="009638EC"/>
    <w:rsid w:val="009638F8"/>
    <w:rsid w:val="00964105"/>
    <w:rsid w:val="00964198"/>
    <w:rsid w:val="009644B5"/>
    <w:rsid w:val="0096476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AF9"/>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79"/>
    <w:rsid w:val="009803B7"/>
    <w:rsid w:val="009809A0"/>
    <w:rsid w:val="00980A05"/>
    <w:rsid w:val="00980A90"/>
    <w:rsid w:val="00980ADC"/>
    <w:rsid w:val="00980DE5"/>
    <w:rsid w:val="00980FB7"/>
    <w:rsid w:val="0098115B"/>
    <w:rsid w:val="0098123F"/>
    <w:rsid w:val="00981A48"/>
    <w:rsid w:val="00981B96"/>
    <w:rsid w:val="00981D22"/>
    <w:rsid w:val="00981F31"/>
    <w:rsid w:val="00982119"/>
    <w:rsid w:val="009821B7"/>
    <w:rsid w:val="00982546"/>
    <w:rsid w:val="009826A1"/>
    <w:rsid w:val="0098276A"/>
    <w:rsid w:val="00982A0A"/>
    <w:rsid w:val="00982AB8"/>
    <w:rsid w:val="0098311F"/>
    <w:rsid w:val="009835B9"/>
    <w:rsid w:val="00983783"/>
    <w:rsid w:val="009840C5"/>
    <w:rsid w:val="00984104"/>
    <w:rsid w:val="0098411C"/>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979A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BC1"/>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2C28"/>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4B0B"/>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4BB"/>
    <w:rsid w:val="00A1680D"/>
    <w:rsid w:val="00A16880"/>
    <w:rsid w:val="00A16B5E"/>
    <w:rsid w:val="00A16BA1"/>
    <w:rsid w:val="00A17299"/>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BA"/>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2FE"/>
    <w:rsid w:val="00A9178F"/>
    <w:rsid w:val="00A9192E"/>
    <w:rsid w:val="00A91C97"/>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6329"/>
    <w:rsid w:val="00AA7000"/>
    <w:rsid w:val="00AA78DC"/>
    <w:rsid w:val="00AA7D3B"/>
    <w:rsid w:val="00AB0034"/>
    <w:rsid w:val="00AB0AA8"/>
    <w:rsid w:val="00AB0AE7"/>
    <w:rsid w:val="00AB0B6B"/>
    <w:rsid w:val="00AB1773"/>
    <w:rsid w:val="00AB19D5"/>
    <w:rsid w:val="00AB1CDA"/>
    <w:rsid w:val="00AB1DB6"/>
    <w:rsid w:val="00AB1E90"/>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699"/>
    <w:rsid w:val="00AC17A1"/>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A3E"/>
    <w:rsid w:val="00AE5D5A"/>
    <w:rsid w:val="00AE5EB1"/>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17"/>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83E"/>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68"/>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6F6"/>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CBE"/>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77C35"/>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6F0E"/>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A75D3"/>
    <w:rsid w:val="00BB034F"/>
    <w:rsid w:val="00BB0AD8"/>
    <w:rsid w:val="00BB1E52"/>
    <w:rsid w:val="00BB1F34"/>
    <w:rsid w:val="00BB2334"/>
    <w:rsid w:val="00BB2650"/>
    <w:rsid w:val="00BB3542"/>
    <w:rsid w:val="00BB36D4"/>
    <w:rsid w:val="00BB3D84"/>
    <w:rsid w:val="00BB3F31"/>
    <w:rsid w:val="00BB4586"/>
    <w:rsid w:val="00BB4E48"/>
    <w:rsid w:val="00BB4F7A"/>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8D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4649"/>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8BB"/>
    <w:rsid w:val="00C20A79"/>
    <w:rsid w:val="00C2166C"/>
    <w:rsid w:val="00C21B8A"/>
    <w:rsid w:val="00C21BAF"/>
    <w:rsid w:val="00C222E7"/>
    <w:rsid w:val="00C226F1"/>
    <w:rsid w:val="00C22834"/>
    <w:rsid w:val="00C22BB6"/>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55"/>
    <w:rsid w:val="00C33794"/>
    <w:rsid w:val="00C34689"/>
    <w:rsid w:val="00C346E7"/>
    <w:rsid w:val="00C34C5A"/>
    <w:rsid w:val="00C34C9A"/>
    <w:rsid w:val="00C351F4"/>
    <w:rsid w:val="00C35381"/>
    <w:rsid w:val="00C35880"/>
    <w:rsid w:val="00C36156"/>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0DE"/>
    <w:rsid w:val="00C45A6A"/>
    <w:rsid w:val="00C4620E"/>
    <w:rsid w:val="00C46EBD"/>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6BF"/>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13C"/>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D5A"/>
    <w:rsid w:val="00C74E28"/>
    <w:rsid w:val="00C74EF0"/>
    <w:rsid w:val="00C75A48"/>
    <w:rsid w:val="00C75E93"/>
    <w:rsid w:val="00C7618B"/>
    <w:rsid w:val="00C76781"/>
    <w:rsid w:val="00C76B67"/>
    <w:rsid w:val="00C76BCE"/>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471"/>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0AC2"/>
    <w:rsid w:val="00CB0BF8"/>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0D"/>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5E"/>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1A52"/>
    <w:rsid w:val="00CE2110"/>
    <w:rsid w:val="00CE27AF"/>
    <w:rsid w:val="00CE2A26"/>
    <w:rsid w:val="00CE2B30"/>
    <w:rsid w:val="00CE2C0C"/>
    <w:rsid w:val="00CE2D8D"/>
    <w:rsid w:val="00CE3334"/>
    <w:rsid w:val="00CE354D"/>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4CF1"/>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185"/>
    <w:rsid w:val="00D265FF"/>
    <w:rsid w:val="00D266A6"/>
    <w:rsid w:val="00D26847"/>
    <w:rsid w:val="00D26C03"/>
    <w:rsid w:val="00D271C1"/>
    <w:rsid w:val="00D27B19"/>
    <w:rsid w:val="00D27D79"/>
    <w:rsid w:val="00D27EC1"/>
    <w:rsid w:val="00D308A6"/>
    <w:rsid w:val="00D30A9A"/>
    <w:rsid w:val="00D30D42"/>
    <w:rsid w:val="00D30ECD"/>
    <w:rsid w:val="00D31B8C"/>
    <w:rsid w:val="00D322A6"/>
    <w:rsid w:val="00D32B64"/>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18E8"/>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2AEE"/>
    <w:rsid w:val="00D530FC"/>
    <w:rsid w:val="00D533DF"/>
    <w:rsid w:val="00D53526"/>
    <w:rsid w:val="00D535CD"/>
    <w:rsid w:val="00D538AE"/>
    <w:rsid w:val="00D53D54"/>
    <w:rsid w:val="00D53EA7"/>
    <w:rsid w:val="00D5420E"/>
    <w:rsid w:val="00D54809"/>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3F24"/>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1A32"/>
    <w:rsid w:val="00D92682"/>
    <w:rsid w:val="00D92997"/>
    <w:rsid w:val="00D934A5"/>
    <w:rsid w:val="00D93830"/>
    <w:rsid w:val="00D93E09"/>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BE"/>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5E6"/>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3F84"/>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2E7"/>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8D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641"/>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1F32"/>
    <w:rsid w:val="00E627D5"/>
    <w:rsid w:val="00E62A54"/>
    <w:rsid w:val="00E62CE1"/>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B93"/>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278"/>
    <w:rsid w:val="00EB46FB"/>
    <w:rsid w:val="00EB486B"/>
    <w:rsid w:val="00EB4E33"/>
    <w:rsid w:val="00EB51B7"/>
    <w:rsid w:val="00EB5206"/>
    <w:rsid w:val="00EB5472"/>
    <w:rsid w:val="00EB556D"/>
    <w:rsid w:val="00EB5913"/>
    <w:rsid w:val="00EB60DA"/>
    <w:rsid w:val="00EB62CA"/>
    <w:rsid w:val="00EB66EB"/>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897"/>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1F59"/>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B52"/>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251"/>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8BF"/>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6BF"/>
    <w:rsid w:val="00F62A8D"/>
    <w:rsid w:val="00F62D11"/>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2FCF"/>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545"/>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FB5C"/>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380B49"/>
    <w:pPr>
      <w:keepNext/>
      <w:keepLines/>
      <w:spacing w:before="600" w:after="240"/>
      <w:outlineLvl w:val="0"/>
    </w:pPr>
    <w:rPr>
      <w:rFonts w:ascii="Arial" w:eastAsia="Times New Roman" w:hAnsi="Arial" w:cs="Arial"/>
      <w:bCs/>
      <w:kern w:val="28"/>
      <w:sz w:val="40"/>
      <w:szCs w:val="40"/>
      <w:lang w:eastAsia="nb-NO"/>
    </w:rPr>
  </w:style>
  <w:style w:type="paragraph" w:styleId="Overskrift2">
    <w:name w:val="heading 2"/>
    <w:aliases w:val="Overskrit 2"/>
    <w:basedOn w:val="Normal"/>
    <w:next w:val="Normal"/>
    <w:link w:val="Overskrift2Tegn"/>
    <w:qFormat/>
    <w:rsid w:val="00304D38"/>
    <w:pPr>
      <w:keepNext/>
      <w:keepLines/>
      <w:spacing w:before="300" w:after="120"/>
      <w:outlineLvl w:val="1"/>
    </w:pPr>
    <w:rPr>
      <w:rFonts w:ascii="Arial" w:eastAsia="Times New Roman" w:hAnsi="Arial" w:cs="Arial"/>
      <w:sz w:val="30"/>
      <w:szCs w:val="30"/>
      <w:lang w:eastAsia="nb-NO"/>
    </w:rPr>
  </w:style>
  <w:style w:type="paragraph" w:styleId="Overskrift3">
    <w:name w:val="heading 3"/>
    <w:basedOn w:val="Normal"/>
    <w:next w:val="Normal"/>
    <w:link w:val="Overskrift3Tegn"/>
    <w:uiPriority w:val="9"/>
    <w:qFormat/>
    <w:rsid w:val="008F34BB"/>
    <w:pPr>
      <w:keepNext/>
      <w:keepLines/>
      <w:spacing w:before="360" w:after="120"/>
      <w:outlineLvl w:val="2"/>
    </w:pPr>
    <w:rPr>
      <w:rFonts w:ascii="Arial" w:eastAsia="Times New Roman" w:hAnsi="Arial" w:cs="Arial"/>
      <w:b/>
      <w:bCs/>
      <w:lang w:eastAsia="nb-NO"/>
    </w:rPr>
  </w:style>
  <w:style w:type="paragraph" w:styleId="Overskrift4">
    <w:name w:val="heading 4"/>
    <w:aliases w:val="H4"/>
    <w:basedOn w:val="Normal"/>
    <w:next w:val="Normal"/>
    <w:link w:val="Overskrift4Tegn"/>
    <w:uiPriority w:val="9"/>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80B49"/>
    <w:rPr>
      <w:rFonts w:ascii="Arial" w:eastAsia="Times New Roman" w:hAnsi="Arial" w:cs="Arial"/>
      <w:bCs/>
      <w:kern w:val="28"/>
      <w:sz w:val="40"/>
      <w:szCs w:val="40"/>
      <w:lang w:eastAsia="nb-NO"/>
    </w:rPr>
  </w:style>
  <w:style w:type="character" w:customStyle="1" w:styleId="Overskrift2Tegn">
    <w:name w:val="Overskrift 2 Tegn"/>
    <w:aliases w:val="Overskrit 2 Tegn"/>
    <w:basedOn w:val="Standardskriftforavsnitt"/>
    <w:link w:val="Overskrift2"/>
    <w:rsid w:val="00304D38"/>
    <w:rPr>
      <w:rFonts w:ascii="Arial" w:eastAsia="Times New Roman" w:hAnsi="Arial" w:cs="Arial"/>
      <w:sz w:val="30"/>
      <w:szCs w:val="30"/>
      <w:lang w:eastAsia="nb-NO"/>
    </w:rPr>
  </w:style>
  <w:style w:type="character" w:customStyle="1" w:styleId="Overskrift3Tegn">
    <w:name w:val="Overskrift 3 Tegn"/>
    <w:basedOn w:val="Standardskriftforavsnitt"/>
    <w:link w:val="Overskrift3"/>
    <w:uiPriority w:val="9"/>
    <w:rsid w:val="008F34BB"/>
    <w:rPr>
      <w:rFonts w:ascii="Arial" w:eastAsia="Times New Roman" w:hAnsi="Arial" w:cs="Arial"/>
      <w:b/>
      <w:bCs/>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C46EBD"/>
    <w:pPr>
      <w:keepLines/>
      <w:widowControl w:val="0"/>
      <w:tabs>
        <w:tab w:val="left" w:pos="440"/>
        <w:tab w:val="right" w:leader="dot" w:pos="8220"/>
      </w:tabs>
      <w:spacing w:before="120" w:after="120"/>
    </w:pPr>
    <w:rPr>
      <w:rFonts w:eastAsia="Times New Roman" w:cstheme="minorHAnsi"/>
      <w:b/>
      <w:bCs/>
      <w:noProof/>
      <w:sz w:val="22"/>
      <w:szCs w:val="22"/>
      <w:lang w:eastAsia="nb-NO"/>
    </w:rPr>
  </w:style>
  <w:style w:type="paragraph" w:styleId="INNH2">
    <w:name w:val="toc 2"/>
    <w:basedOn w:val="Normal"/>
    <w:next w:val="Normal"/>
    <w:autoRedefine/>
    <w:uiPriority w:val="39"/>
    <w:qFormat/>
    <w:rsid w:val="00D32B64"/>
    <w:pPr>
      <w:keepLines/>
      <w:widowControl w:val="0"/>
      <w:tabs>
        <w:tab w:val="left" w:pos="880"/>
        <w:tab w:val="right" w:leader="dot" w:pos="8220"/>
      </w:tabs>
      <w:ind w:left="220"/>
    </w:pPr>
    <w:rPr>
      <w:rFonts w:eastAsia="Times New Roman" w:cstheme="minorHAnsi"/>
      <w:noProof/>
      <w:sz w:val="20"/>
      <w:szCs w:val="20"/>
      <w:lang w:eastAsia="nb-NO"/>
    </w:rPr>
  </w:style>
  <w:style w:type="paragraph" w:styleId="INNH3">
    <w:name w:val="toc 3"/>
    <w:basedOn w:val="Normal"/>
    <w:next w:val="Normal"/>
    <w:autoRedefine/>
    <w:uiPriority w:val="39"/>
    <w:qFormat/>
    <w:rsid w:val="00D32B64"/>
    <w:pPr>
      <w:keepLines/>
      <w:widowControl w:val="0"/>
      <w:tabs>
        <w:tab w:val="left" w:pos="1100"/>
        <w:tab w:val="right" w:leader="dot" w:pos="8210"/>
      </w:tabs>
      <w:ind w:left="440"/>
    </w:pPr>
    <w:rPr>
      <w:rFonts w:eastAsia="Times New Roman" w:cstheme="minorHAnsi"/>
      <w:i/>
      <w:iCs/>
      <w:noProof/>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uiPriority w:val="99"/>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spacing w:before="480" w:after="0" w:line="276" w:lineRule="auto"/>
      <w:outlineLvl w:val="9"/>
    </w:pPr>
    <w:rPr>
      <w:rFonts w:ascii="Cambria" w:eastAsia="MS Gothic" w:hAnsi="Cambria" w:cs="Times New Roman"/>
      <w:caps/>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customStyle="1" w:styleId="undertittel2">
    <w:name w:val="undertittel 2"/>
    <w:basedOn w:val="Normal"/>
    <w:link w:val="undertittel2Tegn"/>
    <w:qFormat/>
    <w:rsid w:val="00EC6897"/>
    <w:rPr>
      <w:color w:val="005B91"/>
      <w:sz w:val="32"/>
      <w:szCs w:val="32"/>
    </w:rPr>
  </w:style>
  <w:style w:type="character" w:customStyle="1" w:styleId="undertittel2Tegn">
    <w:name w:val="undertittel 2 Tegn"/>
    <w:basedOn w:val="Standardskriftforavsnitt"/>
    <w:link w:val="undertittel2"/>
    <w:rsid w:val="00EC6897"/>
    <w:rPr>
      <w:color w:val="005B91"/>
      <w:sz w:val="32"/>
      <w:szCs w:val="32"/>
    </w:rPr>
  </w:style>
  <w:style w:type="character" w:customStyle="1" w:styleId="normaltextrun">
    <w:name w:val="normaltextrun"/>
    <w:basedOn w:val="Standardskriftforavsnitt"/>
    <w:rsid w:val="00CF4CF1"/>
  </w:style>
  <w:style w:type="character" w:customStyle="1" w:styleId="eop">
    <w:name w:val="eop"/>
    <w:basedOn w:val="Standardskriftforavsnitt"/>
    <w:rsid w:val="00CF4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anskaffelser.no/maler/databehandleravtale-og-sjekkliste"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mailto:ssa-post@dfo.no?subject=SSA-D"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FA188-A04A-4E95-8A8D-0128CCCBE268}"/>
</file>

<file path=customXml/itemProps2.xml><?xml version="1.0" encoding="utf-8"?>
<ds:datastoreItem xmlns:ds="http://schemas.openxmlformats.org/officeDocument/2006/customXml" ds:itemID="{C144294B-68BD-4CE4-A978-CA4097948ED0}"/>
</file>

<file path=customXml/itemProps3.xml><?xml version="1.0" encoding="utf-8"?>
<ds:datastoreItem xmlns:ds="http://schemas.openxmlformats.org/officeDocument/2006/customXml" ds:itemID="{A9CC1806-D597-4768-A460-9F6E4147C0A5}"/>
</file>

<file path=docProps/app.xml><?xml version="1.0" encoding="utf-8"?>
<Properties xmlns="http://schemas.openxmlformats.org/officeDocument/2006/extended-properties" xmlns:vt="http://schemas.openxmlformats.org/officeDocument/2006/docPropsVTypes">
  <Template>Normal</Template>
  <TotalTime>0</TotalTime>
  <Pages>20</Pages>
  <Words>4121</Words>
  <Characters>21843</Characters>
  <Application>Microsoft Office Word</Application>
  <DocSecurity>4</DocSecurity>
  <Lines>182</Lines>
  <Paragraphs>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class='Internal'</cp:keywords>
  <cp:lastModifiedBy>Tobias Løkken Amundsen</cp:lastModifiedBy>
  <cp:revision>2</cp:revision>
  <dcterms:created xsi:type="dcterms:W3CDTF">2024-08-07T10:52:00Z</dcterms:created>
  <dcterms:modified xsi:type="dcterms:W3CDTF">2024-08-07T10:52:00Z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