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70E94" w14:textId="77777777" w:rsidR="00E755A8" w:rsidRDefault="008F1144" w:rsidP="0069153A">
      <w:r>
        <w:rPr>
          <w:noProof/>
        </w:rPr>
        <w:drawing>
          <wp:anchor distT="0" distB="0" distL="114300" distR="114300" simplePos="0" relativeHeight="251661312" behindDoc="0" locked="1" layoutInCell="1" allowOverlap="1" wp14:anchorId="14DF85C0" wp14:editId="5E1AD2D7">
            <wp:simplePos x="0" y="0"/>
            <wp:positionH relativeFrom="column">
              <wp:posOffset>-1733550</wp:posOffset>
            </wp:positionH>
            <wp:positionV relativeFrom="page">
              <wp:posOffset>391160</wp:posOffset>
            </wp:positionV>
            <wp:extent cx="1734820" cy="478790"/>
            <wp:effectExtent l="0" t="0" r="0" b="0"/>
            <wp:wrapNone/>
            <wp:docPr id="10" name="Bild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3482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7278">
        <w:rPr>
          <w:rFonts w:cstheme="minorHAnsi"/>
          <w:noProof/>
          <w:sz w:val="36"/>
        </w:rPr>
        <mc:AlternateContent>
          <mc:Choice Requires="wps">
            <w:drawing>
              <wp:anchor distT="0" distB="0" distL="114300" distR="114300" simplePos="0" relativeHeight="251659264" behindDoc="0" locked="1" layoutInCell="1" allowOverlap="1" wp14:anchorId="461775DF" wp14:editId="0D11B7D8">
                <wp:simplePos x="0" y="0"/>
                <wp:positionH relativeFrom="column">
                  <wp:posOffset>80010</wp:posOffset>
                </wp:positionH>
                <wp:positionV relativeFrom="page">
                  <wp:posOffset>3978910</wp:posOffset>
                </wp:positionV>
                <wp:extent cx="4895215"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95215"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tt linje 4" o:spid="_x0000_s1025" alt="&quot;&quot;" style="mso-height-percent:0;mso-height-relative:margin;mso-position-vertical-relative:page;mso-width-percent:0;mso-width-relative:margin;mso-wrap-distance-bottom:0;mso-wrap-distance-left:9pt;mso-wrap-distance-right:9pt;mso-wrap-distance-top:0;mso-wrap-style:square;position:absolute;visibility:visible;z-index:251660288" from="6.3pt,313.3pt" to="391.75pt,313.3pt" strokecolor="#005b91" strokeweight="1.25pt">
                <v:stroke joinstyle="miter"/>
                <w10:anchorlock/>
              </v:line>
            </w:pict>
          </mc:Fallback>
        </mc:AlternateContent>
      </w:r>
      <w:r w:rsidR="00A50539" w:rsidRPr="004E7CE3">
        <w:rPr>
          <w:noProof/>
        </w:rPr>
        <w:drawing>
          <wp:anchor distT="0" distB="0" distL="114300" distR="114300" simplePos="0" relativeHeight="251658240" behindDoc="0" locked="1" layoutInCell="1" allowOverlap="1" wp14:anchorId="7BC6860C" wp14:editId="0A117D7D">
            <wp:simplePos x="0" y="0"/>
            <wp:positionH relativeFrom="margin">
              <wp:posOffset>1137285</wp:posOffset>
            </wp:positionH>
            <wp:positionV relativeFrom="page">
              <wp:posOffset>9954260</wp:posOffset>
            </wp:positionV>
            <wp:extent cx="773430" cy="269875"/>
            <wp:effectExtent l="0" t="0" r="7620" b="0"/>
            <wp:wrapNone/>
            <wp:docPr id="8"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Bilde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bwMode="auto">
                    <a:xfrm>
                      <a:off x="0" y="0"/>
                      <a:ext cx="77343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46F212" w14:textId="77777777" w:rsidR="00F626BF" w:rsidRDefault="008F1144" w:rsidP="001C12E9">
      <w:pPr>
        <w:ind w:firstLine="4395"/>
      </w:pPr>
      <w:r w:rsidRPr="001C7278">
        <w:rPr>
          <w:rFonts w:cstheme="minorHAnsi"/>
          <w:noProof/>
          <w:lang w:eastAsia="nb-NO"/>
        </w:rPr>
        <mc:AlternateContent>
          <mc:Choice Requires="wps">
            <w:drawing>
              <wp:inline distT="0" distB="0" distL="0" distR="0" wp14:anchorId="5C07D317" wp14:editId="0215DFA4">
                <wp:extent cx="2185035" cy="685800"/>
                <wp:effectExtent l="0" t="0" r="5715" b="0"/>
                <wp:docPr id="5" name="Rektangel 5"/>
                <wp:cNvGraphicFramePr/>
                <a:graphic xmlns:a="http://schemas.openxmlformats.org/drawingml/2006/main">
                  <a:graphicData uri="http://schemas.microsoft.com/office/word/2010/wordprocessingShape">
                    <wps:wsp>
                      <wps:cNvSpPr/>
                      <wps:spPr>
                        <a:xfrm>
                          <a:off x="0" y="0"/>
                          <a:ext cx="2185035" cy="685800"/>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F05C33" w14:textId="77777777" w:rsidR="001C12E9" w:rsidRPr="00AB7D2B" w:rsidRDefault="008F1144" w:rsidP="001C12E9">
                            <w:pPr>
                              <w:jc w:val="center"/>
                              <w:rPr>
                                <w:rFonts w:ascii="Arial" w:hAnsi="Arial" w:cs="Arial"/>
                                <w:sz w:val="36"/>
                              </w:rPr>
                            </w:pPr>
                            <w:r>
                              <w:rPr>
                                <w:rFonts w:ascii="Arial" w:eastAsia="Arial" w:hAnsi="Arial" w:cs="Arial"/>
                                <w:sz w:val="36"/>
                                <w:szCs w:val="36"/>
                                <w:lang w:val="en-GB"/>
                              </w:rPr>
                              <w:t>SSA-V Appendix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5C07D317" id="Rektangel 5" o:spid="_x0000_s1026" style="width:172.0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" fillcolor="#012a4c" stroked="f" strokeweight="1pt">
                <v:textbox>
                  <w:txbxContent>
                    <w:p w14:paraId="62F05C33" w14:textId="77777777" w:rsidR="001C12E9" w:rsidRPr="00AB7D2B" w:rsidRDefault="008F1144" w:rsidP="001C12E9">
                      <w:pPr>
                        <w:jc w:val="center"/>
                        <w:rPr>
                          <w:rFonts w:ascii="Arial" w:hAnsi="Arial" w:cs="Arial"/>
                          <w:sz w:val="36"/>
                        </w:rPr>
                      </w:pPr>
                      <w:r>
                        <w:rPr>
                          <w:rFonts w:ascii="Arial" w:eastAsia="Arial" w:hAnsi="Arial" w:cs="Arial"/>
                          <w:sz w:val="36"/>
                          <w:szCs w:val="36"/>
                          <w:lang w:val="en-GB"/>
                        </w:rPr>
                        <w:t>SSA-V Appendix 2024</w:t>
                      </w:r>
                    </w:p>
                  </w:txbxContent>
                </v:textbox>
                <w10:anchorlock/>
              </v:rect>
            </w:pict>
          </mc:Fallback>
        </mc:AlternateContent>
      </w:r>
    </w:p>
    <w:p w14:paraId="7CC1801E" w14:textId="77777777" w:rsidR="00716F89" w:rsidRDefault="00716F89" w:rsidP="00980379"/>
    <w:p w14:paraId="265CE81A" w14:textId="77777777" w:rsidR="00716F89" w:rsidRDefault="00716F89" w:rsidP="00F626BF"/>
    <w:p w14:paraId="5540E1D2" w14:textId="77777777" w:rsidR="00716F89" w:rsidRDefault="00716F89" w:rsidP="00F626BF"/>
    <w:p w14:paraId="35240DDB" w14:textId="77777777" w:rsidR="00716F89" w:rsidRDefault="00716F89" w:rsidP="00F626BF"/>
    <w:p w14:paraId="433458DC" w14:textId="77777777" w:rsidR="00716F89" w:rsidRDefault="00716F89" w:rsidP="00F626BF"/>
    <w:p w14:paraId="4A41C2A4" w14:textId="77777777" w:rsidR="00716F89" w:rsidRDefault="00716F89" w:rsidP="00F626BF"/>
    <w:p w14:paraId="57D4FBCC" w14:textId="77777777" w:rsidR="00716F89" w:rsidRDefault="00716F89" w:rsidP="00F626BF"/>
    <w:p w14:paraId="20CCA25E" w14:textId="77777777" w:rsidR="00716F89" w:rsidRDefault="00716F89" w:rsidP="00F626BF"/>
    <w:p w14:paraId="657DC125" w14:textId="77777777" w:rsidR="00B77C35" w:rsidRDefault="00B77C35" w:rsidP="00F626BF"/>
    <w:p w14:paraId="24678FD8" w14:textId="77777777" w:rsidR="00B77C35" w:rsidRDefault="00B77C35" w:rsidP="00F626BF"/>
    <w:p w14:paraId="34061E6C" w14:textId="77777777" w:rsidR="00B77C35" w:rsidRDefault="00B77C35" w:rsidP="00F626BF"/>
    <w:p w14:paraId="69C9DD9D" w14:textId="77777777" w:rsidR="00716F89" w:rsidRDefault="00716F89" w:rsidP="00F626BF"/>
    <w:p w14:paraId="0047BBB6" w14:textId="77777777" w:rsidR="00D26185" w:rsidRPr="00F626BF" w:rsidRDefault="008F1144" w:rsidP="00F626BF">
      <w:pPr>
        <w:sectPr w:rsidR="00D26185" w:rsidRPr="00F626BF" w:rsidSect="000F2DDD">
          <w:footerReference w:type="default" r:id="rId9"/>
          <w:headerReference w:type="first" r:id="rId10"/>
          <w:footerReference w:type="first" r:id="rId11"/>
          <w:pgSz w:w="11906" w:h="16838" w:code="9"/>
          <w:pgMar w:top="0" w:right="0" w:bottom="0" w:left="3260" w:header="0" w:footer="0" w:gutter="0"/>
          <w:pgNumType w:start="1"/>
          <w:cols w:space="708"/>
          <w:titlePg/>
          <w:docGrid w:linePitch="299"/>
        </w:sectPr>
      </w:pPr>
      <w:r>
        <w:rPr>
          <w:noProof/>
          <w:lang w:eastAsia="nb-NO"/>
        </w:rPr>
        <mc:AlternateContent>
          <mc:Choice Requires="wps">
            <w:drawing>
              <wp:inline distT="0" distB="0" distL="0" distR="0" wp14:anchorId="52222C1A" wp14:editId="2B088191">
                <wp:extent cx="5078730" cy="804545"/>
                <wp:effectExtent l="0" t="0" r="0" b="9525"/>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4674A" w14:textId="77777777" w:rsidR="00C6413C" w:rsidRPr="008F1144" w:rsidRDefault="008F1144" w:rsidP="00C6413C">
                            <w:pPr>
                              <w:pStyle w:val="Tittelforside"/>
                              <w:rPr>
                                <w:color w:val="012A4C"/>
                                <w:lang w:val="en-GB"/>
                              </w:rPr>
                            </w:pPr>
                            <w:r>
                              <w:rPr>
                                <w:rFonts w:eastAsia="Source Sans Pro SemiBold" w:cs="Times New Roman"/>
                                <w:color w:val="012A4C"/>
                                <w:lang w:val="en-GB"/>
                              </w:rPr>
                              <w:t>Appendices to SSA-V</w:t>
                            </w:r>
                          </w:p>
                          <w:p w14:paraId="665B677C" w14:textId="77777777" w:rsidR="00DD72F2" w:rsidRPr="008F1144" w:rsidRDefault="008F1144" w:rsidP="00DD72F2">
                            <w:pPr>
                              <w:pStyle w:val="undertittel"/>
                              <w:rPr>
                                <w:color w:val="012A4C"/>
                                <w:sz w:val="32"/>
                                <w:szCs w:val="32"/>
                                <w:lang w:val="en-GB"/>
                              </w:rPr>
                            </w:pPr>
                            <w:r>
                              <w:rPr>
                                <w:rFonts w:ascii="Calibri" w:eastAsia="Calibri" w:hAnsi="Calibri" w:cs="Times New Roman"/>
                                <w:color w:val="012A4C"/>
                                <w:sz w:val="32"/>
                                <w:szCs w:val="32"/>
                                <w:lang w:val="en-GB"/>
                              </w:rPr>
                              <w:t>Appendices to the Maintenance Agreement</w:t>
                            </w:r>
                          </w:p>
                          <w:p w14:paraId="5B9DE593" w14:textId="77777777" w:rsidR="00C1359E" w:rsidRPr="008F1144" w:rsidRDefault="00C1359E" w:rsidP="00DD72F2">
                            <w:pPr>
                              <w:pStyle w:val="undertittel"/>
                              <w:rPr>
                                <w:color w:val="012A4C"/>
                                <w:sz w:val="36"/>
                                <w:szCs w:val="36"/>
                                <w:lang w:val="en-GB"/>
                              </w:rPr>
                            </w:pPr>
                          </w:p>
                        </w:txbxContent>
                      </wps:txbx>
                      <wps:bodyPr rot="0" vert="horz" wrap="square" lIns="91440" tIns="45720" rIns="91440" bIns="45720" anchor="t" anchorCtr="0" upright="1"/>
                    </wps:wsp>
                  </a:graphicData>
                </a:graphic>
              </wp:inline>
            </w:drawing>
          </mc:Choice>
          <mc:Fallback>
            <w:pict>
              <v:shapetype w14:anchorId="52222C1A" id="_x0000_t202" coordsize="21600,21600" o:spt="202" path="m,l,21600r21600,l21600,xe">
                <v:stroke joinstyle="miter"/>
                <v:path gradientshapeok="t" o:connecttype="rect"/>
              </v:shapetype>
              <v:shape id="Tekstboks 2" o:spid="_x0000_s1027" type="#_x0000_t202" style="width:399.9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" filled="f" stroked="f">
                <v:textbox>
                  <w:txbxContent>
                    <w:p w14:paraId="45E4674A" w14:textId="77777777" w:rsidR="00C6413C" w:rsidRPr="008F1144" w:rsidRDefault="008F1144" w:rsidP="00C6413C">
                      <w:pPr>
                        <w:pStyle w:val="Tittelforside"/>
                        <w:rPr>
                          <w:color w:val="012A4C"/>
                          <w:lang w:val="en-GB"/>
                        </w:rPr>
                      </w:pPr>
                      <w:r>
                        <w:rPr>
                          <w:rFonts w:eastAsia="Source Sans Pro SemiBold" w:cs="Times New Roman"/>
                          <w:color w:val="012A4C"/>
                          <w:lang w:val="en-GB"/>
                        </w:rPr>
                        <w:t xml:space="preserve">Appendices to </w:t>
                      </w:r>
                      <w:proofErr w:type="spellStart"/>
                      <w:r>
                        <w:rPr>
                          <w:rFonts w:eastAsia="Source Sans Pro SemiBold" w:cs="Times New Roman"/>
                          <w:color w:val="012A4C"/>
                          <w:lang w:val="en-GB"/>
                        </w:rPr>
                        <w:t>SSA</w:t>
                      </w:r>
                      <w:proofErr w:type="spellEnd"/>
                      <w:r>
                        <w:rPr>
                          <w:rFonts w:eastAsia="Source Sans Pro SemiBold" w:cs="Times New Roman"/>
                          <w:color w:val="012A4C"/>
                          <w:lang w:val="en-GB"/>
                        </w:rPr>
                        <w:t>-V</w:t>
                      </w:r>
                    </w:p>
                    <w:p w14:paraId="665B677C" w14:textId="77777777" w:rsidR="00DD72F2" w:rsidRPr="008F1144" w:rsidRDefault="008F1144" w:rsidP="00DD72F2">
                      <w:pPr>
                        <w:pStyle w:val="undertittel"/>
                        <w:rPr>
                          <w:color w:val="012A4C"/>
                          <w:sz w:val="32"/>
                          <w:szCs w:val="32"/>
                          <w:lang w:val="en-GB"/>
                        </w:rPr>
                      </w:pPr>
                      <w:r>
                        <w:rPr>
                          <w:rFonts w:ascii="Calibri" w:eastAsia="Calibri" w:hAnsi="Calibri" w:cs="Times New Roman"/>
                          <w:color w:val="012A4C"/>
                          <w:sz w:val="32"/>
                          <w:szCs w:val="32"/>
                          <w:lang w:val="en-GB"/>
                        </w:rPr>
                        <w:t>Appendices to the Maintenance Agreement</w:t>
                      </w:r>
                    </w:p>
                    <w:p w14:paraId="5B9DE593" w14:textId="77777777" w:rsidR="00C1359E" w:rsidRPr="008F1144" w:rsidRDefault="00C1359E" w:rsidP="00DD72F2">
                      <w:pPr>
                        <w:pStyle w:val="undertittel"/>
                        <w:rPr>
                          <w:color w:val="012A4C"/>
                          <w:sz w:val="36"/>
                          <w:szCs w:val="36"/>
                          <w:lang w:val="en-GB"/>
                        </w:rPr>
                      </w:pPr>
                    </w:p>
                  </w:txbxContent>
                </v:textbox>
                <w10:anchorlock/>
              </v:shape>
            </w:pict>
          </mc:Fallback>
        </mc:AlternateContent>
      </w:r>
      <w:r>
        <w:rPr>
          <w:noProof/>
          <w:lang w:eastAsia="nb-NO"/>
        </w:rPr>
        <mc:AlternateContent>
          <mc:Choice Requires="wps">
            <w:drawing>
              <wp:inline distT="0" distB="0" distL="0" distR="0" wp14:anchorId="78420C67" wp14:editId="727F0701">
                <wp:extent cx="5014595" cy="866775"/>
                <wp:effectExtent l="0" t="0" r="0" b="9525"/>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6BE0D" w14:textId="77777777" w:rsidR="00EB4278" w:rsidRDefault="00EB4278" w:rsidP="00EC6897">
                            <w:pPr>
                              <w:pStyle w:val="undertittel2"/>
                            </w:pPr>
                          </w:p>
                          <w:p w14:paraId="2F15B4AB" w14:textId="77777777" w:rsidR="00913D8C" w:rsidRPr="008F1144" w:rsidRDefault="008F1144" w:rsidP="00913D8C">
                            <w:pPr>
                              <w:pStyle w:val="undertittel2"/>
                              <w:rPr>
                                <w:lang w:val="en-GB"/>
                              </w:rPr>
                            </w:pPr>
                            <w:r>
                              <w:rPr>
                                <w:rFonts w:ascii="Calibri" w:eastAsia="Calibri" w:hAnsi="Calibri" w:cs="Times New Roman"/>
                                <w:lang w:val="en-GB"/>
                              </w:rPr>
                              <w:t>The Norwegian Government’s Standard Agreement for maintenance and servicing of equipment and software</w:t>
                            </w:r>
                          </w:p>
                          <w:p w14:paraId="6EC0C396" w14:textId="77777777" w:rsidR="00EC6897" w:rsidRPr="008F1144" w:rsidRDefault="00EC6897" w:rsidP="00913D8C">
                            <w:pPr>
                              <w:pStyle w:val="undertittel2"/>
                              <w:rPr>
                                <w:lang w:val="en-GB"/>
                              </w:rPr>
                            </w:pPr>
                          </w:p>
                        </w:txbxContent>
                      </wps:txbx>
                      <wps:bodyPr rot="0" vert="horz" wrap="square" lIns="91440" tIns="45720" rIns="91440" bIns="45720" anchor="t" anchorCtr="0" upright="1"/>
                    </wps:wsp>
                  </a:graphicData>
                </a:graphic>
              </wp:inline>
            </w:drawing>
          </mc:Choice>
          <mc:Fallback>
            <w:pict>
              <v:shape w14:anchorId="78420C67" id="Tekstboks 1" o:spid="_x0000_s1028" type="#_x0000_t202" style="width:394.8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" filled="f" stroked="f">
                <v:textbox>
                  <w:txbxContent>
                    <w:p w14:paraId="00E6BE0D" w14:textId="77777777" w:rsidR="00EB4278" w:rsidRDefault="00EB4278" w:rsidP="00EC6897">
                      <w:pPr>
                        <w:pStyle w:val="undertittel2"/>
                      </w:pPr>
                    </w:p>
                    <w:p w14:paraId="2F15B4AB" w14:textId="77777777" w:rsidR="00913D8C" w:rsidRPr="008F1144" w:rsidRDefault="008F1144" w:rsidP="00913D8C">
                      <w:pPr>
                        <w:pStyle w:val="undertittel2"/>
                        <w:rPr>
                          <w:lang w:val="en-GB"/>
                        </w:rPr>
                      </w:pPr>
                      <w:r>
                        <w:rPr>
                          <w:rFonts w:ascii="Calibri" w:eastAsia="Calibri" w:hAnsi="Calibri" w:cs="Times New Roman"/>
                          <w:lang w:val="en-GB"/>
                        </w:rPr>
                        <w:t xml:space="preserve">The Norwegian Government’s Standard </w:t>
                      </w:r>
                      <w:r>
                        <w:rPr>
                          <w:rFonts w:ascii="Calibri" w:eastAsia="Calibri" w:hAnsi="Calibri" w:cs="Times New Roman"/>
                          <w:lang w:val="en-GB"/>
                        </w:rPr>
                        <w:t>Agreement for maintenance and servicing of equipment and software</w:t>
                      </w:r>
                    </w:p>
                    <w:p w14:paraId="6EC0C396" w14:textId="77777777" w:rsidR="00EC6897" w:rsidRPr="008F1144" w:rsidRDefault="00EC6897" w:rsidP="00913D8C">
                      <w:pPr>
                        <w:pStyle w:val="undertittel2"/>
                        <w:rPr>
                          <w:lang w:val="en-GB"/>
                        </w:rPr>
                      </w:pPr>
                    </w:p>
                  </w:txbxContent>
                </v:textbox>
                <w10:anchorlock/>
              </v:shape>
            </w:pict>
          </mc:Fallback>
        </mc:AlternateContent>
      </w:r>
      <w:r w:rsidR="00D26185">
        <w:br/>
      </w:r>
    </w:p>
    <w:p w14:paraId="5AF8E944" w14:textId="77777777" w:rsidR="00904DB6" w:rsidRPr="00904DB6" w:rsidRDefault="008F1144" w:rsidP="00D32B64">
      <w:pPr>
        <w:pStyle w:val="Tittelside2"/>
      </w:pPr>
      <w:r>
        <w:rPr>
          <w:rFonts w:eastAsia="Arial"/>
          <w:lang w:val="en-GB"/>
        </w:rPr>
        <w:lastRenderedPageBreak/>
        <w:t>Contents:</w:t>
      </w:r>
    </w:p>
    <w:p w14:paraId="1A19BFBB" w14:textId="77777777" w:rsidR="00904DB6" w:rsidRPr="00904DB6" w:rsidRDefault="00904DB6" w:rsidP="00904DB6">
      <w:pPr>
        <w:rPr>
          <w:sz w:val="22"/>
          <w:lang w:val="en-GB"/>
        </w:rPr>
      </w:pPr>
    </w:p>
    <w:p w14:paraId="15D0958E" w14:textId="383A34E1" w:rsidR="008F1144" w:rsidRDefault="008F1144">
      <w:pPr>
        <w:pStyle w:val="INNH1"/>
        <w:rPr>
          <w:rFonts w:eastAsiaTheme="minorEastAsia" w:cstheme="minorBidi"/>
          <w:b w:val="0"/>
          <w:bCs w:val="0"/>
        </w:rPr>
      </w:pPr>
      <w:r w:rsidRPr="00AE355A">
        <w:rPr>
          <w:caps/>
          <w:lang w:val="en-GB"/>
        </w:rPr>
        <w:fldChar w:fldCharType="begin"/>
      </w:r>
      <w:r w:rsidRPr="00AE355A">
        <w:rPr>
          <w:caps/>
          <w:lang w:val="en-GB"/>
        </w:rPr>
        <w:instrText xml:space="preserve"> TOC \o "1-3" \h \z \u </w:instrText>
      </w:r>
      <w:r w:rsidRPr="00AE355A">
        <w:rPr>
          <w:caps/>
          <w:lang w:val="en-GB"/>
        </w:rPr>
        <w:fldChar w:fldCharType="separate"/>
      </w:r>
      <w:hyperlink w:anchor="_Toc172548526" w:history="1">
        <w:r w:rsidRPr="00194B3A">
          <w:rPr>
            <w:rStyle w:val="Hyperkobling"/>
            <w:rFonts w:eastAsia="Arial"/>
            <w:lang w:val="en-GB"/>
          </w:rPr>
          <w:t>Appendix 1: The Customer’s specification of needs and specification of requirements</w:t>
        </w:r>
        <w:r>
          <w:rPr>
            <w:webHidden/>
          </w:rPr>
          <w:tab/>
        </w:r>
        <w:r>
          <w:rPr>
            <w:webHidden/>
          </w:rPr>
          <w:fldChar w:fldCharType="begin"/>
        </w:r>
        <w:r>
          <w:rPr>
            <w:webHidden/>
          </w:rPr>
          <w:instrText xml:space="preserve"> PAGEREF _Toc172548526 \h </w:instrText>
        </w:r>
        <w:r>
          <w:rPr>
            <w:webHidden/>
          </w:rPr>
        </w:r>
        <w:r>
          <w:rPr>
            <w:webHidden/>
          </w:rPr>
          <w:fldChar w:fldCharType="separate"/>
        </w:r>
        <w:r>
          <w:rPr>
            <w:webHidden/>
          </w:rPr>
          <w:t>5</w:t>
        </w:r>
        <w:r>
          <w:rPr>
            <w:webHidden/>
          </w:rPr>
          <w:fldChar w:fldCharType="end"/>
        </w:r>
      </w:hyperlink>
    </w:p>
    <w:p w14:paraId="7E061863" w14:textId="74B81CD5" w:rsidR="008F1144" w:rsidRDefault="00F8302C">
      <w:pPr>
        <w:pStyle w:val="INNH2"/>
        <w:rPr>
          <w:rFonts w:eastAsiaTheme="minorEastAsia" w:cstheme="minorBidi"/>
          <w:sz w:val="22"/>
          <w:szCs w:val="22"/>
        </w:rPr>
      </w:pPr>
      <w:hyperlink w:anchor="_Toc172548527" w:history="1">
        <w:r w:rsidR="008F1144" w:rsidRPr="00194B3A">
          <w:rPr>
            <w:rStyle w:val="Hyperkobling"/>
            <w:rFonts w:eastAsia="Arial"/>
            <w:lang w:val="en-GB"/>
          </w:rPr>
          <w:t>Section 1.1 Scope of the Agreement</w:t>
        </w:r>
        <w:r w:rsidR="008F1144">
          <w:rPr>
            <w:webHidden/>
          </w:rPr>
          <w:tab/>
        </w:r>
        <w:r w:rsidR="008F1144">
          <w:rPr>
            <w:webHidden/>
          </w:rPr>
          <w:fldChar w:fldCharType="begin"/>
        </w:r>
        <w:r w:rsidR="008F1144">
          <w:rPr>
            <w:webHidden/>
          </w:rPr>
          <w:instrText xml:space="preserve"> PAGEREF _Toc172548527 \h </w:instrText>
        </w:r>
        <w:r w:rsidR="008F1144">
          <w:rPr>
            <w:webHidden/>
          </w:rPr>
        </w:r>
        <w:r w:rsidR="008F1144">
          <w:rPr>
            <w:webHidden/>
          </w:rPr>
          <w:fldChar w:fldCharType="separate"/>
        </w:r>
        <w:r w:rsidR="008F1144">
          <w:rPr>
            <w:webHidden/>
          </w:rPr>
          <w:t>5</w:t>
        </w:r>
        <w:r w:rsidR="008F1144">
          <w:rPr>
            <w:webHidden/>
          </w:rPr>
          <w:fldChar w:fldCharType="end"/>
        </w:r>
      </w:hyperlink>
    </w:p>
    <w:p w14:paraId="4AE289D2" w14:textId="264C433A" w:rsidR="008F1144" w:rsidRDefault="00F8302C">
      <w:pPr>
        <w:pStyle w:val="INNH2"/>
        <w:rPr>
          <w:rFonts w:eastAsiaTheme="minorEastAsia" w:cstheme="minorBidi"/>
          <w:sz w:val="22"/>
          <w:szCs w:val="22"/>
        </w:rPr>
      </w:pPr>
      <w:hyperlink w:anchor="_Toc172548528" w:history="1">
        <w:r w:rsidR="008F1144" w:rsidRPr="00194B3A">
          <w:rPr>
            <w:rStyle w:val="Hyperkobling"/>
            <w:rFonts w:eastAsia="Arial"/>
            <w:lang w:val="en-GB"/>
          </w:rPr>
          <w:t>Section 2.4.1 Scope of the maintenance service</w:t>
        </w:r>
        <w:r w:rsidR="008F1144">
          <w:rPr>
            <w:webHidden/>
          </w:rPr>
          <w:tab/>
        </w:r>
        <w:r w:rsidR="008F1144">
          <w:rPr>
            <w:webHidden/>
          </w:rPr>
          <w:fldChar w:fldCharType="begin"/>
        </w:r>
        <w:r w:rsidR="008F1144">
          <w:rPr>
            <w:webHidden/>
          </w:rPr>
          <w:instrText xml:space="preserve"> PAGEREF _Toc172548528 \h </w:instrText>
        </w:r>
        <w:r w:rsidR="008F1144">
          <w:rPr>
            <w:webHidden/>
          </w:rPr>
        </w:r>
        <w:r w:rsidR="008F1144">
          <w:rPr>
            <w:webHidden/>
          </w:rPr>
          <w:fldChar w:fldCharType="separate"/>
        </w:r>
        <w:r w:rsidR="008F1144">
          <w:rPr>
            <w:webHidden/>
          </w:rPr>
          <w:t>5</w:t>
        </w:r>
        <w:r w:rsidR="008F1144">
          <w:rPr>
            <w:webHidden/>
          </w:rPr>
          <w:fldChar w:fldCharType="end"/>
        </w:r>
      </w:hyperlink>
    </w:p>
    <w:p w14:paraId="6FCE20DE" w14:textId="3D219CA7" w:rsidR="008F1144" w:rsidRDefault="00F8302C">
      <w:pPr>
        <w:pStyle w:val="INNH2"/>
        <w:rPr>
          <w:rFonts w:eastAsiaTheme="minorEastAsia" w:cstheme="minorBidi"/>
          <w:sz w:val="22"/>
          <w:szCs w:val="22"/>
        </w:rPr>
      </w:pPr>
      <w:hyperlink w:anchor="_Toc172548529" w:history="1">
        <w:r w:rsidR="008F1144" w:rsidRPr="00194B3A">
          <w:rPr>
            <w:rStyle w:val="Hyperkobling"/>
            <w:rFonts w:eastAsia="Arial"/>
            <w:lang w:val="en-GB"/>
          </w:rPr>
          <w:t>Section 2.4.3 Updating documentation</w:t>
        </w:r>
        <w:r w:rsidR="008F1144">
          <w:rPr>
            <w:webHidden/>
          </w:rPr>
          <w:tab/>
        </w:r>
        <w:r w:rsidR="008F1144">
          <w:rPr>
            <w:webHidden/>
          </w:rPr>
          <w:fldChar w:fldCharType="begin"/>
        </w:r>
        <w:r w:rsidR="008F1144">
          <w:rPr>
            <w:webHidden/>
          </w:rPr>
          <w:instrText xml:space="preserve"> PAGEREF _Toc172548529 \h </w:instrText>
        </w:r>
        <w:r w:rsidR="008F1144">
          <w:rPr>
            <w:webHidden/>
          </w:rPr>
        </w:r>
        <w:r w:rsidR="008F1144">
          <w:rPr>
            <w:webHidden/>
          </w:rPr>
          <w:fldChar w:fldCharType="separate"/>
        </w:r>
        <w:r w:rsidR="008F1144">
          <w:rPr>
            <w:webHidden/>
          </w:rPr>
          <w:t>5</w:t>
        </w:r>
        <w:r w:rsidR="008F1144">
          <w:rPr>
            <w:webHidden/>
          </w:rPr>
          <w:fldChar w:fldCharType="end"/>
        </w:r>
      </w:hyperlink>
    </w:p>
    <w:p w14:paraId="51CFCDD9" w14:textId="2CCBABD3" w:rsidR="008F1144" w:rsidRDefault="00F8302C">
      <w:pPr>
        <w:pStyle w:val="INNH2"/>
        <w:rPr>
          <w:rFonts w:eastAsiaTheme="minorEastAsia" w:cstheme="minorBidi"/>
          <w:sz w:val="22"/>
          <w:szCs w:val="22"/>
        </w:rPr>
      </w:pPr>
      <w:hyperlink w:anchor="_Toc172548530" w:history="1">
        <w:r w:rsidR="008F1144" w:rsidRPr="00194B3A">
          <w:rPr>
            <w:rStyle w:val="Hyperkobling"/>
            <w:rFonts w:eastAsia="Arial"/>
            <w:lang w:val="en-GB"/>
          </w:rPr>
          <w:t>Section 2.4.6 Installation of software patches/bug fixes</w:t>
        </w:r>
        <w:r w:rsidR="008F1144">
          <w:rPr>
            <w:webHidden/>
          </w:rPr>
          <w:tab/>
        </w:r>
        <w:r w:rsidR="008F1144">
          <w:rPr>
            <w:webHidden/>
          </w:rPr>
          <w:fldChar w:fldCharType="begin"/>
        </w:r>
        <w:r w:rsidR="008F1144">
          <w:rPr>
            <w:webHidden/>
          </w:rPr>
          <w:instrText xml:space="preserve"> PAGEREF _Toc172548530 \h </w:instrText>
        </w:r>
        <w:r w:rsidR="008F1144">
          <w:rPr>
            <w:webHidden/>
          </w:rPr>
        </w:r>
        <w:r w:rsidR="008F1144">
          <w:rPr>
            <w:webHidden/>
          </w:rPr>
          <w:fldChar w:fldCharType="separate"/>
        </w:r>
        <w:r w:rsidR="008F1144">
          <w:rPr>
            <w:webHidden/>
          </w:rPr>
          <w:t>5</w:t>
        </w:r>
        <w:r w:rsidR="008F1144">
          <w:rPr>
            <w:webHidden/>
          </w:rPr>
          <w:fldChar w:fldCharType="end"/>
        </w:r>
      </w:hyperlink>
    </w:p>
    <w:p w14:paraId="2C18D892" w14:textId="126DDB30" w:rsidR="008F1144" w:rsidRDefault="00F8302C">
      <w:pPr>
        <w:pStyle w:val="INNH2"/>
        <w:rPr>
          <w:rFonts w:eastAsiaTheme="minorEastAsia" w:cstheme="minorBidi"/>
          <w:sz w:val="22"/>
          <w:szCs w:val="22"/>
        </w:rPr>
      </w:pPr>
      <w:hyperlink w:anchor="_Toc172548531" w:history="1">
        <w:r w:rsidR="008F1144" w:rsidRPr="00194B3A">
          <w:rPr>
            <w:rStyle w:val="Hyperkobling"/>
            <w:rFonts w:eastAsia="Arial"/>
            <w:lang w:val="en-GB"/>
          </w:rPr>
          <w:t>Section 2.4.7 New versions</w:t>
        </w:r>
        <w:r w:rsidR="008F1144">
          <w:rPr>
            <w:webHidden/>
          </w:rPr>
          <w:tab/>
        </w:r>
        <w:r w:rsidR="008F1144">
          <w:rPr>
            <w:webHidden/>
          </w:rPr>
          <w:fldChar w:fldCharType="begin"/>
        </w:r>
        <w:r w:rsidR="008F1144">
          <w:rPr>
            <w:webHidden/>
          </w:rPr>
          <w:instrText xml:space="preserve"> PAGEREF _Toc172548531 \h </w:instrText>
        </w:r>
        <w:r w:rsidR="008F1144">
          <w:rPr>
            <w:webHidden/>
          </w:rPr>
        </w:r>
        <w:r w:rsidR="008F1144">
          <w:rPr>
            <w:webHidden/>
          </w:rPr>
          <w:fldChar w:fldCharType="separate"/>
        </w:r>
        <w:r w:rsidR="008F1144">
          <w:rPr>
            <w:webHidden/>
          </w:rPr>
          <w:t>5</w:t>
        </w:r>
        <w:r w:rsidR="008F1144">
          <w:rPr>
            <w:webHidden/>
          </w:rPr>
          <w:fldChar w:fldCharType="end"/>
        </w:r>
      </w:hyperlink>
    </w:p>
    <w:p w14:paraId="5039319B" w14:textId="6898FB0F" w:rsidR="008F1144" w:rsidRDefault="00F8302C">
      <w:pPr>
        <w:pStyle w:val="INNH2"/>
        <w:rPr>
          <w:rFonts w:eastAsiaTheme="minorEastAsia" w:cstheme="minorBidi"/>
          <w:sz w:val="22"/>
          <w:szCs w:val="22"/>
        </w:rPr>
      </w:pPr>
      <w:hyperlink w:anchor="_Toc172548532" w:history="1">
        <w:r w:rsidR="008F1144" w:rsidRPr="00194B3A">
          <w:rPr>
            <w:rStyle w:val="Hyperkobling"/>
            <w:rFonts w:eastAsia="Arial"/>
            <w:lang w:val="en-GB"/>
          </w:rPr>
          <w:t>Section 7.1 External legal requirements and initiatives – general</w:t>
        </w:r>
        <w:r w:rsidR="008F1144">
          <w:rPr>
            <w:webHidden/>
          </w:rPr>
          <w:tab/>
        </w:r>
        <w:r w:rsidR="008F1144">
          <w:rPr>
            <w:webHidden/>
          </w:rPr>
          <w:fldChar w:fldCharType="begin"/>
        </w:r>
        <w:r w:rsidR="008F1144">
          <w:rPr>
            <w:webHidden/>
          </w:rPr>
          <w:instrText xml:space="preserve"> PAGEREF _Toc172548532 \h </w:instrText>
        </w:r>
        <w:r w:rsidR="008F1144">
          <w:rPr>
            <w:webHidden/>
          </w:rPr>
        </w:r>
        <w:r w:rsidR="008F1144">
          <w:rPr>
            <w:webHidden/>
          </w:rPr>
          <w:fldChar w:fldCharType="separate"/>
        </w:r>
        <w:r w:rsidR="008F1144">
          <w:rPr>
            <w:webHidden/>
          </w:rPr>
          <w:t>5</w:t>
        </w:r>
        <w:r w:rsidR="008F1144">
          <w:rPr>
            <w:webHidden/>
          </w:rPr>
          <w:fldChar w:fldCharType="end"/>
        </w:r>
      </w:hyperlink>
    </w:p>
    <w:p w14:paraId="3D30D59C" w14:textId="28866B1E" w:rsidR="008F1144" w:rsidRDefault="00F8302C">
      <w:pPr>
        <w:pStyle w:val="INNH2"/>
        <w:rPr>
          <w:rFonts w:eastAsiaTheme="minorEastAsia" w:cstheme="minorBidi"/>
          <w:sz w:val="22"/>
          <w:szCs w:val="22"/>
        </w:rPr>
      </w:pPr>
      <w:hyperlink w:anchor="_Toc172548533" w:history="1">
        <w:r w:rsidR="008F1144" w:rsidRPr="00194B3A">
          <w:rPr>
            <w:rStyle w:val="Hyperkobling"/>
            <w:rFonts w:eastAsia="Arial"/>
            <w:lang w:val="en-GB"/>
          </w:rPr>
          <w:t>Section 7.2 Information security</w:t>
        </w:r>
        <w:r w:rsidR="008F1144">
          <w:rPr>
            <w:webHidden/>
          </w:rPr>
          <w:tab/>
        </w:r>
        <w:r w:rsidR="008F1144">
          <w:rPr>
            <w:webHidden/>
          </w:rPr>
          <w:fldChar w:fldCharType="begin"/>
        </w:r>
        <w:r w:rsidR="008F1144">
          <w:rPr>
            <w:webHidden/>
          </w:rPr>
          <w:instrText xml:space="preserve"> PAGEREF _Toc172548533 \h </w:instrText>
        </w:r>
        <w:r w:rsidR="008F1144">
          <w:rPr>
            <w:webHidden/>
          </w:rPr>
        </w:r>
        <w:r w:rsidR="008F1144">
          <w:rPr>
            <w:webHidden/>
          </w:rPr>
          <w:fldChar w:fldCharType="separate"/>
        </w:r>
        <w:r w:rsidR="008F1144">
          <w:rPr>
            <w:webHidden/>
          </w:rPr>
          <w:t>5</w:t>
        </w:r>
        <w:r w:rsidR="008F1144">
          <w:rPr>
            <w:webHidden/>
          </w:rPr>
          <w:fldChar w:fldCharType="end"/>
        </w:r>
      </w:hyperlink>
    </w:p>
    <w:p w14:paraId="157F9465" w14:textId="39BDEDB6" w:rsidR="008F1144" w:rsidRDefault="00F8302C">
      <w:pPr>
        <w:pStyle w:val="INNH1"/>
        <w:rPr>
          <w:rFonts w:eastAsiaTheme="minorEastAsia" w:cstheme="minorBidi"/>
          <w:b w:val="0"/>
          <w:bCs w:val="0"/>
        </w:rPr>
      </w:pPr>
      <w:hyperlink w:anchor="_Toc172548534" w:history="1">
        <w:r w:rsidR="008F1144" w:rsidRPr="00194B3A">
          <w:rPr>
            <w:rStyle w:val="Hyperkobling"/>
            <w:rFonts w:eastAsia="Arial"/>
            <w:lang w:val="en-GB"/>
          </w:rPr>
          <w:t>Appendix 2: The Supplier’s solution specification</w:t>
        </w:r>
        <w:r w:rsidR="008F1144">
          <w:rPr>
            <w:webHidden/>
          </w:rPr>
          <w:tab/>
        </w:r>
        <w:r w:rsidR="008F1144">
          <w:rPr>
            <w:webHidden/>
          </w:rPr>
          <w:fldChar w:fldCharType="begin"/>
        </w:r>
        <w:r w:rsidR="008F1144">
          <w:rPr>
            <w:webHidden/>
          </w:rPr>
          <w:instrText xml:space="preserve"> PAGEREF _Toc172548534 \h </w:instrText>
        </w:r>
        <w:r w:rsidR="008F1144">
          <w:rPr>
            <w:webHidden/>
          </w:rPr>
        </w:r>
        <w:r w:rsidR="008F1144">
          <w:rPr>
            <w:webHidden/>
          </w:rPr>
          <w:fldChar w:fldCharType="separate"/>
        </w:r>
        <w:r w:rsidR="008F1144">
          <w:rPr>
            <w:webHidden/>
          </w:rPr>
          <w:t>6</w:t>
        </w:r>
        <w:r w:rsidR="008F1144">
          <w:rPr>
            <w:webHidden/>
          </w:rPr>
          <w:fldChar w:fldCharType="end"/>
        </w:r>
      </w:hyperlink>
    </w:p>
    <w:p w14:paraId="5A6CAE8C" w14:textId="75D3491D" w:rsidR="008F1144" w:rsidRDefault="00F8302C">
      <w:pPr>
        <w:pStyle w:val="INNH2"/>
        <w:rPr>
          <w:rFonts w:eastAsiaTheme="minorEastAsia" w:cstheme="minorBidi"/>
          <w:sz w:val="22"/>
          <w:szCs w:val="22"/>
        </w:rPr>
      </w:pPr>
      <w:hyperlink w:anchor="_Toc172548535" w:history="1">
        <w:r w:rsidR="008F1144" w:rsidRPr="00194B3A">
          <w:rPr>
            <w:rStyle w:val="Hyperkobling"/>
            <w:rFonts w:eastAsia="Arial"/>
            <w:lang w:val="en-GB"/>
          </w:rPr>
          <w:t>Section 1.1 Scope of the Agreement</w:t>
        </w:r>
        <w:r w:rsidR="008F1144">
          <w:rPr>
            <w:webHidden/>
          </w:rPr>
          <w:tab/>
        </w:r>
        <w:r w:rsidR="008F1144">
          <w:rPr>
            <w:webHidden/>
          </w:rPr>
          <w:fldChar w:fldCharType="begin"/>
        </w:r>
        <w:r w:rsidR="008F1144">
          <w:rPr>
            <w:webHidden/>
          </w:rPr>
          <w:instrText xml:space="preserve"> PAGEREF _Toc172548535 \h </w:instrText>
        </w:r>
        <w:r w:rsidR="008F1144">
          <w:rPr>
            <w:webHidden/>
          </w:rPr>
        </w:r>
        <w:r w:rsidR="008F1144">
          <w:rPr>
            <w:webHidden/>
          </w:rPr>
          <w:fldChar w:fldCharType="separate"/>
        </w:r>
        <w:r w:rsidR="008F1144">
          <w:rPr>
            <w:webHidden/>
          </w:rPr>
          <w:t>6</w:t>
        </w:r>
        <w:r w:rsidR="008F1144">
          <w:rPr>
            <w:webHidden/>
          </w:rPr>
          <w:fldChar w:fldCharType="end"/>
        </w:r>
      </w:hyperlink>
    </w:p>
    <w:p w14:paraId="1671121F" w14:textId="1DDAB74D" w:rsidR="008F1144" w:rsidRDefault="00F8302C">
      <w:pPr>
        <w:pStyle w:val="INNH2"/>
        <w:rPr>
          <w:rFonts w:eastAsiaTheme="minorEastAsia" w:cstheme="minorBidi"/>
          <w:sz w:val="22"/>
          <w:szCs w:val="22"/>
        </w:rPr>
      </w:pPr>
      <w:hyperlink w:anchor="_Toc172548536" w:history="1">
        <w:r w:rsidR="008F1144" w:rsidRPr="00194B3A">
          <w:rPr>
            <w:rStyle w:val="Hyperkobling"/>
            <w:rFonts w:eastAsia="Arial"/>
            <w:lang w:val="en-GB"/>
          </w:rPr>
          <w:t>Section 2.4.5.1 Error management – general</w:t>
        </w:r>
        <w:r w:rsidR="008F1144">
          <w:rPr>
            <w:webHidden/>
          </w:rPr>
          <w:tab/>
        </w:r>
        <w:r w:rsidR="008F1144">
          <w:rPr>
            <w:webHidden/>
          </w:rPr>
          <w:fldChar w:fldCharType="begin"/>
        </w:r>
        <w:r w:rsidR="008F1144">
          <w:rPr>
            <w:webHidden/>
          </w:rPr>
          <w:instrText xml:space="preserve"> PAGEREF _Toc172548536 \h </w:instrText>
        </w:r>
        <w:r w:rsidR="008F1144">
          <w:rPr>
            <w:webHidden/>
          </w:rPr>
        </w:r>
        <w:r w:rsidR="008F1144">
          <w:rPr>
            <w:webHidden/>
          </w:rPr>
          <w:fldChar w:fldCharType="separate"/>
        </w:r>
        <w:r w:rsidR="008F1144">
          <w:rPr>
            <w:webHidden/>
          </w:rPr>
          <w:t>6</w:t>
        </w:r>
        <w:r w:rsidR="008F1144">
          <w:rPr>
            <w:webHidden/>
          </w:rPr>
          <w:fldChar w:fldCharType="end"/>
        </w:r>
      </w:hyperlink>
    </w:p>
    <w:p w14:paraId="0AD0D9E6" w14:textId="4F093613" w:rsidR="008F1144" w:rsidRDefault="00F8302C">
      <w:pPr>
        <w:pStyle w:val="INNH2"/>
        <w:rPr>
          <w:rFonts w:eastAsiaTheme="minorEastAsia" w:cstheme="minorBidi"/>
          <w:sz w:val="22"/>
          <w:szCs w:val="22"/>
        </w:rPr>
      </w:pPr>
      <w:hyperlink w:anchor="_Toc172548537" w:history="1">
        <w:r w:rsidR="008F1144" w:rsidRPr="00194B3A">
          <w:rPr>
            <w:rStyle w:val="Hyperkobling"/>
            <w:rFonts w:eastAsia="Arial"/>
            <w:lang w:val="en-GB"/>
          </w:rPr>
          <w:t>Section 2.4.5.2 Maintenance agreements with third parties</w:t>
        </w:r>
        <w:r w:rsidR="008F1144">
          <w:rPr>
            <w:webHidden/>
          </w:rPr>
          <w:tab/>
        </w:r>
        <w:r w:rsidR="008F1144">
          <w:rPr>
            <w:webHidden/>
          </w:rPr>
          <w:fldChar w:fldCharType="begin"/>
        </w:r>
        <w:r w:rsidR="008F1144">
          <w:rPr>
            <w:webHidden/>
          </w:rPr>
          <w:instrText xml:space="preserve"> PAGEREF _Toc172548537 \h </w:instrText>
        </w:r>
        <w:r w:rsidR="008F1144">
          <w:rPr>
            <w:webHidden/>
          </w:rPr>
        </w:r>
        <w:r w:rsidR="008F1144">
          <w:rPr>
            <w:webHidden/>
          </w:rPr>
          <w:fldChar w:fldCharType="separate"/>
        </w:r>
        <w:r w:rsidR="008F1144">
          <w:rPr>
            <w:webHidden/>
          </w:rPr>
          <w:t>6</w:t>
        </w:r>
        <w:r w:rsidR="008F1144">
          <w:rPr>
            <w:webHidden/>
          </w:rPr>
          <w:fldChar w:fldCharType="end"/>
        </w:r>
      </w:hyperlink>
    </w:p>
    <w:p w14:paraId="09440D99" w14:textId="52F75358" w:rsidR="008F1144" w:rsidRDefault="00F8302C">
      <w:pPr>
        <w:pStyle w:val="INNH2"/>
        <w:rPr>
          <w:rFonts w:eastAsiaTheme="minorEastAsia" w:cstheme="minorBidi"/>
          <w:sz w:val="22"/>
          <w:szCs w:val="22"/>
        </w:rPr>
      </w:pPr>
      <w:hyperlink w:anchor="_Toc172548538" w:history="1">
        <w:r w:rsidR="008F1144" w:rsidRPr="00194B3A">
          <w:rPr>
            <w:rStyle w:val="Hyperkobling"/>
            <w:rFonts w:eastAsia="Arial"/>
            <w:lang w:val="en-GB"/>
          </w:rPr>
          <w:t>Section 7.1 External legal requirements and initiatives – general</w:t>
        </w:r>
        <w:r w:rsidR="008F1144">
          <w:rPr>
            <w:webHidden/>
          </w:rPr>
          <w:tab/>
        </w:r>
        <w:r w:rsidR="008F1144">
          <w:rPr>
            <w:webHidden/>
          </w:rPr>
          <w:fldChar w:fldCharType="begin"/>
        </w:r>
        <w:r w:rsidR="008F1144">
          <w:rPr>
            <w:webHidden/>
          </w:rPr>
          <w:instrText xml:space="preserve"> PAGEREF _Toc172548538 \h </w:instrText>
        </w:r>
        <w:r w:rsidR="008F1144">
          <w:rPr>
            <w:webHidden/>
          </w:rPr>
        </w:r>
        <w:r w:rsidR="008F1144">
          <w:rPr>
            <w:webHidden/>
          </w:rPr>
          <w:fldChar w:fldCharType="separate"/>
        </w:r>
        <w:r w:rsidR="008F1144">
          <w:rPr>
            <w:webHidden/>
          </w:rPr>
          <w:t>6</w:t>
        </w:r>
        <w:r w:rsidR="008F1144">
          <w:rPr>
            <w:webHidden/>
          </w:rPr>
          <w:fldChar w:fldCharType="end"/>
        </w:r>
      </w:hyperlink>
    </w:p>
    <w:p w14:paraId="12CA4D2C" w14:textId="6E74D7D0" w:rsidR="008F1144" w:rsidRDefault="00F8302C">
      <w:pPr>
        <w:pStyle w:val="INNH1"/>
        <w:rPr>
          <w:rFonts w:eastAsiaTheme="minorEastAsia" w:cstheme="minorBidi"/>
          <w:b w:val="0"/>
          <w:bCs w:val="0"/>
        </w:rPr>
      </w:pPr>
      <w:hyperlink w:anchor="_Toc172548539" w:history="1">
        <w:r w:rsidR="008F1144" w:rsidRPr="00194B3A">
          <w:rPr>
            <w:rStyle w:val="Hyperkobling"/>
            <w:rFonts w:eastAsia="Arial"/>
            <w:lang w:val="en-GB"/>
          </w:rPr>
          <w:t>Appendix 3: Equipment and/or software to be maintained</w:t>
        </w:r>
        <w:r w:rsidR="008F1144">
          <w:rPr>
            <w:webHidden/>
          </w:rPr>
          <w:tab/>
        </w:r>
        <w:r w:rsidR="008F1144">
          <w:rPr>
            <w:webHidden/>
          </w:rPr>
          <w:fldChar w:fldCharType="begin"/>
        </w:r>
        <w:r w:rsidR="008F1144">
          <w:rPr>
            <w:webHidden/>
          </w:rPr>
          <w:instrText xml:space="preserve"> PAGEREF _Toc172548539 \h </w:instrText>
        </w:r>
        <w:r w:rsidR="008F1144">
          <w:rPr>
            <w:webHidden/>
          </w:rPr>
        </w:r>
        <w:r w:rsidR="008F1144">
          <w:rPr>
            <w:webHidden/>
          </w:rPr>
          <w:fldChar w:fldCharType="separate"/>
        </w:r>
        <w:r w:rsidR="008F1144">
          <w:rPr>
            <w:webHidden/>
          </w:rPr>
          <w:t>7</w:t>
        </w:r>
        <w:r w:rsidR="008F1144">
          <w:rPr>
            <w:webHidden/>
          </w:rPr>
          <w:fldChar w:fldCharType="end"/>
        </w:r>
      </w:hyperlink>
    </w:p>
    <w:p w14:paraId="75FF595D" w14:textId="7D34DDB8" w:rsidR="008F1144" w:rsidRDefault="00F8302C">
      <w:pPr>
        <w:pStyle w:val="INNH2"/>
        <w:rPr>
          <w:rFonts w:eastAsiaTheme="minorEastAsia" w:cstheme="minorBidi"/>
          <w:sz w:val="22"/>
          <w:szCs w:val="22"/>
        </w:rPr>
      </w:pPr>
      <w:hyperlink w:anchor="_Toc172548540" w:history="1">
        <w:r w:rsidR="008F1144" w:rsidRPr="00194B3A">
          <w:rPr>
            <w:rStyle w:val="Hyperkobling"/>
            <w:rFonts w:eastAsia="Arial"/>
            <w:lang w:val="en-GB"/>
          </w:rPr>
          <w:t>Section 1.1 Scope of the Agreement</w:t>
        </w:r>
        <w:r w:rsidR="008F1144">
          <w:rPr>
            <w:webHidden/>
          </w:rPr>
          <w:tab/>
        </w:r>
        <w:r w:rsidR="008F1144">
          <w:rPr>
            <w:webHidden/>
          </w:rPr>
          <w:fldChar w:fldCharType="begin"/>
        </w:r>
        <w:r w:rsidR="008F1144">
          <w:rPr>
            <w:webHidden/>
          </w:rPr>
          <w:instrText xml:space="preserve"> PAGEREF _Toc172548540 \h </w:instrText>
        </w:r>
        <w:r w:rsidR="008F1144">
          <w:rPr>
            <w:webHidden/>
          </w:rPr>
        </w:r>
        <w:r w:rsidR="008F1144">
          <w:rPr>
            <w:webHidden/>
          </w:rPr>
          <w:fldChar w:fldCharType="separate"/>
        </w:r>
        <w:r w:rsidR="008F1144">
          <w:rPr>
            <w:webHidden/>
          </w:rPr>
          <w:t>7</w:t>
        </w:r>
        <w:r w:rsidR="008F1144">
          <w:rPr>
            <w:webHidden/>
          </w:rPr>
          <w:fldChar w:fldCharType="end"/>
        </w:r>
      </w:hyperlink>
    </w:p>
    <w:p w14:paraId="60143075" w14:textId="41469FBF" w:rsidR="008F1144" w:rsidRDefault="00F8302C">
      <w:pPr>
        <w:pStyle w:val="INNH1"/>
        <w:rPr>
          <w:rFonts w:eastAsiaTheme="minorEastAsia" w:cstheme="minorBidi"/>
          <w:b w:val="0"/>
          <w:bCs w:val="0"/>
        </w:rPr>
      </w:pPr>
      <w:hyperlink w:anchor="_Toc172548541" w:history="1">
        <w:r w:rsidR="008F1144" w:rsidRPr="00194B3A">
          <w:rPr>
            <w:rStyle w:val="Hyperkobling"/>
            <w:rFonts w:eastAsia="Arial"/>
            <w:lang w:val="en-GB"/>
          </w:rPr>
          <w:t>Appendix 4: Project and progress schedule for the establishment phase</w:t>
        </w:r>
        <w:r w:rsidR="008F1144">
          <w:rPr>
            <w:webHidden/>
          </w:rPr>
          <w:tab/>
        </w:r>
        <w:r w:rsidR="008F1144">
          <w:rPr>
            <w:webHidden/>
          </w:rPr>
          <w:fldChar w:fldCharType="begin"/>
        </w:r>
        <w:r w:rsidR="008F1144">
          <w:rPr>
            <w:webHidden/>
          </w:rPr>
          <w:instrText xml:space="preserve"> PAGEREF _Toc172548541 \h </w:instrText>
        </w:r>
        <w:r w:rsidR="008F1144">
          <w:rPr>
            <w:webHidden/>
          </w:rPr>
        </w:r>
        <w:r w:rsidR="008F1144">
          <w:rPr>
            <w:webHidden/>
          </w:rPr>
          <w:fldChar w:fldCharType="separate"/>
        </w:r>
        <w:r w:rsidR="008F1144">
          <w:rPr>
            <w:webHidden/>
          </w:rPr>
          <w:t>8</w:t>
        </w:r>
        <w:r w:rsidR="008F1144">
          <w:rPr>
            <w:webHidden/>
          </w:rPr>
          <w:fldChar w:fldCharType="end"/>
        </w:r>
      </w:hyperlink>
    </w:p>
    <w:p w14:paraId="0193D319" w14:textId="70E6D7C7" w:rsidR="008F1144" w:rsidRDefault="00F8302C">
      <w:pPr>
        <w:pStyle w:val="INNH2"/>
        <w:rPr>
          <w:rFonts w:eastAsiaTheme="minorEastAsia" w:cstheme="minorBidi"/>
          <w:sz w:val="22"/>
          <w:szCs w:val="22"/>
        </w:rPr>
      </w:pPr>
      <w:hyperlink w:anchor="_Toc172548542" w:history="1">
        <w:r w:rsidR="008F1144" w:rsidRPr="00194B3A">
          <w:rPr>
            <w:rStyle w:val="Hyperkobling"/>
            <w:rFonts w:eastAsia="Arial"/>
            <w:lang w:val="en-GB"/>
          </w:rPr>
          <w:t>Section 4.1 Term of the Agreement</w:t>
        </w:r>
        <w:r w:rsidR="008F1144">
          <w:rPr>
            <w:webHidden/>
          </w:rPr>
          <w:tab/>
        </w:r>
        <w:r w:rsidR="008F1144">
          <w:rPr>
            <w:webHidden/>
          </w:rPr>
          <w:fldChar w:fldCharType="begin"/>
        </w:r>
        <w:r w:rsidR="008F1144">
          <w:rPr>
            <w:webHidden/>
          </w:rPr>
          <w:instrText xml:space="preserve"> PAGEREF _Toc172548542 \h </w:instrText>
        </w:r>
        <w:r w:rsidR="008F1144">
          <w:rPr>
            <w:webHidden/>
          </w:rPr>
        </w:r>
        <w:r w:rsidR="008F1144">
          <w:rPr>
            <w:webHidden/>
          </w:rPr>
          <w:fldChar w:fldCharType="separate"/>
        </w:r>
        <w:r w:rsidR="008F1144">
          <w:rPr>
            <w:webHidden/>
          </w:rPr>
          <w:t>8</w:t>
        </w:r>
        <w:r w:rsidR="008F1144">
          <w:rPr>
            <w:webHidden/>
          </w:rPr>
          <w:fldChar w:fldCharType="end"/>
        </w:r>
      </w:hyperlink>
    </w:p>
    <w:p w14:paraId="1F160A5A" w14:textId="30CFD12F" w:rsidR="008F1144" w:rsidRDefault="00F8302C">
      <w:pPr>
        <w:pStyle w:val="INNH1"/>
        <w:rPr>
          <w:rFonts w:eastAsiaTheme="minorEastAsia" w:cstheme="minorBidi"/>
          <w:b w:val="0"/>
          <w:bCs w:val="0"/>
        </w:rPr>
      </w:pPr>
      <w:hyperlink w:anchor="_Toc172548543" w:history="1">
        <w:r w:rsidR="008F1144" w:rsidRPr="00194B3A">
          <w:rPr>
            <w:rStyle w:val="Hyperkobling"/>
            <w:rFonts w:eastAsia="Arial"/>
            <w:lang w:val="en-GB"/>
          </w:rPr>
          <w:t>Appendix 5: Service level with standardised compensation</w:t>
        </w:r>
        <w:r w:rsidR="008F1144">
          <w:rPr>
            <w:webHidden/>
          </w:rPr>
          <w:tab/>
        </w:r>
        <w:r w:rsidR="008F1144">
          <w:rPr>
            <w:webHidden/>
          </w:rPr>
          <w:fldChar w:fldCharType="begin"/>
        </w:r>
        <w:r w:rsidR="008F1144">
          <w:rPr>
            <w:webHidden/>
          </w:rPr>
          <w:instrText xml:space="preserve"> PAGEREF _Toc172548543 \h </w:instrText>
        </w:r>
        <w:r w:rsidR="008F1144">
          <w:rPr>
            <w:webHidden/>
          </w:rPr>
        </w:r>
        <w:r w:rsidR="008F1144">
          <w:rPr>
            <w:webHidden/>
          </w:rPr>
          <w:fldChar w:fldCharType="separate"/>
        </w:r>
        <w:r w:rsidR="008F1144">
          <w:rPr>
            <w:webHidden/>
          </w:rPr>
          <w:t>9</w:t>
        </w:r>
        <w:r w:rsidR="008F1144">
          <w:rPr>
            <w:webHidden/>
          </w:rPr>
          <w:fldChar w:fldCharType="end"/>
        </w:r>
      </w:hyperlink>
    </w:p>
    <w:p w14:paraId="2B97CEE0" w14:textId="1E0B45EA" w:rsidR="008F1144" w:rsidRDefault="00F8302C">
      <w:pPr>
        <w:pStyle w:val="INNH2"/>
        <w:rPr>
          <w:rFonts w:eastAsiaTheme="minorEastAsia" w:cstheme="minorBidi"/>
          <w:sz w:val="22"/>
          <w:szCs w:val="22"/>
        </w:rPr>
      </w:pPr>
      <w:hyperlink w:anchor="_Toc172548544" w:history="1">
        <w:r w:rsidR="008F1144" w:rsidRPr="00194B3A">
          <w:rPr>
            <w:rStyle w:val="Hyperkobling"/>
            <w:rFonts w:eastAsia="Arial"/>
            <w:lang w:val="en-GB"/>
          </w:rPr>
          <w:t>Section 2.4.4 User support</w:t>
        </w:r>
        <w:r w:rsidR="008F1144">
          <w:rPr>
            <w:webHidden/>
          </w:rPr>
          <w:tab/>
        </w:r>
        <w:r w:rsidR="008F1144">
          <w:rPr>
            <w:webHidden/>
          </w:rPr>
          <w:fldChar w:fldCharType="begin"/>
        </w:r>
        <w:r w:rsidR="008F1144">
          <w:rPr>
            <w:webHidden/>
          </w:rPr>
          <w:instrText xml:space="preserve"> PAGEREF _Toc172548544 \h </w:instrText>
        </w:r>
        <w:r w:rsidR="008F1144">
          <w:rPr>
            <w:webHidden/>
          </w:rPr>
        </w:r>
        <w:r w:rsidR="008F1144">
          <w:rPr>
            <w:webHidden/>
          </w:rPr>
          <w:fldChar w:fldCharType="separate"/>
        </w:r>
        <w:r w:rsidR="008F1144">
          <w:rPr>
            <w:webHidden/>
          </w:rPr>
          <w:t>9</w:t>
        </w:r>
        <w:r w:rsidR="008F1144">
          <w:rPr>
            <w:webHidden/>
          </w:rPr>
          <w:fldChar w:fldCharType="end"/>
        </w:r>
      </w:hyperlink>
    </w:p>
    <w:p w14:paraId="79E844D8" w14:textId="24BA8277" w:rsidR="008F1144" w:rsidRDefault="00F8302C">
      <w:pPr>
        <w:pStyle w:val="INNH2"/>
        <w:rPr>
          <w:rFonts w:eastAsiaTheme="minorEastAsia" w:cstheme="minorBidi"/>
          <w:sz w:val="22"/>
          <w:szCs w:val="22"/>
        </w:rPr>
      </w:pPr>
      <w:hyperlink w:anchor="_Toc172548545" w:history="1">
        <w:r w:rsidR="008F1144" w:rsidRPr="00194B3A">
          <w:rPr>
            <w:rStyle w:val="Hyperkobling"/>
            <w:rFonts w:eastAsia="Arial"/>
            <w:lang w:val="en-GB"/>
          </w:rPr>
          <w:t>Section 2.4.5.1 Error management – general</w:t>
        </w:r>
        <w:r w:rsidR="008F1144">
          <w:rPr>
            <w:webHidden/>
          </w:rPr>
          <w:tab/>
        </w:r>
        <w:r w:rsidR="008F1144">
          <w:rPr>
            <w:webHidden/>
          </w:rPr>
          <w:fldChar w:fldCharType="begin"/>
        </w:r>
        <w:r w:rsidR="008F1144">
          <w:rPr>
            <w:webHidden/>
          </w:rPr>
          <w:instrText xml:space="preserve"> PAGEREF _Toc172548545 \h </w:instrText>
        </w:r>
        <w:r w:rsidR="008F1144">
          <w:rPr>
            <w:webHidden/>
          </w:rPr>
        </w:r>
        <w:r w:rsidR="008F1144">
          <w:rPr>
            <w:webHidden/>
          </w:rPr>
          <w:fldChar w:fldCharType="separate"/>
        </w:r>
        <w:r w:rsidR="008F1144">
          <w:rPr>
            <w:webHidden/>
          </w:rPr>
          <w:t>9</w:t>
        </w:r>
        <w:r w:rsidR="008F1144">
          <w:rPr>
            <w:webHidden/>
          </w:rPr>
          <w:fldChar w:fldCharType="end"/>
        </w:r>
      </w:hyperlink>
    </w:p>
    <w:p w14:paraId="5EA61661" w14:textId="165FF352" w:rsidR="008F1144" w:rsidRDefault="00F8302C">
      <w:pPr>
        <w:pStyle w:val="INNH2"/>
        <w:rPr>
          <w:rFonts w:eastAsiaTheme="minorEastAsia" w:cstheme="minorBidi"/>
          <w:sz w:val="22"/>
          <w:szCs w:val="22"/>
        </w:rPr>
      </w:pPr>
      <w:hyperlink w:anchor="_Toc172548546" w:history="1">
        <w:r w:rsidR="008F1144" w:rsidRPr="00194B3A">
          <w:rPr>
            <w:rStyle w:val="Hyperkobling"/>
            <w:rFonts w:eastAsia="Arial"/>
            <w:lang w:val="en-GB"/>
          </w:rPr>
          <w:t>Section 2.4.6 Installation of software patches/bug fixes</w:t>
        </w:r>
        <w:r w:rsidR="008F1144">
          <w:rPr>
            <w:webHidden/>
          </w:rPr>
          <w:tab/>
        </w:r>
        <w:r w:rsidR="008F1144">
          <w:rPr>
            <w:webHidden/>
          </w:rPr>
          <w:fldChar w:fldCharType="begin"/>
        </w:r>
        <w:r w:rsidR="008F1144">
          <w:rPr>
            <w:webHidden/>
          </w:rPr>
          <w:instrText xml:space="preserve"> PAGEREF _Toc172548546 \h </w:instrText>
        </w:r>
        <w:r w:rsidR="008F1144">
          <w:rPr>
            <w:webHidden/>
          </w:rPr>
        </w:r>
        <w:r w:rsidR="008F1144">
          <w:rPr>
            <w:webHidden/>
          </w:rPr>
          <w:fldChar w:fldCharType="separate"/>
        </w:r>
        <w:r w:rsidR="008F1144">
          <w:rPr>
            <w:webHidden/>
          </w:rPr>
          <w:t>9</w:t>
        </w:r>
        <w:r w:rsidR="008F1144">
          <w:rPr>
            <w:webHidden/>
          </w:rPr>
          <w:fldChar w:fldCharType="end"/>
        </w:r>
      </w:hyperlink>
    </w:p>
    <w:p w14:paraId="24B56BDE" w14:textId="1A9F8C4B" w:rsidR="008F1144" w:rsidRDefault="00F8302C">
      <w:pPr>
        <w:pStyle w:val="INNH2"/>
        <w:rPr>
          <w:rFonts w:eastAsiaTheme="minorEastAsia" w:cstheme="minorBidi"/>
          <w:sz w:val="22"/>
          <w:szCs w:val="22"/>
        </w:rPr>
      </w:pPr>
      <w:hyperlink w:anchor="_Toc172548547" w:history="1">
        <w:r w:rsidR="008F1144" w:rsidRPr="00194B3A">
          <w:rPr>
            <w:rStyle w:val="Hyperkobling"/>
            <w:rFonts w:eastAsia="Arial"/>
            <w:lang w:val="en-GB"/>
          </w:rPr>
          <w:t>Section 2.4.7 New versions</w:t>
        </w:r>
        <w:r w:rsidR="008F1144">
          <w:rPr>
            <w:webHidden/>
          </w:rPr>
          <w:tab/>
        </w:r>
        <w:r w:rsidR="008F1144">
          <w:rPr>
            <w:webHidden/>
          </w:rPr>
          <w:fldChar w:fldCharType="begin"/>
        </w:r>
        <w:r w:rsidR="008F1144">
          <w:rPr>
            <w:webHidden/>
          </w:rPr>
          <w:instrText xml:space="preserve"> PAGEREF _Toc172548547 \h </w:instrText>
        </w:r>
        <w:r w:rsidR="008F1144">
          <w:rPr>
            <w:webHidden/>
          </w:rPr>
        </w:r>
        <w:r w:rsidR="008F1144">
          <w:rPr>
            <w:webHidden/>
          </w:rPr>
          <w:fldChar w:fldCharType="separate"/>
        </w:r>
        <w:r w:rsidR="008F1144">
          <w:rPr>
            <w:webHidden/>
          </w:rPr>
          <w:t>9</w:t>
        </w:r>
        <w:r w:rsidR="008F1144">
          <w:rPr>
            <w:webHidden/>
          </w:rPr>
          <w:fldChar w:fldCharType="end"/>
        </w:r>
      </w:hyperlink>
    </w:p>
    <w:p w14:paraId="5EF7FB50" w14:textId="394B1E40" w:rsidR="008F1144" w:rsidRDefault="00F8302C">
      <w:pPr>
        <w:pStyle w:val="INNH2"/>
        <w:rPr>
          <w:rFonts w:eastAsiaTheme="minorEastAsia" w:cstheme="minorBidi"/>
          <w:sz w:val="22"/>
          <w:szCs w:val="22"/>
        </w:rPr>
      </w:pPr>
      <w:hyperlink w:anchor="_Toc172548548" w:history="1">
        <w:r w:rsidR="008F1144" w:rsidRPr="00194B3A">
          <w:rPr>
            <w:rStyle w:val="Hyperkobling"/>
            <w:rFonts w:eastAsia="Arial"/>
            <w:lang w:val="en-GB"/>
          </w:rPr>
          <w:t>Section 9.4.3 Standardised compensation and hourly penalties</w:t>
        </w:r>
        <w:r w:rsidR="008F1144">
          <w:rPr>
            <w:webHidden/>
          </w:rPr>
          <w:tab/>
        </w:r>
        <w:r w:rsidR="008F1144">
          <w:rPr>
            <w:webHidden/>
          </w:rPr>
          <w:fldChar w:fldCharType="begin"/>
        </w:r>
        <w:r w:rsidR="008F1144">
          <w:rPr>
            <w:webHidden/>
          </w:rPr>
          <w:instrText xml:space="preserve"> PAGEREF _Toc172548548 \h </w:instrText>
        </w:r>
        <w:r w:rsidR="008F1144">
          <w:rPr>
            <w:webHidden/>
          </w:rPr>
        </w:r>
        <w:r w:rsidR="008F1144">
          <w:rPr>
            <w:webHidden/>
          </w:rPr>
          <w:fldChar w:fldCharType="separate"/>
        </w:r>
        <w:r w:rsidR="008F1144">
          <w:rPr>
            <w:webHidden/>
          </w:rPr>
          <w:t>9</w:t>
        </w:r>
        <w:r w:rsidR="008F1144">
          <w:rPr>
            <w:webHidden/>
          </w:rPr>
          <w:fldChar w:fldCharType="end"/>
        </w:r>
      </w:hyperlink>
    </w:p>
    <w:p w14:paraId="6A7119D5" w14:textId="1C171B64" w:rsidR="008F1144" w:rsidRDefault="00F8302C">
      <w:pPr>
        <w:pStyle w:val="INNH1"/>
        <w:rPr>
          <w:rFonts w:eastAsiaTheme="minorEastAsia" w:cstheme="minorBidi"/>
          <w:b w:val="0"/>
          <w:bCs w:val="0"/>
        </w:rPr>
      </w:pPr>
      <w:hyperlink w:anchor="_Toc172548549" w:history="1">
        <w:r w:rsidR="008F1144" w:rsidRPr="00194B3A">
          <w:rPr>
            <w:rStyle w:val="Hyperkobling"/>
            <w:rFonts w:eastAsia="Arial"/>
            <w:lang w:val="en-GB"/>
          </w:rPr>
          <w:t>Appendix 6: Administrative provisions</w:t>
        </w:r>
        <w:r w:rsidR="008F1144">
          <w:rPr>
            <w:webHidden/>
          </w:rPr>
          <w:tab/>
        </w:r>
        <w:r w:rsidR="008F1144">
          <w:rPr>
            <w:webHidden/>
          </w:rPr>
          <w:fldChar w:fldCharType="begin"/>
        </w:r>
        <w:r w:rsidR="008F1144">
          <w:rPr>
            <w:webHidden/>
          </w:rPr>
          <w:instrText xml:space="preserve"> PAGEREF _Toc172548549 \h </w:instrText>
        </w:r>
        <w:r w:rsidR="008F1144">
          <w:rPr>
            <w:webHidden/>
          </w:rPr>
        </w:r>
        <w:r w:rsidR="008F1144">
          <w:rPr>
            <w:webHidden/>
          </w:rPr>
          <w:fldChar w:fldCharType="separate"/>
        </w:r>
        <w:r w:rsidR="008F1144">
          <w:rPr>
            <w:webHidden/>
          </w:rPr>
          <w:t>10</w:t>
        </w:r>
        <w:r w:rsidR="008F1144">
          <w:rPr>
            <w:webHidden/>
          </w:rPr>
          <w:fldChar w:fldCharType="end"/>
        </w:r>
      </w:hyperlink>
    </w:p>
    <w:p w14:paraId="0FF8DE31" w14:textId="0BCC778D" w:rsidR="008F1144" w:rsidRDefault="00F8302C">
      <w:pPr>
        <w:pStyle w:val="INNH2"/>
        <w:rPr>
          <w:rFonts w:eastAsiaTheme="minorEastAsia" w:cstheme="minorBidi"/>
          <w:sz w:val="22"/>
          <w:szCs w:val="22"/>
        </w:rPr>
      </w:pPr>
      <w:hyperlink w:anchor="_Toc172548550" w:history="1">
        <w:r w:rsidR="008F1144" w:rsidRPr="00194B3A">
          <w:rPr>
            <w:rStyle w:val="Hyperkobling"/>
            <w:rFonts w:eastAsia="Arial"/>
            <w:lang w:val="en-GB"/>
          </w:rPr>
          <w:t>Section 2.1 The Parties’ representatives</w:t>
        </w:r>
        <w:r w:rsidR="008F1144">
          <w:rPr>
            <w:webHidden/>
          </w:rPr>
          <w:tab/>
        </w:r>
        <w:r w:rsidR="008F1144">
          <w:rPr>
            <w:webHidden/>
          </w:rPr>
          <w:fldChar w:fldCharType="begin"/>
        </w:r>
        <w:r w:rsidR="008F1144">
          <w:rPr>
            <w:webHidden/>
          </w:rPr>
          <w:instrText xml:space="preserve"> PAGEREF _Toc172548550 \h </w:instrText>
        </w:r>
        <w:r w:rsidR="008F1144">
          <w:rPr>
            <w:webHidden/>
          </w:rPr>
        </w:r>
        <w:r w:rsidR="008F1144">
          <w:rPr>
            <w:webHidden/>
          </w:rPr>
          <w:fldChar w:fldCharType="separate"/>
        </w:r>
        <w:r w:rsidR="008F1144">
          <w:rPr>
            <w:webHidden/>
          </w:rPr>
          <w:t>10</w:t>
        </w:r>
        <w:r w:rsidR="008F1144">
          <w:rPr>
            <w:webHidden/>
          </w:rPr>
          <w:fldChar w:fldCharType="end"/>
        </w:r>
      </w:hyperlink>
    </w:p>
    <w:p w14:paraId="5970C129" w14:textId="58B1C36E" w:rsidR="008F1144" w:rsidRDefault="00F8302C">
      <w:pPr>
        <w:pStyle w:val="INNH2"/>
        <w:rPr>
          <w:rFonts w:eastAsiaTheme="minorEastAsia" w:cstheme="minorBidi"/>
          <w:sz w:val="22"/>
          <w:szCs w:val="22"/>
        </w:rPr>
      </w:pPr>
      <w:hyperlink w:anchor="_Toc172548551" w:history="1">
        <w:r w:rsidR="008F1144" w:rsidRPr="00194B3A">
          <w:rPr>
            <w:rStyle w:val="Hyperkobling"/>
            <w:rFonts w:eastAsia="Arial"/>
            <w:lang w:val="en-GB"/>
          </w:rPr>
          <w:t>Section 2.3.2 Coordination plan</w:t>
        </w:r>
        <w:r w:rsidR="008F1144">
          <w:rPr>
            <w:webHidden/>
          </w:rPr>
          <w:tab/>
        </w:r>
        <w:r w:rsidR="008F1144">
          <w:rPr>
            <w:webHidden/>
          </w:rPr>
          <w:fldChar w:fldCharType="begin"/>
        </w:r>
        <w:r w:rsidR="008F1144">
          <w:rPr>
            <w:webHidden/>
          </w:rPr>
          <w:instrText xml:space="preserve"> PAGEREF _Toc172548551 \h </w:instrText>
        </w:r>
        <w:r w:rsidR="008F1144">
          <w:rPr>
            <w:webHidden/>
          </w:rPr>
        </w:r>
        <w:r w:rsidR="008F1144">
          <w:rPr>
            <w:webHidden/>
          </w:rPr>
          <w:fldChar w:fldCharType="separate"/>
        </w:r>
        <w:r w:rsidR="008F1144">
          <w:rPr>
            <w:webHidden/>
          </w:rPr>
          <w:t>10</w:t>
        </w:r>
        <w:r w:rsidR="008F1144">
          <w:rPr>
            <w:webHidden/>
          </w:rPr>
          <w:fldChar w:fldCharType="end"/>
        </w:r>
      </w:hyperlink>
    </w:p>
    <w:p w14:paraId="55AF270C" w14:textId="3DE695E5" w:rsidR="008F1144" w:rsidRDefault="00F8302C">
      <w:pPr>
        <w:pStyle w:val="INNH2"/>
        <w:rPr>
          <w:rFonts w:eastAsiaTheme="minorEastAsia" w:cstheme="minorBidi"/>
          <w:sz w:val="22"/>
          <w:szCs w:val="22"/>
        </w:rPr>
      </w:pPr>
      <w:hyperlink w:anchor="_Toc172548552" w:history="1">
        <w:r w:rsidR="008F1144" w:rsidRPr="00194B3A">
          <w:rPr>
            <w:rStyle w:val="Hyperkobling"/>
            <w:rFonts w:eastAsia="Arial"/>
            <w:lang w:val="en-GB"/>
          </w:rPr>
          <w:t>Section 2.4.2 Reporting on maintenance performed</w:t>
        </w:r>
        <w:r w:rsidR="008F1144">
          <w:rPr>
            <w:webHidden/>
          </w:rPr>
          <w:tab/>
        </w:r>
        <w:r w:rsidR="008F1144">
          <w:rPr>
            <w:webHidden/>
          </w:rPr>
          <w:fldChar w:fldCharType="begin"/>
        </w:r>
        <w:r w:rsidR="008F1144">
          <w:rPr>
            <w:webHidden/>
          </w:rPr>
          <w:instrText xml:space="preserve"> PAGEREF _Toc172548552 \h </w:instrText>
        </w:r>
        <w:r w:rsidR="008F1144">
          <w:rPr>
            <w:webHidden/>
          </w:rPr>
        </w:r>
        <w:r w:rsidR="008F1144">
          <w:rPr>
            <w:webHidden/>
          </w:rPr>
          <w:fldChar w:fldCharType="separate"/>
        </w:r>
        <w:r w:rsidR="008F1144">
          <w:rPr>
            <w:webHidden/>
          </w:rPr>
          <w:t>10</w:t>
        </w:r>
        <w:r w:rsidR="008F1144">
          <w:rPr>
            <w:webHidden/>
          </w:rPr>
          <w:fldChar w:fldCharType="end"/>
        </w:r>
      </w:hyperlink>
    </w:p>
    <w:p w14:paraId="3B79D971" w14:textId="73F47DDB" w:rsidR="008F1144" w:rsidRDefault="00F8302C">
      <w:pPr>
        <w:pStyle w:val="INNH2"/>
        <w:rPr>
          <w:rFonts w:eastAsiaTheme="minorEastAsia" w:cstheme="minorBidi"/>
          <w:sz w:val="22"/>
          <w:szCs w:val="22"/>
        </w:rPr>
      </w:pPr>
      <w:hyperlink w:anchor="_Toc172548553" w:history="1">
        <w:r w:rsidR="008F1144" w:rsidRPr="00194B3A">
          <w:rPr>
            <w:rStyle w:val="Hyperkobling"/>
            <w:rFonts w:eastAsia="Arial"/>
            <w:lang w:val="en-GB"/>
          </w:rPr>
          <w:t>Section 5.2.2 Key personnel</w:t>
        </w:r>
        <w:r w:rsidR="008F1144">
          <w:rPr>
            <w:webHidden/>
          </w:rPr>
          <w:tab/>
        </w:r>
        <w:r w:rsidR="008F1144">
          <w:rPr>
            <w:webHidden/>
          </w:rPr>
          <w:fldChar w:fldCharType="begin"/>
        </w:r>
        <w:r w:rsidR="008F1144">
          <w:rPr>
            <w:webHidden/>
          </w:rPr>
          <w:instrText xml:space="preserve"> PAGEREF _Toc172548553 \h </w:instrText>
        </w:r>
        <w:r w:rsidR="008F1144">
          <w:rPr>
            <w:webHidden/>
          </w:rPr>
        </w:r>
        <w:r w:rsidR="008F1144">
          <w:rPr>
            <w:webHidden/>
          </w:rPr>
          <w:fldChar w:fldCharType="separate"/>
        </w:r>
        <w:r w:rsidR="008F1144">
          <w:rPr>
            <w:webHidden/>
          </w:rPr>
          <w:t>10</w:t>
        </w:r>
        <w:r w:rsidR="008F1144">
          <w:rPr>
            <w:webHidden/>
          </w:rPr>
          <w:fldChar w:fldCharType="end"/>
        </w:r>
      </w:hyperlink>
    </w:p>
    <w:p w14:paraId="4C9794F9" w14:textId="6A0EB79A" w:rsidR="008F1144" w:rsidRDefault="00F8302C">
      <w:pPr>
        <w:pStyle w:val="INNH2"/>
        <w:rPr>
          <w:rFonts w:eastAsiaTheme="minorEastAsia" w:cstheme="minorBidi"/>
          <w:sz w:val="22"/>
          <w:szCs w:val="22"/>
        </w:rPr>
      </w:pPr>
      <w:hyperlink w:anchor="_Toc172548554" w:history="1">
        <w:r w:rsidR="008F1144" w:rsidRPr="00194B3A">
          <w:rPr>
            <w:rStyle w:val="Hyperkobling"/>
            <w:rFonts w:eastAsia="Arial"/>
            <w:lang w:val="en-GB"/>
          </w:rPr>
          <w:t>Section 5.3.1 The Supplier’s use of subcontractors</w:t>
        </w:r>
        <w:r w:rsidR="008F1144">
          <w:rPr>
            <w:webHidden/>
          </w:rPr>
          <w:tab/>
        </w:r>
        <w:r w:rsidR="008F1144">
          <w:rPr>
            <w:webHidden/>
          </w:rPr>
          <w:fldChar w:fldCharType="begin"/>
        </w:r>
        <w:r w:rsidR="008F1144">
          <w:rPr>
            <w:webHidden/>
          </w:rPr>
          <w:instrText xml:space="preserve"> PAGEREF _Toc172548554 \h </w:instrText>
        </w:r>
        <w:r w:rsidR="008F1144">
          <w:rPr>
            <w:webHidden/>
          </w:rPr>
        </w:r>
        <w:r w:rsidR="008F1144">
          <w:rPr>
            <w:webHidden/>
          </w:rPr>
          <w:fldChar w:fldCharType="separate"/>
        </w:r>
        <w:r w:rsidR="008F1144">
          <w:rPr>
            <w:webHidden/>
          </w:rPr>
          <w:t>10</w:t>
        </w:r>
        <w:r w:rsidR="008F1144">
          <w:rPr>
            <w:webHidden/>
          </w:rPr>
          <w:fldChar w:fldCharType="end"/>
        </w:r>
      </w:hyperlink>
    </w:p>
    <w:p w14:paraId="6E3AF4E3" w14:textId="78E90797" w:rsidR="008F1144" w:rsidRDefault="00F8302C">
      <w:pPr>
        <w:pStyle w:val="INNH2"/>
        <w:rPr>
          <w:rFonts w:eastAsiaTheme="minorEastAsia" w:cstheme="minorBidi"/>
          <w:sz w:val="22"/>
          <w:szCs w:val="22"/>
        </w:rPr>
      </w:pPr>
      <w:hyperlink w:anchor="_Toc172548555" w:history="1">
        <w:r w:rsidR="008F1144" w:rsidRPr="00194B3A">
          <w:rPr>
            <w:rStyle w:val="Hyperkobling"/>
            <w:rFonts w:eastAsia="Arial"/>
            <w:lang w:val="en-GB"/>
          </w:rPr>
          <w:t>Section 5.3.2 The Customer’s use of third parties</w:t>
        </w:r>
        <w:r w:rsidR="008F1144">
          <w:rPr>
            <w:webHidden/>
          </w:rPr>
          <w:tab/>
        </w:r>
        <w:r w:rsidR="008F1144">
          <w:rPr>
            <w:webHidden/>
          </w:rPr>
          <w:fldChar w:fldCharType="begin"/>
        </w:r>
        <w:r w:rsidR="008F1144">
          <w:rPr>
            <w:webHidden/>
          </w:rPr>
          <w:instrText xml:space="preserve"> PAGEREF _Toc172548555 \h </w:instrText>
        </w:r>
        <w:r w:rsidR="008F1144">
          <w:rPr>
            <w:webHidden/>
          </w:rPr>
        </w:r>
        <w:r w:rsidR="008F1144">
          <w:rPr>
            <w:webHidden/>
          </w:rPr>
          <w:fldChar w:fldCharType="separate"/>
        </w:r>
        <w:r w:rsidR="008F1144">
          <w:rPr>
            <w:webHidden/>
          </w:rPr>
          <w:t>10</w:t>
        </w:r>
        <w:r w:rsidR="008F1144">
          <w:rPr>
            <w:webHidden/>
          </w:rPr>
          <w:fldChar w:fldCharType="end"/>
        </w:r>
      </w:hyperlink>
    </w:p>
    <w:p w14:paraId="66D19FE6" w14:textId="4EFF7754" w:rsidR="008F1144" w:rsidRDefault="00F8302C">
      <w:pPr>
        <w:pStyle w:val="INNH2"/>
        <w:rPr>
          <w:rFonts w:eastAsiaTheme="minorEastAsia" w:cstheme="minorBidi"/>
          <w:sz w:val="22"/>
          <w:szCs w:val="22"/>
        </w:rPr>
      </w:pPr>
      <w:hyperlink w:anchor="_Toc172548556" w:history="1">
        <w:r w:rsidR="008F1144" w:rsidRPr="00194B3A">
          <w:rPr>
            <w:rStyle w:val="Hyperkobling"/>
            <w:rFonts w:eastAsia="Arial"/>
            <w:lang w:val="en-GB"/>
          </w:rPr>
          <w:t>Section 5.4 Meetings</w:t>
        </w:r>
        <w:r w:rsidR="008F1144">
          <w:rPr>
            <w:webHidden/>
          </w:rPr>
          <w:tab/>
        </w:r>
        <w:r w:rsidR="008F1144">
          <w:rPr>
            <w:webHidden/>
          </w:rPr>
          <w:fldChar w:fldCharType="begin"/>
        </w:r>
        <w:r w:rsidR="008F1144">
          <w:rPr>
            <w:webHidden/>
          </w:rPr>
          <w:instrText xml:space="preserve"> PAGEREF _Toc172548556 \h </w:instrText>
        </w:r>
        <w:r w:rsidR="008F1144">
          <w:rPr>
            <w:webHidden/>
          </w:rPr>
        </w:r>
        <w:r w:rsidR="008F1144">
          <w:rPr>
            <w:webHidden/>
          </w:rPr>
          <w:fldChar w:fldCharType="separate"/>
        </w:r>
        <w:r w:rsidR="008F1144">
          <w:rPr>
            <w:webHidden/>
          </w:rPr>
          <w:t>10</w:t>
        </w:r>
        <w:r w:rsidR="008F1144">
          <w:rPr>
            <w:webHidden/>
          </w:rPr>
          <w:fldChar w:fldCharType="end"/>
        </w:r>
      </w:hyperlink>
    </w:p>
    <w:p w14:paraId="12F02914" w14:textId="05B97403" w:rsidR="008F1144" w:rsidRDefault="00F8302C">
      <w:pPr>
        <w:pStyle w:val="INNH2"/>
        <w:rPr>
          <w:rFonts w:eastAsiaTheme="minorEastAsia" w:cstheme="minorBidi"/>
          <w:sz w:val="22"/>
          <w:szCs w:val="22"/>
        </w:rPr>
      </w:pPr>
      <w:hyperlink w:anchor="_Toc172548557" w:history="1">
        <w:r w:rsidR="008F1144" w:rsidRPr="00194B3A">
          <w:rPr>
            <w:rStyle w:val="Hyperkobling"/>
            <w:rFonts w:eastAsia="Arial"/>
            <w:lang w:val="en-GB"/>
          </w:rPr>
          <w:t>Section 5.5 Pay and working conditions</w:t>
        </w:r>
        <w:r w:rsidR="008F1144">
          <w:rPr>
            <w:webHidden/>
          </w:rPr>
          <w:tab/>
        </w:r>
        <w:r w:rsidR="008F1144">
          <w:rPr>
            <w:webHidden/>
          </w:rPr>
          <w:fldChar w:fldCharType="begin"/>
        </w:r>
        <w:r w:rsidR="008F1144">
          <w:rPr>
            <w:webHidden/>
          </w:rPr>
          <w:instrText xml:space="preserve"> PAGEREF _Toc172548557 \h </w:instrText>
        </w:r>
        <w:r w:rsidR="008F1144">
          <w:rPr>
            <w:webHidden/>
          </w:rPr>
        </w:r>
        <w:r w:rsidR="008F1144">
          <w:rPr>
            <w:webHidden/>
          </w:rPr>
          <w:fldChar w:fldCharType="separate"/>
        </w:r>
        <w:r w:rsidR="008F1144">
          <w:rPr>
            <w:webHidden/>
          </w:rPr>
          <w:t>10</w:t>
        </w:r>
        <w:r w:rsidR="008F1144">
          <w:rPr>
            <w:webHidden/>
          </w:rPr>
          <w:fldChar w:fldCharType="end"/>
        </w:r>
      </w:hyperlink>
    </w:p>
    <w:p w14:paraId="226494AC" w14:textId="02E57A1D" w:rsidR="008F1144" w:rsidRDefault="00F8302C">
      <w:pPr>
        <w:pStyle w:val="INNH2"/>
        <w:rPr>
          <w:rFonts w:eastAsiaTheme="minorEastAsia" w:cstheme="minorBidi"/>
          <w:sz w:val="22"/>
          <w:szCs w:val="22"/>
        </w:rPr>
      </w:pPr>
      <w:hyperlink w:anchor="_Toc172548558" w:history="1">
        <w:r w:rsidR="008F1144" w:rsidRPr="00194B3A">
          <w:rPr>
            <w:rStyle w:val="Hyperkobling"/>
            <w:rFonts w:eastAsia="Arial"/>
            <w:lang w:val="en-GB"/>
          </w:rPr>
          <w:t>Section 5.6 Duty of confidentiality</w:t>
        </w:r>
        <w:r w:rsidR="008F1144">
          <w:rPr>
            <w:webHidden/>
          </w:rPr>
          <w:tab/>
        </w:r>
        <w:r w:rsidR="008F1144">
          <w:rPr>
            <w:webHidden/>
          </w:rPr>
          <w:fldChar w:fldCharType="begin"/>
        </w:r>
        <w:r w:rsidR="008F1144">
          <w:rPr>
            <w:webHidden/>
          </w:rPr>
          <w:instrText xml:space="preserve"> PAGEREF _Toc172548558 \h </w:instrText>
        </w:r>
        <w:r w:rsidR="008F1144">
          <w:rPr>
            <w:webHidden/>
          </w:rPr>
        </w:r>
        <w:r w:rsidR="008F1144">
          <w:rPr>
            <w:webHidden/>
          </w:rPr>
          <w:fldChar w:fldCharType="separate"/>
        </w:r>
        <w:r w:rsidR="008F1144">
          <w:rPr>
            <w:webHidden/>
          </w:rPr>
          <w:t>11</w:t>
        </w:r>
        <w:r w:rsidR="008F1144">
          <w:rPr>
            <w:webHidden/>
          </w:rPr>
          <w:fldChar w:fldCharType="end"/>
        </w:r>
      </w:hyperlink>
    </w:p>
    <w:p w14:paraId="07A84B00" w14:textId="0CF95903" w:rsidR="008F1144" w:rsidRDefault="00F8302C">
      <w:pPr>
        <w:pStyle w:val="INNH2"/>
        <w:rPr>
          <w:rFonts w:eastAsiaTheme="minorEastAsia" w:cstheme="minorBidi"/>
          <w:sz w:val="22"/>
          <w:szCs w:val="22"/>
        </w:rPr>
      </w:pPr>
      <w:hyperlink w:anchor="_Toc172548559" w:history="1">
        <w:r w:rsidR="008F1144" w:rsidRPr="00194B3A">
          <w:rPr>
            <w:rStyle w:val="Hyperkobling"/>
            <w:rFonts w:eastAsia="Arial"/>
            <w:lang w:val="en-GB"/>
          </w:rPr>
          <w:t>Section 5.7 Written form requirements</w:t>
        </w:r>
        <w:r w:rsidR="008F1144">
          <w:rPr>
            <w:webHidden/>
          </w:rPr>
          <w:tab/>
        </w:r>
        <w:r w:rsidR="008F1144">
          <w:rPr>
            <w:webHidden/>
          </w:rPr>
          <w:fldChar w:fldCharType="begin"/>
        </w:r>
        <w:r w:rsidR="008F1144">
          <w:rPr>
            <w:webHidden/>
          </w:rPr>
          <w:instrText xml:space="preserve"> PAGEREF _Toc172548559 \h </w:instrText>
        </w:r>
        <w:r w:rsidR="008F1144">
          <w:rPr>
            <w:webHidden/>
          </w:rPr>
        </w:r>
        <w:r w:rsidR="008F1144">
          <w:rPr>
            <w:webHidden/>
          </w:rPr>
          <w:fldChar w:fldCharType="separate"/>
        </w:r>
        <w:r w:rsidR="008F1144">
          <w:rPr>
            <w:webHidden/>
          </w:rPr>
          <w:t>11</w:t>
        </w:r>
        <w:r w:rsidR="008F1144">
          <w:rPr>
            <w:webHidden/>
          </w:rPr>
          <w:fldChar w:fldCharType="end"/>
        </w:r>
      </w:hyperlink>
    </w:p>
    <w:p w14:paraId="5E520189" w14:textId="5AFAF93D" w:rsidR="008F1144" w:rsidRDefault="00F8302C">
      <w:pPr>
        <w:pStyle w:val="INNH1"/>
        <w:rPr>
          <w:rFonts w:eastAsiaTheme="minorEastAsia" w:cstheme="minorBidi"/>
          <w:b w:val="0"/>
          <w:bCs w:val="0"/>
        </w:rPr>
      </w:pPr>
      <w:hyperlink w:anchor="_Toc172548560" w:history="1">
        <w:r w:rsidR="008F1144" w:rsidRPr="00194B3A">
          <w:rPr>
            <w:rStyle w:val="Hyperkobling"/>
            <w:rFonts w:eastAsia="Arial"/>
            <w:lang w:val="en-GB"/>
          </w:rPr>
          <w:t>Appendix 7: Total price and price provisions</w:t>
        </w:r>
        <w:r w:rsidR="008F1144">
          <w:rPr>
            <w:webHidden/>
          </w:rPr>
          <w:tab/>
        </w:r>
        <w:r w:rsidR="008F1144">
          <w:rPr>
            <w:webHidden/>
          </w:rPr>
          <w:fldChar w:fldCharType="begin"/>
        </w:r>
        <w:r w:rsidR="008F1144">
          <w:rPr>
            <w:webHidden/>
          </w:rPr>
          <w:instrText xml:space="preserve"> PAGEREF _Toc172548560 \h </w:instrText>
        </w:r>
        <w:r w:rsidR="008F1144">
          <w:rPr>
            <w:webHidden/>
          </w:rPr>
        </w:r>
        <w:r w:rsidR="008F1144">
          <w:rPr>
            <w:webHidden/>
          </w:rPr>
          <w:fldChar w:fldCharType="separate"/>
        </w:r>
        <w:r w:rsidR="008F1144">
          <w:rPr>
            <w:webHidden/>
          </w:rPr>
          <w:t>12</w:t>
        </w:r>
        <w:r w:rsidR="008F1144">
          <w:rPr>
            <w:webHidden/>
          </w:rPr>
          <w:fldChar w:fldCharType="end"/>
        </w:r>
      </w:hyperlink>
    </w:p>
    <w:p w14:paraId="0B11CA00" w14:textId="24500912" w:rsidR="008F1144" w:rsidRDefault="00F8302C">
      <w:pPr>
        <w:pStyle w:val="INNH2"/>
        <w:rPr>
          <w:rFonts w:eastAsiaTheme="minorEastAsia" w:cstheme="minorBidi"/>
          <w:sz w:val="22"/>
          <w:szCs w:val="22"/>
        </w:rPr>
      </w:pPr>
      <w:hyperlink w:anchor="_Toc172548561" w:history="1">
        <w:r w:rsidR="008F1144" w:rsidRPr="00194B3A">
          <w:rPr>
            <w:rStyle w:val="Hyperkobling"/>
            <w:rFonts w:eastAsia="Arial"/>
            <w:lang w:val="en-GB"/>
          </w:rPr>
          <w:t>Section 6.1 Payment</w:t>
        </w:r>
        <w:r w:rsidR="008F1144">
          <w:rPr>
            <w:webHidden/>
          </w:rPr>
          <w:tab/>
        </w:r>
        <w:r w:rsidR="008F1144">
          <w:rPr>
            <w:webHidden/>
          </w:rPr>
          <w:fldChar w:fldCharType="begin"/>
        </w:r>
        <w:r w:rsidR="008F1144">
          <w:rPr>
            <w:webHidden/>
          </w:rPr>
          <w:instrText xml:space="preserve"> PAGEREF _Toc172548561 \h </w:instrText>
        </w:r>
        <w:r w:rsidR="008F1144">
          <w:rPr>
            <w:webHidden/>
          </w:rPr>
        </w:r>
        <w:r w:rsidR="008F1144">
          <w:rPr>
            <w:webHidden/>
          </w:rPr>
          <w:fldChar w:fldCharType="separate"/>
        </w:r>
        <w:r w:rsidR="008F1144">
          <w:rPr>
            <w:webHidden/>
          </w:rPr>
          <w:t>12</w:t>
        </w:r>
        <w:r w:rsidR="008F1144">
          <w:rPr>
            <w:webHidden/>
          </w:rPr>
          <w:fldChar w:fldCharType="end"/>
        </w:r>
      </w:hyperlink>
    </w:p>
    <w:p w14:paraId="447F24B0" w14:textId="67D24826" w:rsidR="008F1144" w:rsidRDefault="00F8302C">
      <w:pPr>
        <w:pStyle w:val="INNH2"/>
        <w:rPr>
          <w:rFonts w:eastAsiaTheme="minorEastAsia" w:cstheme="minorBidi"/>
          <w:sz w:val="22"/>
          <w:szCs w:val="22"/>
        </w:rPr>
      </w:pPr>
      <w:hyperlink w:anchor="_Toc172548562" w:history="1">
        <w:r w:rsidR="008F1144" w:rsidRPr="00194B3A">
          <w:rPr>
            <w:rStyle w:val="Hyperkobling"/>
            <w:rFonts w:eastAsia="Arial"/>
            <w:lang w:val="en-GB"/>
          </w:rPr>
          <w:t>Section 6.2 Invoicing</w:t>
        </w:r>
        <w:r w:rsidR="008F1144">
          <w:rPr>
            <w:webHidden/>
          </w:rPr>
          <w:tab/>
        </w:r>
        <w:r w:rsidR="008F1144">
          <w:rPr>
            <w:webHidden/>
          </w:rPr>
          <w:fldChar w:fldCharType="begin"/>
        </w:r>
        <w:r w:rsidR="008F1144">
          <w:rPr>
            <w:webHidden/>
          </w:rPr>
          <w:instrText xml:space="preserve"> PAGEREF _Toc172548562 \h </w:instrText>
        </w:r>
        <w:r w:rsidR="008F1144">
          <w:rPr>
            <w:webHidden/>
          </w:rPr>
        </w:r>
        <w:r w:rsidR="008F1144">
          <w:rPr>
            <w:webHidden/>
          </w:rPr>
          <w:fldChar w:fldCharType="separate"/>
        </w:r>
        <w:r w:rsidR="008F1144">
          <w:rPr>
            <w:webHidden/>
          </w:rPr>
          <w:t>12</w:t>
        </w:r>
        <w:r w:rsidR="008F1144">
          <w:rPr>
            <w:webHidden/>
          </w:rPr>
          <w:fldChar w:fldCharType="end"/>
        </w:r>
      </w:hyperlink>
    </w:p>
    <w:p w14:paraId="5CAF40BD" w14:textId="5065BE59" w:rsidR="008F1144" w:rsidRDefault="00F8302C">
      <w:pPr>
        <w:pStyle w:val="INNH2"/>
        <w:rPr>
          <w:rFonts w:eastAsiaTheme="minorEastAsia" w:cstheme="minorBidi"/>
          <w:sz w:val="22"/>
          <w:szCs w:val="22"/>
        </w:rPr>
      </w:pPr>
      <w:hyperlink w:anchor="_Toc172548563" w:history="1">
        <w:r w:rsidR="008F1144" w:rsidRPr="00194B3A">
          <w:rPr>
            <w:rStyle w:val="Hyperkobling"/>
            <w:rFonts w:eastAsia="Arial"/>
            <w:lang w:val="en-GB"/>
          </w:rPr>
          <w:t>Section 6.5.1 Index adjustments</w:t>
        </w:r>
        <w:r w:rsidR="008F1144">
          <w:rPr>
            <w:webHidden/>
          </w:rPr>
          <w:tab/>
        </w:r>
        <w:r w:rsidR="008F1144">
          <w:rPr>
            <w:webHidden/>
          </w:rPr>
          <w:fldChar w:fldCharType="begin"/>
        </w:r>
        <w:r w:rsidR="008F1144">
          <w:rPr>
            <w:webHidden/>
          </w:rPr>
          <w:instrText xml:space="preserve"> PAGEREF _Toc172548563 \h </w:instrText>
        </w:r>
        <w:r w:rsidR="008F1144">
          <w:rPr>
            <w:webHidden/>
          </w:rPr>
        </w:r>
        <w:r w:rsidR="008F1144">
          <w:rPr>
            <w:webHidden/>
          </w:rPr>
          <w:fldChar w:fldCharType="separate"/>
        </w:r>
        <w:r w:rsidR="008F1144">
          <w:rPr>
            <w:webHidden/>
          </w:rPr>
          <w:t>12</w:t>
        </w:r>
        <w:r w:rsidR="008F1144">
          <w:rPr>
            <w:webHidden/>
          </w:rPr>
          <w:fldChar w:fldCharType="end"/>
        </w:r>
      </w:hyperlink>
    </w:p>
    <w:p w14:paraId="4A537378" w14:textId="2A2FF4D1" w:rsidR="008F1144" w:rsidRDefault="00F8302C">
      <w:pPr>
        <w:pStyle w:val="INNH2"/>
        <w:rPr>
          <w:rFonts w:eastAsiaTheme="minorEastAsia" w:cstheme="minorBidi"/>
          <w:sz w:val="22"/>
          <w:szCs w:val="22"/>
        </w:rPr>
      </w:pPr>
      <w:hyperlink w:anchor="_Toc172548564" w:history="1">
        <w:r w:rsidR="008F1144" w:rsidRPr="00194B3A">
          <w:rPr>
            <w:rStyle w:val="Hyperkobling"/>
            <w:rFonts w:eastAsia="Arial"/>
            <w:lang w:val="en-GB"/>
          </w:rPr>
          <w:t>Section 2.4.5.3 Faults or errors in standard software supplied by third parties</w:t>
        </w:r>
        <w:r w:rsidR="008F1144">
          <w:rPr>
            <w:webHidden/>
          </w:rPr>
          <w:tab/>
        </w:r>
        <w:r w:rsidR="008F1144">
          <w:rPr>
            <w:webHidden/>
          </w:rPr>
          <w:fldChar w:fldCharType="begin"/>
        </w:r>
        <w:r w:rsidR="008F1144">
          <w:rPr>
            <w:webHidden/>
          </w:rPr>
          <w:instrText xml:space="preserve"> PAGEREF _Toc172548564 \h </w:instrText>
        </w:r>
        <w:r w:rsidR="008F1144">
          <w:rPr>
            <w:webHidden/>
          </w:rPr>
        </w:r>
        <w:r w:rsidR="008F1144">
          <w:rPr>
            <w:webHidden/>
          </w:rPr>
          <w:fldChar w:fldCharType="separate"/>
        </w:r>
        <w:r w:rsidR="008F1144">
          <w:rPr>
            <w:webHidden/>
          </w:rPr>
          <w:t>12</w:t>
        </w:r>
        <w:r w:rsidR="008F1144">
          <w:rPr>
            <w:webHidden/>
          </w:rPr>
          <w:fldChar w:fldCharType="end"/>
        </w:r>
      </w:hyperlink>
    </w:p>
    <w:p w14:paraId="7E819024" w14:textId="3A1E12C0" w:rsidR="008F1144" w:rsidRDefault="00F8302C">
      <w:pPr>
        <w:pStyle w:val="INNH2"/>
        <w:rPr>
          <w:rFonts w:eastAsiaTheme="minorEastAsia" w:cstheme="minorBidi"/>
          <w:sz w:val="22"/>
          <w:szCs w:val="22"/>
        </w:rPr>
      </w:pPr>
      <w:hyperlink w:anchor="_Toc172548565" w:history="1">
        <w:r w:rsidR="008F1144" w:rsidRPr="00194B3A">
          <w:rPr>
            <w:rStyle w:val="Hyperkobling"/>
            <w:rFonts w:eastAsia="Arial"/>
            <w:lang w:val="en-GB"/>
          </w:rPr>
          <w:t>Section 2.4.6 Installation of software patches/bug fixes</w:t>
        </w:r>
        <w:r w:rsidR="008F1144">
          <w:rPr>
            <w:webHidden/>
          </w:rPr>
          <w:tab/>
        </w:r>
        <w:r w:rsidR="008F1144">
          <w:rPr>
            <w:webHidden/>
          </w:rPr>
          <w:fldChar w:fldCharType="begin"/>
        </w:r>
        <w:r w:rsidR="008F1144">
          <w:rPr>
            <w:webHidden/>
          </w:rPr>
          <w:instrText xml:space="preserve"> PAGEREF _Toc172548565 \h </w:instrText>
        </w:r>
        <w:r w:rsidR="008F1144">
          <w:rPr>
            <w:webHidden/>
          </w:rPr>
        </w:r>
        <w:r w:rsidR="008F1144">
          <w:rPr>
            <w:webHidden/>
          </w:rPr>
          <w:fldChar w:fldCharType="separate"/>
        </w:r>
        <w:r w:rsidR="008F1144">
          <w:rPr>
            <w:webHidden/>
          </w:rPr>
          <w:t>12</w:t>
        </w:r>
        <w:r w:rsidR="008F1144">
          <w:rPr>
            <w:webHidden/>
          </w:rPr>
          <w:fldChar w:fldCharType="end"/>
        </w:r>
      </w:hyperlink>
    </w:p>
    <w:p w14:paraId="4B83B535" w14:textId="6F30968A" w:rsidR="008F1144" w:rsidRDefault="00F8302C">
      <w:pPr>
        <w:pStyle w:val="INNH2"/>
        <w:rPr>
          <w:rFonts w:eastAsiaTheme="minorEastAsia" w:cstheme="minorBidi"/>
          <w:sz w:val="22"/>
          <w:szCs w:val="22"/>
        </w:rPr>
      </w:pPr>
      <w:hyperlink w:anchor="_Toc172548566" w:history="1">
        <w:r w:rsidR="008F1144" w:rsidRPr="00194B3A">
          <w:rPr>
            <w:rStyle w:val="Hyperkobling"/>
            <w:rFonts w:eastAsia="Arial"/>
            <w:lang w:val="en-GB"/>
          </w:rPr>
          <w:t>Section 2.4.7 New versions</w:t>
        </w:r>
        <w:r w:rsidR="008F1144">
          <w:rPr>
            <w:webHidden/>
          </w:rPr>
          <w:tab/>
        </w:r>
        <w:r w:rsidR="008F1144">
          <w:rPr>
            <w:webHidden/>
          </w:rPr>
          <w:fldChar w:fldCharType="begin"/>
        </w:r>
        <w:r w:rsidR="008F1144">
          <w:rPr>
            <w:webHidden/>
          </w:rPr>
          <w:instrText xml:space="preserve"> PAGEREF _Toc172548566 \h </w:instrText>
        </w:r>
        <w:r w:rsidR="008F1144">
          <w:rPr>
            <w:webHidden/>
          </w:rPr>
        </w:r>
        <w:r w:rsidR="008F1144">
          <w:rPr>
            <w:webHidden/>
          </w:rPr>
          <w:fldChar w:fldCharType="separate"/>
        </w:r>
        <w:r w:rsidR="008F1144">
          <w:rPr>
            <w:webHidden/>
          </w:rPr>
          <w:t>12</w:t>
        </w:r>
        <w:r w:rsidR="008F1144">
          <w:rPr>
            <w:webHidden/>
          </w:rPr>
          <w:fldChar w:fldCharType="end"/>
        </w:r>
      </w:hyperlink>
    </w:p>
    <w:p w14:paraId="16CB7D1C" w14:textId="01C56E0C" w:rsidR="008F1144" w:rsidRDefault="00F8302C">
      <w:pPr>
        <w:pStyle w:val="INNH2"/>
        <w:rPr>
          <w:rFonts w:eastAsiaTheme="minorEastAsia" w:cstheme="minorBidi"/>
          <w:sz w:val="22"/>
          <w:szCs w:val="22"/>
        </w:rPr>
      </w:pPr>
      <w:hyperlink w:anchor="_Toc172548567" w:history="1">
        <w:r w:rsidR="008F1144" w:rsidRPr="00194B3A">
          <w:rPr>
            <w:rStyle w:val="Hyperkobling"/>
            <w:rFonts w:eastAsia="Arial"/>
            <w:lang w:val="en-GB"/>
          </w:rPr>
          <w:t>Section 2.4.8 Further development</w:t>
        </w:r>
        <w:r w:rsidR="008F1144">
          <w:rPr>
            <w:webHidden/>
          </w:rPr>
          <w:tab/>
        </w:r>
        <w:r w:rsidR="008F1144">
          <w:rPr>
            <w:webHidden/>
          </w:rPr>
          <w:fldChar w:fldCharType="begin"/>
        </w:r>
        <w:r w:rsidR="008F1144">
          <w:rPr>
            <w:webHidden/>
          </w:rPr>
          <w:instrText xml:space="preserve"> PAGEREF _Toc172548567 \h </w:instrText>
        </w:r>
        <w:r w:rsidR="008F1144">
          <w:rPr>
            <w:webHidden/>
          </w:rPr>
        </w:r>
        <w:r w:rsidR="008F1144">
          <w:rPr>
            <w:webHidden/>
          </w:rPr>
          <w:fldChar w:fldCharType="separate"/>
        </w:r>
        <w:r w:rsidR="008F1144">
          <w:rPr>
            <w:webHidden/>
          </w:rPr>
          <w:t>12</w:t>
        </w:r>
        <w:r w:rsidR="008F1144">
          <w:rPr>
            <w:webHidden/>
          </w:rPr>
          <w:fldChar w:fldCharType="end"/>
        </w:r>
      </w:hyperlink>
    </w:p>
    <w:p w14:paraId="178B6042" w14:textId="28273EB1" w:rsidR="008F1144" w:rsidRDefault="00F8302C">
      <w:pPr>
        <w:pStyle w:val="INNH2"/>
        <w:rPr>
          <w:rFonts w:eastAsiaTheme="minorEastAsia" w:cstheme="minorBidi"/>
          <w:sz w:val="22"/>
          <w:szCs w:val="22"/>
        </w:rPr>
      </w:pPr>
      <w:hyperlink w:anchor="_Toc172548568" w:history="1">
        <w:r w:rsidR="008F1144" w:rsidRPr="00194B3A">
          <w:rPr>
            <w:rStyle w:val="Hyperkobling"/>
            <w:rFonts w:eastAsia="Arial"/>
            <w:lang w:val="en-GB"/>
          </w:rPr>
          <w:t>Section 2.4.9 Supplementary purchases</w:t>
        </w:r>
        <w:r w:rsidR="008F1144">
          <w:rPr>
            <w:webHidden/>
          </w:rPr>
          <w:tab/>
        </w:r>
        <w:r w:rsidR="008F1144">
          <w:rPr>
            <w:webHidden/>
          </w:rPr>
          <w:fldChar w:fldCharType="begin"/>
        </w:r>
        <w:r w:rsidR="008F1144">
          <w:rPr>
            <w:webHidden/>
          </w:rPr>
          <w:instrText xml:space="preserve"> PAGEREF _Toc172548568 \h </w:instrText>
        </w:r>
        <w:r w:rsidR="008F1144">
          <w:rPr>
            <w:webHidden/>
          </w:rPr>
        </w:r>
        <w:r w:rsidR="008F1144">
          <w:rPr>
            <w:webHidden/>
          </w:rPr>
          <w:fldChar w:fldCharType="separate"/>
        </w:r>
        <w:r w:rsidR="008F1144">
          <w:rPr>
            <w:webHidden/>
          </w:rPr>
          <w:t>13</w:t>
        </w:r>
        <w:r w:rsidR="008F1144">
          <w:rPr>
            <w:webHidden/>
          </w:rPr>
          <w:fldChar w:fldCharType="end"/>
        </w:r>
      </w:hyperlink>
    </w:p>
    <w:p w14:paraId="58F88995" w14:textId="0999629D" w:rsidR="008F1144" w:rsidRDefault="00F8302C">
      <w:pPr>
        <w:pStyle w:val="INNH2"/>
        <w:rPr>
          <w:rFonts w:eastAsiaTheme="minorEastAsia" w:cstheme="minorBidi"/>
          <w:sz w:val="22"/>
          <w:szCs w:val="22"/>
        </w:rPr>
      </w:pPr>
      <w:hyperlink w:anchor="_Toc172548569" w:history="1">
        <w:r w:rsidR="008F1144" w:rsidRPr="00194B3A">
          <w:rPr>
            <w:rStyle w:val="Hyperkobling"/>
            <w:rFonts w:eastAsia="Arial"/>
            <w:lang w:val="en-GB"/>
          </w:rPr>
          <w:t>Section 2.4.10 Additional services</w:t>
        </w:r>
        <w:r w:rsidR="008F1144">
          <w:rPr>
            <w:webHidden/>
          </w:rPr>
          <w:tab/>
        </w:r>
        <w:r w:rsidR="008F1144">
          <w:rPr>
            <w:webHidden/>
          </w:rPr>
          <w:fldChar w:fldCharType="begin"/>
        </w:r>
        <w:r w:rsidR="008F1144">
          <w:rPr>
            <w:webHidden/>
          </w:rPr>
          <w:instrText xml:space="preserve"> PAGEREF _Toc172548569 \h </w:instrText>
        </w:r>
        <w:r w:rsidR="008F1144">
          <w:rPr>
            <w:webHidden/>
          </w:rPr>
        </w:r>
        <w:r w:rsidR="008F1144">
          <w:rPr>
            <w:webHidden/>
          </w:rPr>
          <w:fldChar w:fldCharType="separate"/>
        </w:r>
        <w:r w:rsidR="008F1144">
          <w:rPr>
            <w:webHidden/>
          </w:rPr>
          <w:t>13</w:t>
        </w:r>
        <w:r w:rsidR="008F1144">
          <w:rPr>
            <w:webHidden/>
          </w:rPr>
          <w:fldChar w:fldCharType="end"/>
        </w:r>
      </w:hyperlink>
    </w:p>
    <w:p w14:paraId="51C30F84" w14:textId="4D1D1169" w:rsidR="008F1144" w:rsidRDefault="00F8302C">
      <w:pPr>
        <w:pStyle w:val="INNH2"/>
        <w:rPr>
          <w:rFonts w:eastAsiaTheme="minorEastAsia" w:cstheme="minorBidi"/>
          <w:sz w:val="22"/>
          <w:szCs w:val="22"/>
        </w:rPr>
      </w:pPr>
      <w:hyperlink w:anchor="_Toc172548570" w:history="1">
        <w:r w:rsidR="008F1144" w:rsidRPr="00194B3A">
          <w:rPr>
            <w:rStyle w:val="Hyperkobling"/>
            <w:rFonts w:eastAsia="Arial"/>
            <w:lang w:val="en-GB"/>
          </w:rPr>
          <w:t>Section 2.6.4 Payment in connection with the termination of the Agreement</w:t>
        </w:r>
        <w:r w:rsidR="008F1144">
          <w:rPr>
            <w:webHidden/>
          </w:rPr>
          <w:tab/>
        </w:r>
        <w:r w:rsidR="008F1144">
          <w:rPr>
            <w:webHidden/>
          </w:rPr>
          <w:fldChar w:fldCharType="begin"/>
        </w:r>
        <w:r w:rsidR="008F1144">
          <w:rPr>
            <w:webHidden/>
          </w:rPr>
          <w:instrText xml:space="preserve"> PAGEREF _Toc172548570 \h </w:instrText>
        </w:r>
        <w:r w:rsidR="008F1144">
          <w:rPr>
            <w:webHidden/>
          </w:rPr>
        </w:r>
        <w:r w:rsidR="008F1144">
          <w:rPr>
            <w:webHidden/>
          </w:rPr>
          <w:fldChar w:fldCharType="separate"/>
        </w:r>
        <w:r w:rsidR="008F1144">
          <w:rPr>
            <w:webHidden/>
          </w:rPr>
          <w:t>14</w:t>
        </w:r>
        <w:r w:rsidR="008F1144">
          <w:rPr>
            <w:webHidden/>
          </w:rPr>
          <w:fldChar w:fldCharType="end"/>
        </w:r>
      </w:hyperlink>
    </w:p>
    <w:p w14:paraId="4337147E" w14:textId="43C579A3" w:rsidR="008F1144" w:rsidRDefault="00F8302C">
      <w:pPr>
        <w:pStyle w:val="INNH2"/>
        <w:rPr>
          <w:rFonts w:eastAsiaTheme="minorEastAsia" w:cstheme="minorBidi"/>
          <w:sz w:val="22"/>
          <w:szCs w:val="22"/>
        </w:rPr>
      </w:pPr>
      <w:hyperlink w:anchor="_Toc172548571" w:history="1">
        <w:r w:rsidR="008F1144" w:rsidRPr="00194B3A">
          <w:rPr>
            <w:rStyle w:val="Hyperkobling"/>
            <w:rFonts w:eastAsia="Arial"/>
            <w:lang w:val="en-GB"/>
          </w:rPr>
          <w:t>Section 4.2 Cancellation</w:t>
        </w:r>
        <w:r w:rsidR="008F1144">
          <w:rPr>
            <w:webHidden/>
          </w:rPr>
          <w:tab/>
        </w:r>
        <w:r w:rsidR="008F1144">
          <w:rPr>
            <w:webHidden/>
          </w:rPr>
          <w:fldChar w:fldCharType="begin"/>
        </w:r>
        <w:r w:rsidR="008F1144">
          <w:rPr>
            <w:webHidden/>
          </w:rPr>
          <w:instrText xml:space="preserve"> PAGEREF _Toc172548571 \h </w:instrText>
        </w:r>
        <w:r w:rsidR="008F1144">
          <w:rPr>
            <w:webHidden/>
          </w:rPr>
        </w:r>
        <w:r w:rsidR="008F1144">
          <w:rPr>
            <w:webHidden/>
          </w:rPr>
          <w:fldChar w:fldCharType="separate"/>
        </w:r>
        <w:r w:rsidR="008F1144">
          <w:rPr>
            <w:webHidden/>
          </w:rPr>
          <w:t>14</w:t>
        </w:r>
        <w:r w:rsidR="008F1144">
          <w:rPr>
            <w:webHidden/>
          </w:rPr>
          <w:fldChar w:fldCharType="end"/>
        </w:r>
      </w:hyperlink>
    </w:p>
    <w:p w14:paraId="331A01F0" w14:textId="47903135" w:rsidR="008F1144" w:rsidRDefault="00F8302C">
      <w:pPr>
        <w:pStyle w:val="INNH2"/>
        <w:rPr>
          <w:rFonts w:eastAsiaTheme="minorEastAsia" w:cstheme="minorBidi"/>
          <w:sz w:val="22"/>
          <w:szCs w:val="22"/>
        </w:rPr>
      </w:pPr>
      <w:hyperlink w:anchor="_Toc172548572" w:history="1">
        <w:r w:rsidR="008F1144" w:rsidRPr="00194B3A">
          <w:rPr>
            <w:rStyle w:val="Hyperkobling"/>
            <w:rFonts w:eastAsia="Arial"/>
            <w:lang w:val="en-GB"/>
          </w:rPr>
          <w:t>Section 8.1 Ownership of equipment</w:t>
        </w:r>
        <w:r w:rsidR="008F1144">
          <w:rPr>
            <w:webHidden/>
          </w:rPr>
          <w:tab/>
        </w:r>
        <w:r w:rsidR="008F1144">
          <w:rPr>
            <w:webHidden/>
          </w:rPr>
          <w:fldChar w:fldCharType="begin"/>
        </w:r>
        <w:r w:rsidR="008F1144">
          <w:rPr>
            <w:webHidden/>
          </w:rPr>
          <w:instrText xml:space="preserve"> PAGEREF _Toc172548572 \h </w:instrText>
        </w:r>
        <w:r w:rsidR="008F1144">
          <w:rPr>
            <w:webHidden/>
          </w:rPr>
        </w:r>
        <w:r w:rsidR="008F1144">
          <w:rPr>
            <w:webHidden/>
          </w:rPr>
          <w:fldChar w:fldCharType="separate"/>
        </w:r>
        <w:r w:rsidR="008F1144">
          <w:rPr>
            <w:webHidden/>
          </w:rPr>
          <w:t>14</w:t>
        </w:r>
        <w:r w:rsidR="008F1144">
          <w:rPr>
            <w:webHidden/>
          </w:rPr>
          <w:fldChar w:fldCharType="end"/>
        </w:r>
      </w:hyperlink>
    </w:p>
    <w:p w14:paraId="07C917B4" w14:textId="7DFA931A" w:rsidR="008F1144" w:rsidRDefault="00F8302C">
      <w:pPr>
        <w:pStyle w:val="INNH1"/>
        <w:rPr>
          <w:rFonts w:eastAsiaTheme="minorEastAsia" w:cstheme="minorBidi"/>
          <w:b w:val="0"/>
          <w:bCs w:val="0"/>
        </w:rPr>
      </w:pPr>
      <w:hyperlink w:anchor="_Toc172548573" w:history="1">
        <w:r w:rsidR="008F1144" w:rsidRPr="00194B3A">
          <w:rPr>
            <w:rStyle w:val="Hyperkobling"/>
            <w:rFonts w:eastAsia="Arial"/>
            <w:lang w:val="en-GB"/>
          </w:rPr>
          <w:t>Appendix 8: Amendments to the general agreement text</w:t>
        </w:r>
        <w:r w:rsidR="008F1144">
          <w:rPr>
            <w:webHidden/>
          </w:rPr>
          <w:tab/>
        </w:r>
        <w:r w:rsidR="008F1144">
          <w:rPr>
            <w:webHidden/>
          </w:rPr>
          <w:fldChar w:fldCharType="begin"/>
        </w:r>
        <w:r w:rsidR="008F1144">
          <w:rPr>
            <w:webHidden/>
          </w:rPr>
          <w:instrText xml:space="preserve"> PAGEREF _Toc172548573 \h </w:instrText>
        </w:r>
        <w:r w:rsidR="008F1144">
          <w:rPr>
            <w:webHidden/>
          </w:rPr>
        </w:r>
        <w:r w:rsidR="008F1144">
          <w:rPr>
            <w:webHidden/>
          </w:rPr>
          <w:fldChar w:fldCharType="separate"/>
        </w:r>
        <w:r w:rsidR="008F1144">
          <w:rPr>
            <w:webHidden/>
          </w:rPr>
          <w:t>15</w:t>
        </w:r>
        <w:r w:rsidR="008F1144">
          <w:rPr>
            <w:webHidden/>
          </w:rPr>
          <w:fldChar w:fldCharType="end"/>
        </w:r>
      </w:hyperlink>
    </w:p>
    <w:p w14:paraId="489EFAC1" w14:textId="0A8895FD" w:rsidR="008F1144" w:rsidRDefault="00F8302C">
      <w:pPr>
        <w:pStyle w:val="INNH1"/>
        <w:rPr>
          <w:rFonts w:eastAsiaTheme="minorEastAsia" w:cstheme="minorBidi"/>
          <w:b w:val="0"/>
          <w:bCs w:val="0"/>
        </w:rPr>
      </w:pPr>
      <w:hyperlink w:anchor="_Toc172548574" w:history="1">
        <w:r w:rsidR="008F1144" w:rsidRPr="00194B3A">
          <w:rPr>
            <w:rStyle w:val="Hyperkobling"/>
            <w:rFonts w:eastAsia="Arial"/>
            <w:lang w:val="en-GB"/>
          </w:rPr>
          <w:t>Appendix 9: Changes to the delivery after conclusion of the Agreement</w:t>
        </w:r>
        <w:r w:rsidR="008F1144">
          <w:rPr>
            <w:webHidden/>
          </w:rPr>
          <w:tab/>
        </w:r>
        <w:r w:rsidR="008F1144">
          <w:rPr>
            <w:webHidden/>
          </w:rPr>
          <w:fldChar w:fldCharType="begin"/>
        </w:r>
        <w:r w:rsidR="008F1144">
          <w:rPr>
            <w:webHidden/>
          </w:rPr>
          <w:instrText xml:space="preserve"> PAGEREF _Toc172548574 \h </w:instrText>
        </w:r>
        <w:r w:rsidR="008F1144">
          <w:rPr>
            <w:webHidden/>
          </w:rPr>
        </w:r>
        <w:r w:rsidR="008F1144">
          <w:rPr>
            <w:webHidden/>
          </w:rPr>
          <w:fldChar w:fldCharType="separate"/>
        </w:r>
        <w:r w:rsidR="008F1144">
          <w:rPr>
            <w:webHidden/>
          </w:rPr>
          <w:t>16</w:t>
        </w:r>
        <w:r w:rsidR="008F1144">
          <w:rPr>
            <w:webHidden/>
          </w:rPr>
          <w:fldChar w:fldCharType="end"/>
        </w:r>
      </w:hyperlink>
    </w:p>
    <w:p w14:paraId="160697F5" w14:textId="5ADB17E3" w:rsidR="008F1144" w:rsidRDefault="00F8302C">
      <w:pPr>
        <w:pStyle w:val="INNH1"/>
        <w:rPr>
          <w:rFonts w:eastAsiaTheme="minorEastAsia" w:cstheme="minorBidi"/>
          <w:b w:val="0"/>
          <w:bCs w:val="0"/>
        </w:rPr>
      </w:pPr>
      <w:hyperlink w:anchor="_Toc172548575" w:history="1">
        <w:r w:rsidR="008F1144" w:rsidRPr="00194B3A">
          <w:rPr>
            <w:rStyle w:val="Hyperkobling"/>
            <w:rFonts w:eastAsia="Arial"/>
            <w:lang w:val="en-GB"/>
          </w:rPr>
          <w:t>Appendix 10: Standard license terms for standard software and free software</w:t>
        </w:r>
        <w:r w:rsidR="008F1144">
          <w:rPr>
            <w:webHidden/>
          </w:rPr>
          <w:tab/>
        </w:r>
        <w:r w:rsidR="008F1144">
          <w:rPr>
            <w:webHidden/>
          </w:rPr>
          <w:fldChar w:fldCharType="begin"/>
        </w:r>
        <w:r w:rsidR="008F1144">
          <w:rPr>
            <w:webHidden/>
          </w:rPr>
          <w:instrText xml:space="preserve"> PAGEREF _Toc172548575 \h </w:instrText>
        </w:r>
        <w:r w:rsidR="008F1144">
          <w:rPr>
            <w:webHidden/>
          </w:rPr>
        </w:r>
        <w:r w:rsidR="008F1144">
          <w:rPr>
            <w:webHidden/>
          </w:rPr>
          <w:fldChar w:fldCharType="separate"/>
        </w:r>
        <w:r w:rsidR="008F1144">
          <w:rPr>
            <w:webHidden/>
          </w:rPr>
          <w:t>17</w:t>
        </w:r>
        <w:r w:rsidR="008F1144">
          <w:rPr>
            <w:webHidden/>
          </w:rPr>
          <w:fldChar w:fldCharType="end"/>
        </w:r>
      </w:hyperlink>
    </w:p>
    <w:p w14:paraId="16003D51" w14:textId="3D8A8297" w:rsidR="008F1144" w:rsidRDefault="00F8302C">
      <w:pPr>
        <w:pStyle w:val="INNH2"/>
        <w:rPr>
          <w:rFonts w:eastAsiaTheme="minorEastAsia" w:cstheme="minorBidi"/>
          <w:sz w:val="22"/>
          <w:szCs w:val="22"/>
        </w:rPr>
      </w:pPr>
      <w:hyperlink w:anchor="_Toc172548576" w:history="1">
        <w:r w:rsidR="008F1144" w:rsidRPr="00194B3A">
          <w:rPr>
            <w:rStyle w:val="Hyperkobling"/>
            <w:rFonts w:eastAsia="Arial"/>
            <w:lang w:val="en-GB"/>
          </w:rPr>
          <w:t>Section 2.4.5.2 Maintenance agreements with third parties</w:t>
        </w:r>
        <w:r w:rsidR="008F1144">
          <w:rPr>
            <w:webHidden/>
          </w:rPr>
          <w:tab/>
        </w:r>
        <w:r w:rsidR="008F1144">
          <w:rPr>
            <w:webHidden/>
          </w:rPr>
          <w:fldChar w:fldCharType="begin"/>
        </w:r>
        <w:r w:rsidR="008F1144">
          <w:rPr>
            <w:webHidden/>
          </w:rPr>
          <w:instrText xml:space="preserve"> PAGEREF _Toc172548576 \h </w:instrText>
        </w:r>
        <w:r w:rsidR="008F1144">
          <w:rPr>
            <w:webHidden/>
          </w:rPr>
        </w:r>
        <w:r w:rsidR="008F1144">
          <w:rPr>
            <w:webHidden/>
          </w:rPr>
          <w:fldChar w:fldCharType="separate"/>
        </w:r>
        <w:r w:rsidR="008F1144">
          <w:rPr>
            <w:webHidden/>
          </w:rPr>
          <w:t>17</w:t>
        </w:r>
        <w:r w:rsidR="008F1144">
          <w:rPr>
            <w:webHidden/>
          </w:rPr>
          <w:fldChar w:fldCharType="end"/>
        </w:r>
      </w:hyperlink>
    </w:p>
    <w:p w14:paraId="223CFF74" w14:textId="1D5EDF74" w:rsidR="008F1144" w:rsidRDefault="00F8302C">
      <w:pPr>
        <w:pStyle w:val="INNH1"/>
        <w:rPr>
          <w:rFonts w:eastAsiaTheme="minorEastAsia" w:cstheme="minorBidi"/>
          <w:b w:val="0"/>
          <w:bCs w:val="0"/>
        </w:rPr>
      </w:pPr>
      <w:hyperlink w:anchor="_Toc172548577" w:history="1">
        <w:r w:rsidR="008F1144" w:rsidRPr="00194B3A">
          <w:rPr>
            <w:rStyle w:val="Hyperkobling"/>
            <w:rFonts w:eastAsia="Arial"/>
            <w:lang w:val="en-GB"/>
          </w:rPr>
          <w:t>Appendix 11: Data processing agreement</w:t>
        </w:r>
        <w:r w:rsidR="008F1144">
          <w:rPr>
            <w:webHidden/>
          </w:rPr>
          <w:tab/>
        </w:r>
        <w:r w:rsidR="008F1144">
          <w:rPr>
            <w:webHidden/>
          </w:rPr>
          <w:fldChar w:fldCharType="begin"/>
        </w:r>
        <w:r w:rsidR="008F1144">
          <w:rPr>
            <w:webHidden/>
          </w:rPr>
          <w:instrText xml:space="preserve"> PAGEREF _Toc172548577 \h </w:instrText>
        </w:r>
        <w:r w:rsidR="008F1144">
          <w:rPr>
            <w:webHidden/>
          </w:rPr>
        </w:r>
        <w:r w:rsidR="008F1144">
          <w:rPr>
            <w:webHidden/>
          </w:rPr>
          <w:fldChar w:fldCharType="separate"/>
        </w:r>
        <w:r w:rsidR="008F1144">
          <w:rPr>
            <w:webHidden/>
          </w:rPr>
          <w:t>18</w:t>
        </w:r>
        <w:r w:rsidR="008F1144">
          <w:rPr>
            <w:webHidden/>
          </w:rPr>
          <w:fldChar w:fldCharType="end"/>
        </w:r>
      </w:hyperlink>
    </w:p>
    <w:p w14:paraId="4451DEDE" w14:textId="1920D35E" w:rsidR="00904DB6" w:rsidRPr="00904DB6" w:rsidRDefault="008F1144" w:rsidP="00904DB6">
      <w:pPr>
        <w:rPr>
          <w:sz w:val="22"/>
        </w:rPr>
      </w:pPr>
      <w:r w:rsidRPr="00AE355A">
        <w:rPr>
          <w:rFonts w:eastAsia="Times New Roman" w:cstheme="minorHAnsi"/>
          <w:b/>
          <w:bCs/>
          <w:caps/>
          <w:sz w:val="20"/>
          <w:szCs w:val="20"/>
          <w:lang w:val="en-GB" w:eastAsia="nb-NO"/>
        </w:rPr>
        <w:fldChar w:fldCharType="end"/>
      </w:r>
      <w:r w:rsidRPr="00904DB6">
        <w:rPr>
          <w:sz w:val="22"/>
        </w:rPr>
        <w:br w:type="page"/>
      </w:r>
    </w:p>
    <w:p w14:paraId="13DFB222" w14:textId="77777777" w:rsidR="00904DB6" w:rsidRPr="008F1144" w:rsidRDefault="008F1144" w:rsidP="00904DB6">
      <w:pPr>
        <w:pageBreakBefore/>
        <w:widowControl w:val="0"/>
        <w:suppressAutoHyphens/>
        <w:rPr>
          <w:rFonts w:ascii="Arial" w:eastAsia="Times New Roman" w:hAnsi="Arial" w:cs="Arial"/>
          <w:b/>
          <w:bCs/>
          <w:sz w:val="28"/>
          <w:szCs w:val="28"/>
          <w:lang w:val="en-GB" w:eastAsia="ar-SA"/>
        </w:rPr>
      </w:pPr>
      <w:r>
        <w:rPr>
          <w:rFonts w:ascii="Arial" w:eastAsia="Arial" w:hAnsi="Arial" w:cs="Arial"/>
          <w:b/>
          <w:bCs/>
          <w:sz w:val="28"/>
          <w:szCs w:val="28"/>
          <w:lang w:val="en-GB" w:eastAsia="ar-SA"/>
        </w:rPr>
        <w:lastRenderedPageBreak/>
        <w:t>Comments for those who will be using the template appendices to this document</w:t>
      </w:r>
    </w:p>
    <w:p w14:paraId="07C180C5" w14:textId="77777777" w:rsidR="00904DB6" w:rsidRPr="008F1144" w:rsidRDefault="00904DB6" w:rsidP="00904DB6">
      <w:pPr>
        <w:rPr>
          <w:rFonts w:cs="Arial"/>
          <w:sz w:val="28"/>
          <w:szCs w:val="28"/>
          <w:lang w:val="en-GB"/>
        </w:rPr>
      </w:pPr>
    </w:p>
    <w:p w14:paraId="2575C4CF" w14:textId="77777777" w:rsidR="00553B1C" w:rsidRPr="008F1144" w:rsidRDefault="008F1144" w:rsidP="00553B1C">
      <w:pPr>
        <w:rPr>
          <w:lang w:val="en-GB"/>
        </w:rPr>
      </w:pPr>
      <w:r>
        <w:rPr>
          <w:rFonts w:ascii="Calibri" w:eastAsia="Calibri" w:hAnsi="Calibri" w:cs="Times New Roman"/>
          <w:lang w:val="en-GB"/>
        </w:rPr>
        <w:t>The template appendices are not intended to be exhaustive. They primarily provide an overview of the sections in the general agreement text that require or allow for further regulation through appendices. The appendices must always be adapted for the procurement and application in question.</w:t>
      </w:r>
    </w:p>
    <w:p w14:paraId="320BF85D" w14:textId="77777777" w:rsidR="00553B1C" w:rsidRPr="008F1144" w:rsidRDefault="00553B1C" w:rsidP="00553B1C">
      <w:pPr>
        <w:rPr>
          <w:lang w:val="en-GB"/>
        </w:rPr>
      </w:pPr>
    </w:p>
    <w:p w14:paraId="1043E659" w14:textId="77777777" w:rsidR="00553B1C" w:rsidRPr="008F1144" w:rsidRDefault="008F1144" w:rsidP="00553B1C">
      <w:pPr>
        <w:rPr>
          <w:lang w:val="en-GB"/>
        </w:rPr>
      </w:pPr>
      <w:r>
        <w:rPr>
          <w:rFonts w:ascii="Calibri" w:eastAsia="Calibri" w:hAnsi="Calibri" w:cs="Times New Roman"/>
          <w:lang w:val="en-GB"/>
        </w:rPr>
        <w:t>For guidance in selecting agreements, completing appendices, etc., please refer to anskaffalser.no</w:t>
      </w:r>
    </w:p>
    <w:p w14:paraId="17E8A0A7" w14:textId="77777777" w:rsidR="008E68B1" w:rsidRPr="008F1144" w:rsidRDefault="008E68B1" w:rsidP="00553B1C">
      <w:pPr>
        <w:rPr>
          <w:lang w:val="en-GB"/>
        </w:rPr>
      </w:pPr>
    </w:p>
    <w:p w14:paraId="5267E29C" w14:textId="77777777" w:rsidR="00553B1C" w:rsidRPr="008F1144" w:rsidRDefault="008F1144" w:rsidP="00553B1C">
      <w:pPr>
        <w:rPr>
          <w:lang w:val="en-GB"/>
        </w:rPr>
      </w:pPr>
      <w:r>
        <w:rPr>
          <w:rFonts w:ascii="Calibri" w:eastAsia="Calibri" w:hAnsi="Calibri" w:cs="Times New Roman"/>
          <w:lang w:val="en-GB"/>
        </w:rPr>
        <w:t xml:space="preserve">Any reports of errors or ambiguities or other input concerning the guidance should be directed to: </w:t>
      </w:r>
      <w:hyperlink r:id="rId12" w:history="1">
        <w:r>
          <w:rPr>
            <w:rFonts w:ascii="Calibri" w:eastAsia="Calibri" w:hAnsi="Calibri" w:cs="Times New Roman"/>
            <w:color w:val="0000FF"/>
            <w:u w:val="single"/>
            <w:lang w:val="en-GB"/>
          </w:rPr>
          <w:t>ssa-post@dfo.no</w:t>
        </w:r>
      </w:hyperlink>
      <w:r>
        <w:rPr>
          <w:rFonts w:ascii="Calibri" w:eastAsia="Calibri" w:hAnsi="Calibri" w:cs="Times New Roman"/>
          <w:lang w:val="en-GB"/>
        </w:rPr>
        <w:t xml:space="preserve"> with “SSA-V” at the start of the subject field.</w:t>
      </w:r>
    </w:p>
    <w:p w14:paraId="766D607F" w14:textId="77777777" w:rsidR="00904DB6" w:rsidRPr="008F1144" w:rsidRDefault="00904DB6" w:rsidP="00904DB6">
      <w:pPr>
        <w:rPr>
          <w:rFonts w:cs="Arial"/>
          <w:sz w:val="28"/>
          <w:szCs w:val="28"/>
          <w:lang w:val="en-GB"/>
        </w:rPr>
      </w:pPr>
    </w:p>
    <w:p w14:paraId="5D1BE291" w14:textId="77777777" w:rsidR="00904DB6" w:rsidRPr="008F1144" w:rsidRDefault="00904DB6" w:rsidP="00904DB6">
      <w:pPr>
        <w:rPr>
          <w:rFonts w:cs="Arial"/>
          <w:sz w:val="28"/>
          <w:szCs w:val="28"/>
          <w:lang w:val="en-GB"/>
        </w:rPr>
        <w:sectPr w:rsidR="00904DB6" w:rsidRPr="008F1144" w:rsidSect="007B4880">
          <w:footerReference w:type="default" r:id="rId13"/>
          <w:pgSz w:w="11906" w:h="16838"/>
          <w:pgMar w:top="1418" w:right="1418" w:bottom="1418" w:left="1418" w:header="709" w:footer="709" w:gutter="0"/>
          <w:cols w:space="708"/>
          <w:docGrid w:linePitch="360"/>
        </w:sectPr>
      </w:pPr>
    </w:p>
    <w:p w14:paraId="11CFCD63" w14:textId="77777777" w:rsidR="00C05820" w:rsidRPr="008F1144" w:rsidRDefault="008F1144" w:rsidP="00C05820">
      <w:pPr>
        <w:pStyle w:val="Overskrift1"/>
        <w:rPr>
          <w:lang w:val="en-GB"/>
        </w:rPr>
      </w:pPr>
      <w:bookmarkStart w:id="15" w:name="_Toc118719247"/>
      <w:bookmarkStart w:id="16" w:name="_Toc172548526"/>
      <w:r>
        <w:rPr>
          <w:rFonts w:eastAsia="Arial"/>
          <w:lang w:val="en-GB"/>
        </w:rPr>
        <w:lastRenderedPageBreak/>
        <w:t>Appendix 1: The Customer’s specification of needs and specification of requirements</w:t>
      </w:r>
      <w:bookmarkEnd w:id="15"/>
      <w:bookmarkEnd w:id="16"/>
    </w:p>
    <w:p w14:paraId="6C071A57" w14:textId="77777777" w:rsidR="00C05820" w:rsidRPr="008F1144" w:rsidRDefault="008F1144" w:rsidP="00C05820">
      <w:pPr>
        <w:rPr>
          <w:b/>
          <w:lang w:val="en-GB"/>
        </w:rPr>
      </w:pPr>
      <w:r>
        <w:rPr>
          <w:rFonts w:ascii="Calibri" w:eastAsia="Calibri" w:hAnsi="Calibri" w:cs="Times New Roman"/>
          <w:i/>
          <w:iCs/>
          <w:lang w:val="en-GB"/>
        </w:rPr>
        <w:t>This appendix must be completed by the Customer.</w:t>
      </w:r>
      <w:r>
        <w:rPr>
          <w:rFonts w:ascii="Calibri" w:eastAsia="Calibri" w:hAnsi="Calibri" w:cs="Times New Roman"/>
          <w:lang w:val="en-GB"/>
        </w:rPr>
        <w:t xml:space="preserve"> </w:t>
      </w:r>
    </w:p>
    <w:p w14:paraId="678A7177" w14:textId="77777777" w:rsidR="00C05820" w:rsidRPr="008F1144" w:rsidRDefault="008F1144" w:rsidP="00C05820">
      <w:pPr>
        <w:pStyle w:val="Overskrift2"/>
        <w:rPr>
          <w:lang w:val="en-GB"/>
        </w:rPr>
      </w:pPr>
      <w:bookmarkStart w:id="17" w:name="_Toc118719248"/>
      <w:bookmarkStart w:id="18" w:name="_Toc172548527"/>
      <w:bookmarkStart w:id="19" w:name="_Hlk95067642"/>
      <w:r>
        <w:rPr>
          <w:rFonts w:eastAsia="Arial"/>
          <w:lang w:val="en-GB"/>
        </w:rPr>
        <w:t>Section 1.1 Scope of the Agreement</w:t>
      </w:r>
      <w:bookmarkEnd w:id="17"/>
      <w:bookmarkEnd w:id="18"/>
    </w:p>
    <w:bookmarkEnd w:id="19"/>
    <w:p w14:paraId="452FD7CB" w14:textId="77777777" w:rsidR="00C05820" w:rsidRPr="008F1144" w:rsidRDefault="008F1144" w:rsidP="00C05820">
      <w:pPr>
        <w:rPr>
          <w:lang w:val="en-GB"/>
        </w:rPr>
      </w:pPr>
      <w:r>
        <w:rPr>
          <w:rFonts w:ascii="Calibri" w:eastAsia="Calibri" w:hAnsi="Calibri" w:cs="Times New Roman"/>
          <w:lang w:val="en-GB"/>
        </w:rPr>
        <w:t xml:space="preserve">The Customer’s specification of needs and specification of requirements must be included here. The specification shall state which software and equipment is covered under the Agreement.  </w:t>
      </w:r>
    </w:p>
    <w:p w14:paraId="5776605C" w14:textId="77777777" w:rsidR="00C05820" w:rsidRPr="008F1144" w:rsidRDefault="008F1144" w:rsidP="00C05820">
      <w:pPr>
        <w:pStyle w:val="Overskrift2"/>
        <w:rPr>
          <w:lang w:val="en-GB"/>
        </w:rPr>
      </w:pPr>
      <w:bookmarkStart w:id="20" w:name="_Toc118719249"/>
      <w:bookmarkStart w:id="21" w:name="_Toc172548528"/>
      <w:r>
        <w:rPr>
          <w:rFonts w:eastAsia="Arial"/>
          <w:lang w:val="en-GB"/>
        </w:rPr>
        <w:t>Section 2.4.1 Scope of the maintenance service</w:t>
      </w:r>
      <w:bookmarkEnd w:id="20"/>
      <w:bookmarkEnd w:id="21"/>
    </w:p>
    <w:p w14:paraId="735B8C8D" w14:textId="77777777" w:rsidR="00C05820" w:rsidRPr="008F1144" w:rsidRDefault="008F1144" w:rsidP="00C05820">
      <w:pPr>
        <w:rPr>
          <w:lang w:val="en-GB" w:eastAsia="nb-NO"/>
        </w:rPr>
      </w:pPr>
      <w:r>
        <w:rPr>
          <w:rFonts w:ascii="Calibri" w:eastAsia="Calibri" w:hAnsi="Calibri" w:cs="Times New Roman"/>
          <w:lang w:val="en-GB" w:eastAsia="nb-NO"/>
        </w:rPr>
        <w:t>If the scope of the maintenance service will include more than what is set out in Section 2.4.1 of the Agreement, this shall be specified here. How old versions of the software and equipment will be maintained can also be specified here.</w:t>
      </w:r>
    </w:p>
    <w:p w14:paraId="1A2BE2FA" w14:textId="77777777" w:rsidR="00C05820" w:rsidRPr="008F1144" w:rsidRDefault="008F1144" w:rsidP="00C05820">
      <w:pPr>
        <w:pStyle w:val="Overskrift2"/>
        <w:rPr>
          <w:lang w:val="en-GB"/>
        </w:rPr>
      </w:pPr>
      <w:bookmarkStart w:id="22" w:name="_Toc118719250"/>
      <w:bookmarkStart w:id="23" w:name="_Toc172548529"/>
      <w:r>
        <w:rPr>
          <w:rFonts w:eastAsia="Arial"/>
          <w:lang w:val="en-GB"/>
        </w:rPr>
        <w:t>Section 2.4.3 Updating documentation</w:t>
      </w:r>
      <w:bookmarkEnd w:id="22"/>
      <w:bookmarkEnd w:id="23"/>
    </w:p>
    <w:p w14:paraId="20AF5E13" w14:textId="77777777" w:rsidR="00C05820" w:rsidRPr="008F1144" w:rsidRDefault="008F1144" w:rsidP="00C05820">
      <w:pPr>
        <w:rPr>
          <w:lang w:val="en-GB" w:eastAsia="nb-NO"/>
        </w:rPr>
      </w:pPr>
      <w:bookmarkStart w:id="24" w:name="_Toc94789974"/>
      <w:r>
        <w:rPr>
          <w:rFonts w:ascii="Calibri" w:eastAsia="Calibri" w:hAnsi="Calibri" w:cs="Times New Roman"/>
          <w:lang w:val="en-GB"/>
        </w:rPr>
        <w:t xml:space="preserve">The scope of the duty to update documentation under Section 2.4.3 can be specified here. </w:t>
      </w:r>
    </w:p>
    <w:p w14:paraId="02B8BCCC" w14:textId="77777777" w:rsidR="00C05820" w:rsidRPr="008F1144" w:rsidRDefault="008F1144" w:rsidP="00C05820">
      <w:pPr>
        <w:pStyle w:val="Overskrift2"/>
        <w:rPr>
          <w:lang w:val="en-GB"/>
        </w:rPr>
      </w:pPr>
      <w:bookmarkStart w:id="25" w:name="_Toc118719251"/>
      <w:bookmarkStart w:id="26" w:name="_Toc172548530"/>
      <w:r>
        <w:rPr>
          <w:rFonts w:eastAsia="Arial"/>
          <w:lang w:val="en-GB"/>
        </w:rPr>
        <w:t xml:space="preserve">Section </w:t>
      </w:r>
      <w:bookmarkEnd w:id="24"/>
      <w:r>
        <w:rPr>
          <w:rFonts w:eastAsia="Arial"/>
          <w:lang w:val="en-GB"/>
        </w:rPr>
        <w:t>2.4.6 Installation of software patches/bug fixes</w:t>
      </w:r>
      <w:bookmarkEnd w:id="25"/>
      <w:bookmarkEnd w:id="26"/>
    </w:p>
    <w:p w14:paraId="042F92F0" w14:textId="77777777" w:rsidR="00C05820" w:rsidRPr="008F1144" w:rsidRDefault="008F1144" w:rsidP="00C05820">
      <w:pPr>
        <w:rPr>
          <w:lang w:val="en-GB"/>
        </w:rPr>
      </w:pPr>
      <w:r>
        <w:rPr>
          <w:rFonts w:ascii="Calibri" w:eastAsia="Calibri" w:hAnsi="Calibri" w:cs="Times New Roman"/>
          <w:lang w:val="en-GB"/>
        </w:rPr>
        <w:t xml:space="preserve">If the Customer will be responsible for installing patches/bug fixes, this shall be specified here. If the final paragraph of Section 2.4.6 will not apply, alternative provisions shall be specified here. </w:t>
      </w:r>
    </w:p>
    <w:p w14:paraId="3024B6D7" w14:textId="77777777" w:rsidR="00C05820" w:rsidRPr="008F1144" w:rsidRDefault="008F1144" w:rsidP="00C05820">
      <w:pPr>
        <w:pStyle w:val="Overskrift2"/>
        <w:rPr>
          <w:lang w:val="en-GB"/>
        </w:rPr>
      </w:pPr>
      <w:bookmarkStart w:id="27" w:name="_Toc95385955"/>
      <w:bookmarkStart w:id="28" w:name="_Toc118719252"/>
      <w:bookmarkStart w:id="29" w:name="_Toc172548531"/>
      <w:r>
        <w:rPr>
          <w:rFonts w:eastAsia="Arial"/>
          <w:lang w:val="en-GB"/>
        </w:rPr>
        <w:t xml:space="preserve">Section </w:t>
      </w:r>
      <w:bookmarkEnd w:id="27"/>
      <w:r>
        <w:rPr>
          <w:rFonts w:eastAsia="Arial"/>
          <w:lang w:val="en-GB"/>
        </w:rPr>
        <w:t>2.4.7 New versions</w:t>
      </w:r>
      <w:bookmarkEnd w:id="28"/>
      <w:bookmarkEnd w:id="29"/>
    </w:p>
    <w:p w14:paraId="0B8722AD" w14:textId="77777777" w:rsidR="00C05820" w:rsidRPr="008F1144" w:rsidRDefault="008F1144" w:rsidP="00C05820">
      <w:pPr>
        <w:rPr>
          <w:lang w:val="en-GB" w:eastAsia="nb-NO"/>
        </w:rPr>
      </w:pPr>
      <w:r>
        <w:rPr>
          <w:rFonts w:ascii="Calibri" w:eastAsia="Calibri" w:hAnsi="Calibri" w:cs="Times New Roman"/>
          <w:lang w:val="en-GB" w:eastAsia="nb-NO"/>
        </w:rPr>
        <w:t xml:space="preserve">If new versions of software described in Appendix 3 will not be covered under the Agreement, this shall be specified here. </w:t>
      </w:r>
    </w:p>
    <w:p w14:paraId="5A4A0380" w14:textId="77777777" w:rsidR="00C05820" w:rsidRPr="008F1144" w:rsidRDefault="008F1144" w:rsidP="00C05820">
      <w:pPr>
        <w:pStyle w:val="Overskrift2"/>
        <w:rPr>
          <w:lang w:val="en-GB"/>
        </w:rPr>
      </w:pPr>
      <w:bookmarkStart w:id="30" w:name="_Toc118719253"/>
      <w:bookmarkStart w:id="31" w:name="_Toc172548532"/>
      <w:r>
        <w:rPr>
          <w:rFonts w:eastAsia="Arial"/>
          <w:lang w:val="en-GB"/>
        </w:rPr>
        <w:t>Section 7.1 External legal requirements and initiatives – general</w:t>
      </w:r>
      <w:bookmarkEnd w:id="30"/>
      <w:bookmarkEnd w:id="31"/>
    </w:p>
    <w:p w14:paraId="647533FB" w14:textId="77777777" w:rsidR="00C05820" w:rsidRPr="008F1144" w:rsidRDefault="008F1144" w:rsidP="00C05820">
      <w:pPr>
        <w:rPr>
          <w:lang w:val="en-GB"/>
        </w:rPr>
      </w:pPr>
      <w:r>
        <w:rPr>
          <w:rFonts w:ascii="Calibri" w:eastAsia="Calibri" w:hAnsi="Calibri" w:cs="Times New Roman"/>
          <w:lang w:val="en-GB"/>
        </w:rPr>
        <w:t>Here, the Customer shall identify any legal or party-specific requirements that are of relevance to the conclusion and execution of this agreement. The Customer shall also specify relevant functional, safety and security requirements applicable to the delivery.</w:t>
      </w:r>
    </w:p>
    <w:p w14:paraId="7F580AAF" w14:textId="77777777" w:rsidR="00C05820" w:rsidRPr="008F1144" w:rsidRDefault="008F1144" w:rsidP="00C05820">
      <w:pPr>
        <w:pStyle w:val="Overskrift2"/>
        <w:rPr>
          <w:lang w:val="en-GB"/>
        </w:rPr>
      </w:pPr>
      <w:bookmarkStart w:id="32" w:name="_Toc118719254"/>
      <w:bookmarkStart w:id="33" w:name="_Toc172548533"/>
      <w:r>
        <w:rPr>
          <w:rFonts w:eastAsia="Arial"/>
          <w:lang w:val="en-GB"/>
        </w:rPr>
        <w:t>Section 7.2 Information security</w:t>
      </w:r>
      <w:bookmarkEnd w:id="32"/>
      <w:bookmarkEnd w:id="33"/>
    </w:p>
    <w:p w14:paraId="6F9EC7FE" w14:textId="77777777" w:rsidR="00C05820" w:rsidRPr="008F1144" w:rsidRDefault="008F1144" w:rsidP="00C05820">
      <w:pPr>
        <w:rPr>
          <w:lang w:val="en-GB"/>
        </w:rPr>
      </w:pPr>
      <w:r>
        <w:rPr>
          <w:rFonts w:ascii="Calibri" w:eastAsia="Calibri" w:hAnsi="Calibri" w:cs="Times New Roman"/>
          <w:lang w:val="en-GB"/>
        </w:rPr>
        <w:t>If the Customer has further requirements for information security management on the part of the Supplier, this shall be specified here.</w:t>
      </w:r>
    </w:p>
    <w:p w14:paraId="396B552F" w14:textId="77777777" w:rsidR="00C05820" w:rsidRPr="008F1144" w:rsidRDefault="00C05820" w:rsidP="00C05820">
      <w:pPr>
        <w:rPr>
          <w:lang w:val="en-GB" w:eastAsia="nb-NO"/>
        </w:rPr>
      </w:pPr>
    </w:p>
    <w:p w14:paraId="65AFB3EE" w14:textId="77777777" w:rsidR="00C05820" w:rsidRPr="008F1144" w:rsidRDefault="008F1144" w:rsidP="00C05820">
      <w:pPr>
        <w:rPr>
          <w:lang w:val="en-GB" w:eastAsia="nb-NO"/>
        </w:rPr>
      </w:pPr>
      <w:r w:rsidRPr="008F1144">
        <w:rPr>
          <w:lang w:val="en-GB" w:eastAsia="nb-NO"/>
        </w:rPr>
        <w:br w:type="page"/>
      </w:r>
    </w:p>
    <w:p w14:paraId="209692B8" w14:textId="77777777" w:rsidR="00C05820" w:rsidRPr="008F1144" w:rsidRDefault="008F1144" w:rsidP="00C05820">
      <w:pPr>
        <w:pStyle w:val="Overskrift1"/>
        <w:rPr>
          <w:lang w:val="en-GB"/>
        </w:rPr>
      </w:pPr>
      <w:bookmarkStart w:id="34" w:name="_Toc118719257"/>
      <w:bookmarkStart w:id="35" w:name="_Toc172548534"/>
      <w:r>
        <w:rPr>
          <w:rFonts w:eastAsia="Arial"/>
          <w:lang w:val="en-GB"/>
        </w:rPr>
        <w:lastRenderedPageBreak/>
        <w:t>Appendix 2: The Supplier’s solution specification</w:t>
      </w:r>
      <w:bookmarkEnd w:id="34"/>
      <w:bookmarkEnd w:id="35"/>
    </w:p>
    <w:p w14:paraId="4B876DD7" w14:textId="77777777" w:rsidR="00C05820" w:rsidRPr="008F1144" w:rsidRDefault="008F1144" w:rsidP="00C05820">
      <w:pPr>
        <w:rPr>
          <w:i/>
          <w:szCs w:val="22"/>
          <w:lang w:val="en-GB"/>
        </w:rPr>
      </w:pPr>
      <w:r>
        <w:rPr>
          <w:rFonts w:ascii="Calibri" w:eastAsia="Calibri" w:hAnsi="Calibri" w:cs="Times New Roman"/>
          <w:i/>
          <w:iCs/>
          <w:lang w:val="en-GB"/>
        </w:rPr>
        <w:t>This appendix must be completed by the Supplier.</w:t>
      </w:r>
    </w:p>
    <w:p w14:paraId="258DB882" w14:textId="77777777" w:rsidR="00C05820" w:rsidRPr="008F1144" w:rsidRDefault="008F1144" w:rsidP="00C05820">
      <w:pPr>
        <w:pStyle w:val="Overskrift2"/>
        <w:rPr>
          <w:lang w:val="en-GB"/>
        </w:rPr>
      </w:pPr>
      <w:bookmarkStart w:id="36" w:name="_Toc118719258"/>
      <w:bookmarkStart w:id="37" w:name="_Toc172548535"/>
      <w:r>
        <w:rPr>
          <w:rFonts w:eastAsia="Arial"/>
          <w:lang w:val="en-GB"/>
        </w:rPr>
        <w:t>Section 1.1 Scope of the Agreement</w:t>
      </w:r>
      <w:bookmarkEnd w:id="36"/>
      <w:bookmarkEnd w:id="37"/>
    </w:p>
    <w:p w14:paraId="48EC202D" w14:textId="77777777" w:rsidR="00C05820" w:rsidRPr="008F1144" w:rsidRDefault="008F1144" w:rsidP="00C05820">
      <w:pPr>
        <w:rPr>
          <w:rFonts w:cstheme="minorHAnsi"/>
          <w:lang w:val="en-GB"/>
        </w:rPr>
      </w:pPr>
      <w:r>
        <w:rPr>
          <w:rFonts w:ascii="Calibri" w:eastAsia="Calibri" w:hAnsi="Calibri" w:cs="Times New Roman"/>
          <w:lang w:val="en-GB"/>
        </w:rPr>
        <w:t xml:space="preserve">The Supplier’s solution specification must be included here. If, in the opinion of the Supplier, there are obvious errors or ambiguities in the Customer’s specification of requirements, this must be clearly specified. </w:t>
      </w:r>
    </w:p>
    <w:p w14:paraId="259B4D18" w14:textId="77777777" w:rsidR="00C05820" w:rsidRPr="008F1144" w:rsidRDefault="008F1144" w:rsidP="00C05820">
      <w:pPr>
        <w:pStyle w:val="Overskrift2"/>
        <w:rPr>
          <w:lang w:val="en-GB"/>
        </w:rPr>
      </w:pPr>
      <w:bookmarkStart w:id="38" w:name="_Toc118719259"/>
      <w:bookmarkStart w:id="39" w:name="_Toc172548536"/>
      <w:r>
        <w:rPr>
          <w:rFonts w:eastAsia="Arial"/>
          <w:lang w:val="en-GB"/>
        </w:rPr>
        <w:t>Section 2.4.5.1 Error management – general</w:t>
      </w:r>
      <w:bookmarkEnd w:id="38"/>
      <w:bookmarkEnd w:id="39"/>
    </w:p>
    <w:p w14:paraId="51E95707" w14:textId="77777777" w:rsidR="00C05820" w:rsidRPr="008F1144" w:rsidRDefault="008F1144" w:rsidP="00C05820">
      <w:pPr>
        <w:rPr>
          <w:lang w:val="en-GB"/>
        </w:rPr>
      </w:pPr>
      <w:r>
        <w:rPr>
          <w:rFonts w:ascii="Calibri" w:eastAsia="Calibri" w:hAnsi="Calibri" w:cs="Times New Roman"/>
          <w:lang w:val="en-GB"/>
        </w:rPr>
        <w:t>The framework for the Supplier’s duty to assist with troubleshooting and fault/error correction shall be specified here.</w:t>
      </w:r>
    </w:p>
    <w:p w14:paraId="7FBC820E" w14:textId="77777777" w:rsidR="00C05820" w:rsidRPr="008F1144" w:rsidRDefault="008F1144" w:rsidP="00C05820">
      <w:pPr>
        <w:pStyle w:val="Overskrift2"/>
        <w:rPr>
          <w:lang w:val="en-GB"/>
        </w:rPr>
      </w:pPr>
      <w:bookmarkStart w:id="40" w:name="_Toc118719260"/>
      <w:bookmarkStart w:id="41" w:name="_Toc172548537"/>
      <w:r>
        <w:rPr>
          <w:rFonts w:eastAsia="Arial"/>
          <w:lang w:val="en-GB"/>
        </w:rPr>
        <w:t>Section 2.4.5.2 Maintenance agreements with third parties</w:t>
      </w:r>
      <w:bookmarkEnd w:id="40"/>
      <w:bookmarkEnd w:id="41"/>
    </w:p>
    <w:p w14:paraId="7DD63D1B" w14:textId="77777777" w:rsidR="00C05820" w:rsidRPr="008F1144" w:rsidRDefault="008F1144" w:rsidP="00C05820">
      <w:pPr>
        <w:rPr>
          <w:lang w:val="en-GB" w:eastAsia="nb-NO"/>
        </w:rPr>
      </w:pPr>
      <w:r>
        <w:rPr>
          <w:rFonts w:ascii="Calibri" w:eastAsia="Calibri" w:hAnsi="Calibri" w:cs="Calibri"/>
          <w:lang w:val="en-GB" w:eastAsia="nb-NO"/>
        </w:rPr>
        <w:t xml:space="preserve">Maintenance terms and conditions agreed between the Supplier and the software manufacturer shall be clearly specified here.  </w:t>
      </w:r>
    </w:p>
    <w:p w14:paraId="1EF335EA" w14:textId="77777777" w:rsidR="00C05820" w:rsidRPr="008F1144" w:rsidRDefault="008F1144" w:rsidP="00C05820">
      <w:pPr>
        <w:pStyle w:val="Overskrift2"/>
        <w:rPr>
          <w:lang w:val="en-GB"/>
        </w:rPr>
      </w:pPr>
      <w:bookmarkStart w:id="42" w:name="_Toc118719261"/>
      <w:bookmarkStart w:id="43" w:name="_Toc172548538"/>
      <w:r>
        <w:rPr>
          <w:rFonts w:eastAsia="Arial"/>
          <w:lang w:val="en-GB"/>
        </w:rPr>
        <w:t>Section 7.1 External legal requirements and initiatives – general</w:t>
      </w:r>
      <w:bookmarkEnd w:id="42"/>
      <w:bookmarkEnd w:id="43"/>
    </w:p>
    <w:p w14:paraId="73680448" w14:textId="77777777" w:rsidR="00C05820" w:rsidRPr="008F1144" w:rsidRDefault="008F1144" w:rsidP="00C05820">
      <w:pPr>
        <w:rPr>
          <w:lang w:val="en-GB"/>
        </w:rPr>
      </w:pPr>
      <w:r>
        <w:rPr>
          <w:rFonts w:ascii="Calibri" w:eastAsia="Calibri" w:hAnsi="Calibri" w:cs="Times New Roman"/>
          <w:lang w:val="en-GB"/>
        </w:rPr>
        <w:t xml:space="preserve">Here, the Supplier shall specify how the Supplier will comply with external legal requirements set out by the Customer in Appendix 1. </w:t>
      </w:r>
    </w:p>
    <w:p w14:paraId="787939C9" w14:textId="77777777" w:rsidR="00C05820" w:rsidRPr="008F1144" w:rsidRDefault="00C05820" w:rsidP="00C05820">
      <w:pPr>
        <w:rPr>
          <w:lang w:val="en-GB" w:eastAsia="nb-NO"/>
        </w:rPr>
      </w:pPr>
    </w:p>
    <w:p w14:paraId="5DAAC922" w14:textId="77777777" w:rsidR="00C05820" w:rsidRPr="008F1144" w:rsidRDefault="008F1144" w:rsidP="00C05820">
      <w:pPr>
        <w:rPr>
          <w:lang w:val="en-GB"/>
        </w:rPr>
      </w:pPr>
      <w:r w:rsidRPr="008F1144">
        <w:rPr>
          <w:lang w:val="en-GB"/>
        </w:rPr>
        <w:br w:type="page"/>
      </w:r>
    </w:p>
    <w:p w14:paraId="7BF2F397" w14:textId="77777777" w:rsidR="00C05820" w:rsidRPr="008F1144" w:rsidRDefault="008F1144" w:rsidP="00C05820">
      <w:pPr>
        <w:pStyle w:val="Overskrift1"/>
        <w:rPr>
          <w:lang w:val="en-GB"/>
        </w:rPr>
      </w:pPr>
      <w:bookmarkStart w:id="44" w:name="_Toc118719262"/>
      <w:bookmarkStart w:id="45" w:name="_Toc172548539"/>
      <w:r>
        <w:rPr>
          <w:rFonts w:eastAsia="Arial"/>
          <w:lang w:val="en-GB"/>
        </w:rPr>
        <w:lastRenderedPageBreak/>
        <w:t>Appendix 3: Equipment and/or software to be maintained</w:t>
      </w:r>
      <w:bookmarkEnd w:id="44"/>
      <w:bookmarkEnd w:id="45"/>
    </w:p>
    <w:p w14:paraId="3277EAAE" w14:textId="77777777" w:rsidR="00C05820" w:rsidRPr="008F1144" w:rsidRDefault="008F1144" w:rsidP="00C05820">
      <w:pPr>
        <w:rPr>
          <w:i/>
          <w:iCs/>
          <w:szCs w:val="22"/>
          <w:lang w:val="en-GB"/>
        </w:rPr>
      </w:pPr>
      <w:r>
        <w:rPr>
          <w:rFonts w:ascii="Calibri" w:eastAsia="Calibri" w:hAnsi="Calibri" w:cs="Times New Roman"/>
          <w:i/>
          <w:iCs/>
          <w:lang w:val="en-GB"/>
        </w:rPr>
        <w:t>To be completed by the Customer.</w:t>
      </w:r>
    </w:p>
    <w:p w14:paraId="3D72F4BF" w14:textId="77777777" w:rsidR="00C05820" w:rsidRPr="008F1144" w:rsidRDefault="008F1144" w:rsidP="00C05820">
      <w:pPr>
        <w:pStyle w:val="Overskrift2"/>
        <w:rPr>
          <w:lang w:val="en-GB"/>
        </w:rPr>
      </w:pPr>
      <w:bookmarkStart w:id="46" w:name="_Toc118719263"/>
      <w:bookmarkStart w:id="47" w:name="_Toc172548540"/>
      <w:r>
        <w:rPr>
          <w:rFonts w:eastAsia="Arial"/>
          <w:lang w:val="en-GB"/>
        </w:rPr>
        <w:t>Section 1.1 Scope of the Agreement</w:t>
      </w:r>
      <w:bookmarkEnd w:id="46"/>
      <w:bookmarkEnd w:id="47"/>
    </w:p>
    <w:p w14:paraId="7E240D90" w14:textId="77777777" w:rsidR="00C05820" w:rsidRPr="008F1144" w:rsidRDefault="008F1144" w:rsidP="00C05820">
      <w:pPr>
        <w:rPr>
          <w:lang w:val="en-GB"/>
        </w:rPr>
      </w:pPr>
      <w:r>
        <w:rPr>
          <w:rFonts w:ascii="Calibri" w:eastAsia="Calibri" w:hAnsi="Calibri" w:cs="Times New Roman"/>
          <w:lang w:val="en-GB"/>
        </w:rPr>
        <w:t xml:space="preserve">The software and equipment to be maintained shall be specified here. </w:t>
      </w:r>
    </w:p>
    <w:p w14:paraId="482946C5" w14:textId="77777777" w:rsidR="00C05820" w:rsidRPr="008F1144" w:rsidRDefault="008F1144" w:rsidP="00C05820">
      <w:pPr>
        <w:rPr>
          <w:lang w:val="en-GB" w:eastAsia="nb-NO"/>
        </w:rPr>
      </w:pPr>
      <w:r w:rsidRPr="008F1144">
        <w:rPr>
          <w:lang w:val="en-GB" w:eastAsia="nb-NO"/>
        </w:rPr>
        <w:br w:type="page"/>
      </w:r>
    </w:p>
    <w:p w14:paraId="728CDE56" w14:textId="77777777" w:rsidR="00C05820" w:rsidRPr="008F1144" w:rsidRDefault="008F1144" w:rsidP="00C05820">
      <w:pPr>
        <w:pStyle w:val="Overskrift1"/>
        <w:rPr>
          <w:lang w:val="en-GB"/>
        </w:rPr>
      </w:pPr>
      <w:bookmarkStart w:id="48" w:name="_Toc118719264"/>
      <w:bookmarkStart w:id="49" w:name="_Toc172548541"/>
      <w:r>
        <w:rPr>
          <w:rFonts w:eastAsia="Arial"/>
          <w:lang w:val="en-GB"/>
        </w:rPr>
        <w:lastRenderedPageBreak/>
        <w:t>Appendix 4: Project and progress schedule for the establishment phase</w:t>
      </w:r>
      <w:bookmarkEnd w:id="48"/>
      <w:bookmarkEnd w:id="49"/>
    </w:p>
    <w:p w14:paraId="213A833A" w14:textId="77777777" w:rsidR="00C05820" w:rsidRPr="008F1144" w:rsidRDefault="008F1144" w:rsidP="00C05820">
      <w:pPr>
        <w:rPr>
          <w:lang w:val="en-GB" w:eastAsia="nb-NO"/>
        </w:rPr>
      </w:pPr>
      <w:r>
        <w:rPr>
          <w:rFonts w:ascii="Calibri" w:eastAsia="Calibri" w:hAnsi="Calibri" w:cs="Times New Roman"/>
          <w:i/>
          <w:iCs/>
          <w:sz w:val="20"/>
          <w:szCs w:val="20"/>
          <w:lang w:val="en-GB"/>
        </w:rPr>
        <w:t>To be completed by the Customer and the Supplier if requested by the Customer.</w:t>
      </w:r>
    </w:p>
    <w:p w14:paraId="5CC916D2" w14:textId="77777777" w:rsidR="00C05820" w:rsidRPr="008F1144" w:rsidRDefault="008F1144" w:rsidP="00C05820">
      <w:pPr>
        <w:pStyle w:val="Overskrift2"/>
        <w:rPr>
          <w:lang w:val="en-GB"/>
        </w:rPr>
      </w:pPr>
      <w:bookmarkStart w:id="50" w:name="_Toc118719265"/>
      <w:bookmarkStart w:id="51" w:name="_Toc172548542"/>
      <w:r>
        <w:rPr>
          <w:rFonts w:eastAsia="Arial"/>
          <w:lang w:val="en-GB"/>
        </w:rPr>
        <w:t>Section 4.1 Term of the Agreement</w:t>
      </w:r>
      <w:bookmarkEnd w:id="50"/>
      <w:bookmarkEnd w:id="51"/>
    </w:p>
    <w:p w14:paraId="297D4C75" w14:textId="77777777" w:rsidR="00C05820" w:rsidRPr="008F1144" w:rsidRDefault="008F1144" w:rsidP="00C05820">
      <w:pPr>
        <w:rPr>
          <w:lang w:val="en-GB" w:eastAsia="nb-NO"/>
        </w:rPr>
      </w:pPr>
      <w:r>
        <w:rPr>
          <w:rFonts w:ascii="Calibri" w:eastAsia="Calibri" w:hAnsi="Calibri" w:cs="Times New Roman"/>
          <w:lang w:val="en-GB" w:eastAsia="nb-NO"/>
        </w:rPr>
        <w:t xml:space="preserve">If a duration other than what is set out in Section 4.1 of the Agreement has been agreed, this shall be specified by the Customer here. </w:t>
      </w:r>
    </w:p>
    <w:p w14:paraId="46EAF9FF" w14:textId="77777777" w:rsidR="00C05820" w:rsidRPr="008F1144" w:rsidRDefault="008F1144" w:rsidP="00C05820">
      <w:pPr>
        <w:rPr>
          <w:lang w:val="en-GB" w:eastAsia="nb-NO"/>
        </w:rPr>
      </w:pPr>
      <w:r w:rsidRPr="008F1144">
        <w:rPr>
          <w:lang w:val="en-GB" w:eastAsia="nb-NO"/>
        </w:rPr>
        <w:br w:type="page"/>
      </w:r>
    </w:p>
    <w:p w14:paraId="3F858F24" w14:textId="77777777" w:rsidR="00C05820" w:rsidRPr="008F1144" w:rsidRDefault="008F1144" w:rsidP="00C05820">
      <w:pPr>
        <w:pStyle w:val="Overskrift1"/>
        <w:rPr>
          <w:lang w:val="en-GB"/>
        </w:rPr>
      </w:pPr>
      <w:bookmarkStart w:id="52" w:name="_Toc118719266"/>
      <w:bookmarkStart w:id="53" w:name="_Toc172548543"/>
      <w:r>
        <w:rPr>
          <w:rFonts w:eastAsia="Arial"/>
          <w:lang w:val="en-GB"/>
        </w:rPr>
        <w:lastRenderedPageBreak/>
        <w:t>Appendix 5: Service level with standardised compensation</w:t>
      </w:r>
      <w:bookmarkEnd w:id="52"/>
      <w:bookmarkEnd w:id="53"/>
    </w:p>
    <w:p w14:paraId="01D13A50" w14:textId="77777777" w:rsidR="00C05820" w:rsidRPr="008F1144" w:rsidRDefault="008F1144" w:rsidP="00C05820">
      <w:pPr>
        <w:rPr>
          <w:lang w:val="en-GB" w:eastAsia="nb-NO"/>
        </w:rPr>
      </w:pPr>
      <w:r>
        <w:rPr>
          <w:rFonts w:ascii="Calibri" w:eastAsia="Calibri" w:hAnsi="Calibri" w:cs="Times New Roman"/>
          <w:i/>
          <w:iCs/>
          <w:sz w:val="20"/>
          <w:szCs w:val="20"/>
          <w:lang w:val="en-GB"/>
        </w:rPr>
        <w:t>To be completed by the Supplier based on the overall instructions set down by the Customer</w:t>
      </w:r>
    </w:p>
    <w:p w14:paraId="52B6C78F" w14:textId="77777777" w:rsidR="00C05820" w:rsidRPr="008F1144" w:rsidRDefault="008F1144" w:rsidP="00C05820">
      <w:pPr>
        <w:pStyle w:val="Overskrift2"/>
        <w:rPr>
          <w:lang w:val="en-GB"/>
        </w:rPr>
      </w:pPr>
      <w:bookmarkStart w:id="54" w:name="_Toc55896671"/>
      <w:bookmarkStart w:id="55" w:name="_Toc55896672"/>
      <w:bookmarkStart w:id="56" w:name="_Toc55896673"/>
      <w:bookmarkStart w:id="57" w:name="_Toc55896674"/>
      <w:bookmarkStart w:id="58" w:name="_Toc55896675"/>
      <w:bookmarkStart w:id="59" w:name="_Toc55896676"/>
      <w:bookmarkStart w:id="60" w:name="_Toc55896677"/>
      <w:bookmarkStart w:id="61" w:name="_Toc55896678"/>
      <w:bookmarkStart w:id="62" w:name="_Toc118719267"/>
      <w:bookmarkStart w:id="63" w:name="_Toc172548544"/>
      <w:bookmarkEnd w:id="54"/>
      <w:bookmarkEnd w:id="55"/>
      <w:bookmarkEnd w:id="56"/>
      <w:bookmarkEnd w:id="57"/>
      <w:bookmarkEnd w:id="58"/>
      <w:bookmarkEnd w:id="59"/>
      <w:bookmarkEnd w:id="60"/>
      <w:bookmarkEnd w:id="61"/>
      <w:r>
        <w:rPr>
          <w:rFonts w:eastAsia="Arial"/>
          <w:lang w:val="en-GB"/>
        </w:rPr>
        <w:t>Section 2.4.4 User support</w:t>
      </w:r>
      <w:bookmarkEnd w:id="62"/>
      <w:bookmarkEnd w:id="63"/>
    </w:p>
    <w:p w14:paraId="49129124" w14:textId="77777777" w:rsidR="00C05820" w:rsidRPr="008F1144" w:rsidRDefault="008F1144" w:rsidP="00C05820">
      <w:pPr>
        <w:rPr>
          <w:lang w:val="en-GB"/>
        </w:rPr>
      </w:pPr>
      <w:r>
        <w:rPr>
          <w:rFonts w:ascii="Calibri" w:eastAsia="Calibri" w:hAnsi="Calibri" w:cs="Calibri"/>
          <w:lang w:val="en-GB"/>
        </w:rPr>
        <w:t xml:space="preserve">If the agreement includes user support, the service must be described here. Which of the Customer’s users or user groups can request support can also be specified here. If the Supplier guarantees to respond by given deadlines, this shall be specified here. </w:t>
      </w:r>
    </w:p>
    <w:p w14:paraId="6856FAE7" w14:textId="77777777" w:rsidR="00C05820" w:rsidRPr="008F1144" w:rsidRDefault="008F1144" w:rsidP="00C05820">
      <w:pPr>
        <w:pStyle w:val="Overskrift2"/>
        <w:rPr>
          <w:lang w:val="en-GB"/>
        </w:rPr>
      </w:pPr>
      <w:bookmarkStart w:id="64" w:name="_Toc118719268"/>
      <w:bookmarkStart w:id="65" w:name="_Toc172548545"/>
      <w:r>
        <w:rPr>
          <w:rFonts w:eastAsia="Arial"/>
          <w:lang w:val="en-GB"/>
        </w:rPr>
        <w:t>Section 2.4.5.1 Error management – general</w:t>
      </w:r>
      <w:bookmarkEnd w:id="64"/>
      <w:bookmarkEnd w:id="65"/>
    </w:p>
    <w:p w14:paraId="6BE44E2D" w14:textId="77777777" w:rsidR="00C05820" w:rsidRPr="008F1144" w:rsidRDefault="008F1144" w:rsidP="00C05820">
      <w:pPr>
        <w:rPr>
          <w:lang w:val="en-GB"/>
        </w:rPr>
      </w:pPr>
      <w:r>
        <w:rPr>
          <w:rFonts w:ascii="Calibri" w:eastAsia="Calibri" w:hAnsi="Calibri" w:cs="Times New Roman"/>
          <w:lang w:val="en-GB"/>
        </w:rPr>
        <w:t xml:space="preserve">In the event that error definitions other than those set out in Section 2.4.5.1 of the Agreement will apply, these shall be specified here. </w:t>
      </w:r>
    </w:p>
    <w:p w14:paraId="30980185" w14:textId="77777777" w:rsidR="00C05820" w:rsidRPr="008F1144" w:rsidRDefault="008F1144" w:rsidP="00C05820">
      <w:pPr>
        <w:pStyle w:val="Overskrift2"/>
        <w:rPr>
          <w:lang w:val="en-GB"/>
        </w:rPr>
      </w:pPr>
      <w:bookmarkStart w:id="66" w:name="_Toc118719269"/>
      <w:bookmarkStart w:id="67" w:name="_Toc172548546"/>
      <w:r>
        <w:rPr>
          <w:rFonts w:eastAsia="Arial"/>
          <w:lang w:val="en-GB"/>
        </w:rPr>
        <w:t>Section 2.4.6 Installation of software patches/bug fixes</w:t>
      </w:r>
      <w:bookmarkEnd w:id="66"/>
      <w:bookmarkEnd w:id="67"/>
      <w:r>
        <w:rPr>
          <w:rFonts w:eastAsia="Arial"/>
          <w:lang w:val="en-GB"/>
        </w:rPr>
        <w:t xml:space="preserve"> </w:t>
      </w:r>
    </w:p>
    <w:p w14:paraId="527F17D1" w14:textId="77777777" w:rsidR="00C05820" w:rsidRPr="008F1144" w:rsidRDefault="008F1144" w:rsidP="00C05820">
      <w:pPr>
        <w:rPr>
          <w:lang w:val="en-GB" w:eastAsia="nb-NO"/>
        </w:rPr>
      </w:pPr>
      <w:r>
        <w:rPr>
          <w:rFonts w:ascii="Calibri" w:eastAsia="Calibri" w:hAnsi="Calibri" w:cs="Times New Roman"/>
          <w:lang w:val="en-GB" w:eastAsia="nb-NO"/>
        </w:rPr>
        <w:t xml:space="preserve">Procedures and deadlines for software patches/bug fixes shall be specified here. </w:t>
      </w:r>
    </w:p>
    <w:p w14:paraId="70C19838" w14:textId="77777777" w:rsidR="00C05820" w:rsidRPr="008F1144" w:rsidRDefault="008F1144" w:rsidP="00C05820">
      <w:pPr>
        <w:pStyle w:val="Overskrift2"/>
        <w:rPr>
          <w:lang w:val="en-GB"/>
        </w:rPr>
      </w:pPr>
      <w:bookmarkStart w:id="68" w:name="_Toc118719270"/>
      <w:bookmarkStart w:id="69" w:name="_Toc172548547"/>
      <w:r>
        <w:rPr>
          <w:rFonts w:eastAsia="Arial"/>
          <w:lang w:val="en-GB"/>
        </w:rPr>
        <w:t>Section 2.4.7 New versions</w:t>
      </w:r>
      <w:bookmarkEnd w:id="68"/>
      <w:bookmarkEnd w:id="69"/>
    </w:p>
    <w:p w14:paraId="4DF9A0BE" w14:textId="77777777" w:rsidR="00C05820" w:rsidRPr="008F1144" w:rsidRDefault="008F1144" w:rsidP="00C05820">
      <w:pPr>
        <w:rPr>
          <w:lang w:val="en-GB"/>
        </w:rPr>
      </w:pPr>
      <w:r>
        <w:rPr>
          <w:rFonts w:ascii="Calibri" w:eastAsia="Calibri" w:hAnsi="Calibri" w:cs="Times New Roman"/>
          <w:lang w:val="en-GB"/>
        </w:rPr>
        <w:t xml:space="preserve">The Supplier’s deadlines for making new software versions available can be specified here. Software that will not be updated to new versions can also be specified here. </w:t>
      </w:r>
    </w:p>
    <w:p w14:paraId="7C98715C" w14:textId="77777777" w:rsidR="00C05820" w:rsidRPr="008F1144" w:rsidRDefault="008F1144" w:rsidP="00C05820">
      <w:pPr>
        <w:pStyle w:val="Overskrift2"/>
        <w:rPr>
          <w:lang w:val="en-GB"/>
        </w:rPr>
      </w:pPr>
      <w:bookmarkStart w:id="70" w:name="_Toc118719271"/>
      <w:bookmarkStart w:id="71" w:name="_Toc172548548"/>
      <w:r>
        <w:rPr>
          <w:rFonts w:eastAsia="Arial"/>
          <w:lang w:val="en-GB"/>
        </w:rPr>
        <w:t>Section 9.4.3 Standardised compensation and hourly penalties</w:t>
      </w:r>
      <w:bookmarkEnd w:id="70"/>
      <w:bookmarkEnd w:id="71"/>
    </w:p>
    <w:p w14:paraId="7F41DC8A" w14:textId="77777777" w:rsidR="00C05820" w:rsidRPr="008F1144" w:rsidRDefault="008F1144" w:rsidP="00C05820">
      <w:pPr>
        <w:rPr>
          <w:lang w:val="en-GB" w:eastAsia="nb-NO"/>
        </w:rPr>
      </w:pPr>
      <w:r>
        <w:rPr>
          <w:rFonts w:ascii="Calibri" w:eastAsia="Calibri" w:hAnsi="Calibri" w:cs="Times New Roman"/>
          <w:lang w:val="en-GB" w:eastAsia="nb-NO"/>
        </w:rPr>
        <w:t xml:space="preserve">Standardised compensation for exceeding deadlines or other breaches shall be specified here. </w:t>
      </w:r>
      <w:r>
        <w:rPr>
          <w:rFonts w:ascii="Calibri" w:eastAsia="Calibri" w:hAnsi="Calibri" w:cs="Times New Roman"/>
          <w:lang w:val="en-GB" w:eastAsia="nb-NO"/>
        </w:rPr>
        <w:br w:type="page"/>
      </w:r>
    </w:p>
    <w:p w14:paraId="1CB69FBC" w14:textId="77777777" w:rsidR="00C05820" w:rsidRPr="008F1144" w:rsidRDefault="008F1144" w:rsidP="00C05820">
      <w:pPr>
        <w:pStyle w:val="Overskrift1"/>
        <w:rPr>
          <w:lang w:val="en-GB"/>
        </w:rPr>
      </w:pPr>
      <w:bookmarkStart w:id="72" w:name="_Toc118719272"/>
      <w:bookmarkStart w:id="73" w:name="_Toc172548549"/>
      <w:r>
        <w:rPr>
          <w:rFonts w:eastAsia="Arial"/>
          <w:lang w:val="en-GB"/>
        </w:rPr>
        <w:lastRenderedPageBreak/>
        <w:t>Appendix 6: Administrative provisions</w:t>
      </w:r>
      <w:bookmarkEnd w:id="72"/>
      <w:bookmarkEnd w:id="73"/>
    </w:p>
    <w:p w14:paraId="251A9DAE" w14:textId="77777777" w:rsidR="00C05820" w:rsidRPr="008F1144" w:rsidRDefault="008F1144" w:rsidP="00C05820">
      <w:pPr>
        <w:rPr>
          <w:lang w:val="en-GB" w:eastAsia="nb-NO"/>
        </w:rPr>
      </w:pPr>
      <w:r>
        <w:rPr>
          <w:rStyle w:val="normaltextrun"/>
          <w:rFonts w:ascii="Calibri" w:eastAsia="Calibri" w:hAnsi="Calibri" w:cs="Calibri"/>
          <w:i/>
          <w:iCs/>
          <w:color w:val="000000"/>
          <w:sz w:val="20"/>
          <w:szCs w:val="20"/>
          <w:shd w:val="clear" w:color="auto" w:fill="FFFFFF"/>
          <w:lang w:val="en-GB"/>
        </w:rPr>
        <w:t>Administrative provisions and other information of relevance to the Parties’ relationship. To be completed by the Supplier based on the overall instructions set down by the Customer in the appendix.</w:t>
      </w:r>
      <w:r>
        <w:rPr>
          <w:rStyle w:val="normaltextrun"/>
          <w:rFonts w:ascii="Calibri" w:eastAsia="Calibri" w:hAnsi="Calibri" w:cs="Calibri"/>
          <w:color w:val="000000"/>
          <w:sz w:val="20"/>
          <w:szCs w:val="20"/>
          <w:shd w:val="clear" w:color="auto" w:fill="FFFFFF"/>
          <w:lang w:val="en-GB"/>
        </w:rPr>
        <w:t> </w:t>
      </w:r>
    </w:p>
    <w:p w14:paraId="091FE066" w14:textId="77777777" w:rsidR="00C05820" w:rsidRPr="008F1144" w:rsidRDefault="008F1144" w:rsidP="00C05820">
      <w:pPr>
        <w:pStyle w:val="Overskrift2"/>
        <w:rPr>
          <w:lang w:val="en-GB"/>
        </w:rPr>
      </w:pPr>
      <w:bookmarkStart w:id="74" w:name="_Toc118719273"/>
      <w:bookmarkStart w:id="75" w:name="_Toc172548550"/>
      <w:r>
        <w:rPr>
          <w:rFonts w:eastAsia="Arial"/>
          <w:lang w:val="en-GB"/>
        </w:rPr>
        <w:t>Section 2.1 The Parties’ representatives</w:t>
      </w:r>
      <w:bookmarkEnd w:id="74"/>
      <w:bookmarkEnd w:id="75"/>
    </w:p>
    <w:p w14:paraId="26F067C6" w14:textId="77777777" w:rsidR="00C05820" w:rsidRPr="008F1144" w:rsidRDefault="008F1144" w:rsidP="00C05820">
      <w:pPr>
        <w:rPr>
          <w:lang w:val="en-GB"/>
        </w:rPr>
      </w:pPr>
      <w:r>
        <w:rPr>
          <w:rFonts w:ascii="Calibri" w:eastAsia="Calibri" w:hAnsi="Calibri" w:cs="Times New Roman"/>
          <w:lang w:val="en-GB"/>
        </w:rPr>
        <w:t>The authorised representatives of the Parties, as well as the procedures and notification deadlines for any replacement of such representatives, must be specified here.</w:t>
      </w:r>
    </w:p>
    <w:p w14:paraId="6FC9CBAD" w14:textId="77777777" w:rsidR="005F784D" w:rsidRPr="008F1144" w:rsidRDefault="005F784D" w:rsidP="00C05820">
      <w:pPr>
        <w:rPr>
          <w:lang w:val="en-GB"/>
        </w:rPr>
      </w:pPr>
    </w:p>
    <w:p w14:paraId="2B97A742" w14:textId="77777777" w:rsidR="005F784D" w:rsidRPr="008F1144" w:rsidRDefault="008F1144" w:rsidP="00C05820">
      <w:pPr>
        <w:rPr>
          <w:i/>
          <w:iCs/>
          <w:lang w:val="en-GB"/>
        </w:rPr>
      </w:pPr>
      <w:r>
        <w:rPr>
          <w:rFonts w:ascii="Calibri" w:eastAsia="Calibri" w:hAnsi="Calibri" w:cs="Times New Roman"/>
          <w:lang w:val="en-GB"/>
        </w:rPr>
        <w:t xml:space="preserve">On behalf of the Customer: </w:t>
      </w:r>
      <w:r>
        <w:rPr>
          <w:rFonts w:ascii="Calibri" w:eastAsia="Calibri" w:hAnsi="Calibri" w:cs="Times New Roman"/>
          <w:i/>
          <w:iCs/>
          <w:lang w:val="en-GB"/>
        </w:rPr>
        <w:t>[Please enter the name/role and contact details of the authorised representative]</w:t>
      </w:r>
    </w:p>
    <w:p w14:paraId="73F848BE" w14:textId="77777777" w:rsidR="004A19BB" w:rsidRPr="008F1144" w:rsidRDefault="004A19BB" w:rsidP="00C05820">
      <w:pPr>
        <w:rPr>
          <w:i/>
          <w:iCs/>
          <w:lang w:val="en-GB"/>
        </w:rPr>
      </w:pPr>
    </w:p>
    <w:p w14:paraId="170BA2F4" w14:textId="77777777" w:rsidR="004A19BB" w:rsidRPr="008F1144" w:rsidRDefault="008F1144" w:rsidP="00C05820">
      <w:pPr>
        <w:rPr>
          <w:lang w:val="en-GB"/>
        </w:rPr>
      </w:pPr>
      <w:r>
        <w:rPr>
          <w:rFonts w:ascii="Calibri" w:eastAsia="Calibri" w:hAnsi="Calibri" w:cs="Times New Roman"/>
          <w:lang w:val="en-GB"/>
        </w:rPr>
        <w:t xml:space="preserve">On behalf of the Supplier: </w:t>
      </w:r>
      <w:r>
        <w:rPr>
          <w:rFonts w:ascii="Calibri" w:eastAsia="Calibri" w:hAnsi="Calibri" w:cs="Times New Roman"/>
          <w:i/>
          <w:iCs/>
          <w:lang w:val="en-GB"/>
        </w:rPr>
        <w:t>[Please enter the name/role and contact details of the authorised representative]</w:t>
      </w:r>
    </w:p>
    <w:p w14:paraId="34771CEB" w14:textId="77777777" w:rsidR="00C05820" w:rsidRPr="008F1144" w:rsidRDefault="008F1144" w:rsidP="00C05820">
      <w:pPr>
        <w:pStyle w:val="Overskrift2"/>
        <w:rPr>
          <w:lang w:val="en-GB"/>
        </w:rPr>
      </w:pPr>
      <w:bookmarkStart w:id="76" w:name="_Toc118719274"/>
      <w:bookmarkStart w:id="77" w:name="_Toc172548551"/>
      <w:r>
        <w:rPr>
          <w:rFonts w:eastAsia="Arial"/>
          <w:lang w:val="en-GB"/>
        </w:rPr>
        <w:t>Section 2.3.2 Coordination plan</w:t>
      </w:r>
      <w:bookmarkEnd w:id="76"/>
      <w:bookmarkEnd w:id="77"/>
    </w:p>
    <w:p w14:paraId="589D38A3" w14:textId="77777777" w:rsidR="00C05820" w:rsidRPr="008F1144" w:rsidRDefault="008F1144" w:rsidP="00C05820">
      <w:pPr>
        <w:rPr>
          <w:lang w:val="en-GB" w:eastAsia="nb-NO"/>
        </w:rPr>
      </w:pPr>
      <w:r>
        <w:rPr>
          <w:rFonts w:ascii="Calibri" w:eastAsia="Calibri" w:hAnsi="Calibri" w:cs="Times New Roman"/>
          <w:lang w:val="en-GB" w:eastAsia="nb-NO"/>
        </w:rPr>
        <w:t xml:space="preserve">The Customer’s coordination requirements must be specified here. </w:t>
      </w:r>
    </w:p>
    <w:p w14:paraId="2292BA2E" w14:textId="77777777" w:rsidR="00C05820" w:rsidRPr="008F1144" w:rsidRDefault="008F1144" w:rsidP="00C05820">
      <w:pPr>
        <w:pStyle w:val="Overskrift2"/>
        <w:rPr>
          <w:lang w:val="en-GB"/>
        </w:rPr>
      </w:pPr>
      <w:bookmarkStart w:id="78" w:name="_Toc118719275"/>
      <w:bookmarkStart w:id="79" w:name="_Toc172548552"/>
      <w:r>
        <w:rPr>
          <w:rFonts w:eastAsia="Arial"/>
          <w:lang w:val="en-GB"/>
        </w:rPr>
        <w:t>Section 2.4.2 Reporting on maintenance performed</w:t>
      </w:r>
      <w:bookmarkEnd w:id="78"/>
      <w:bookmarkEnd w:id="79"/>
      <w:r>
        <w:rPr>
          <w:rFonts w:eastAsia="Arial"/>
          <w:lang w:val="en-GB"/>
        </w:rPr>
        <w:t xml:space="preserve"> </w:t>
      </w:r>
    </w:p>
    <w:p w14:paraId="71FD3EF0" w14:textId="77777777" w:rsidR="00C05820" w:rsidRPr="008F1144" w:rsidRDefault="008F1144" w:rsidP="00C05820">
      <w:pPr>
        <w:rPr>
          <w:lang w:val="en-GB" w:eastAsia="nb-NO"/>
        </w:rPr>
      </w:pPr>
      <w:r>
        <w:rPr>
          <w:rFonts w:ascii="Calibri" w:eastAsia="Calibri" w:hAnsi="Calibri" w:cs="Times New Roman"/>
          <w:lang w:val="en-GB" w:eastAsia="nb-NO"/>
        </w:rPr>
        <w:t xml:space="preserve">The format and reporting level for reports on maintenance performed can be specified here. </w:t>
      </w:r>
    </w:p>
    <w:p w14:paraId="1B64814A" w14:textId="77777777" w:rsidR="00C05820" w:rsidRPr="008F1144" w:rsidRDefault="008F1144" w:rsidP="00C05820">
      <w:pPr>
        <w:pStyle w:val="Overskrift2"/>
        <w:rPr>
          <w:lang w:val="en-GB"/>
        </w:rPr>
      </w:pPr>
      <w:bookmarkStart w:id="80" w:name="_Toc118719276"/>
      <w:bookmarkStart w:id="81" w:name="_Toc172548553"/>
      <w:r>
        <w:rPr>
          <w:rFonts w:eastAsia="Arial"/>
          <w:lang w:val="en-GB"/>
        </w:rPr>
        <w:t>Section 5.2.2 Key personnel</w:t>
      </w:r>
      <w:bookmarkEnd w:id="80"/>
      <w:bookmarkEnd w:id="81"/>
    </w:p>
    <w:p w14:paraId="79C0B059" w14:textId="77777777" w:rsidR="00C05820" w:rsidRPr="008F1144" w:rsidRDefault="008F1144" w:rsidP="00C05820">
      <w:pPr>
        <w:rPr>
          <w:lang w:val="en-GB" w:eastAsia="nb-NO"/>
        </w:rPr>
      </w:pPr>
      <w:r>
        <w:rPr>
          <w:rFonts w:ascii="Calibri" w:eastAsia="Calibri" w:hAnsi="Calibri" w:cs="Times New Roman"/>
          <w:lang w:val="en-GB" w:eastAsia="nb-NO"/>
        </w:rPr>
        <w:t>The Supplier’s key personnel shall be specified here.</w:t>
      </w:r>
    </w:p>
    <w:p w14:paraId="703A3692" w14:textId="77777777" w:rsidR="00C05820" w:rsidRPr="008F1144" w:rsidRDefault="008F1144" w:rsidP="00C05820">
      <w:pPr>
        <w:pStyle w:val="Overskrift2"/>
        <w:rPr>
          <w:lang w:val="en-GB"/>
        </w:rPr>
      </w:pPr>
      <w:bookmarkStart w:id="82" w:name="_Toc118719277"/>
      <w:bookmarkStart w:id="83" w:name="_Toc172548554"/>
      <w:r>
        <w:rPr>
          <w:rFonts w:eastAsia="Arial"/>
          <w:lang w:val="en-GB"/>
        </w:rPr>
        <w:t>Section 5.3.1 The Supplier’s use of subcontractors</w:t>
      </w:r>
      <w:bookmarkEnd w:id="82"/>
      <w:bookmarkEnd w:id="83"/>
    </w:p>
    <w:p w14:paraId="044C8324" w14:textId="77777777" w:rsidR="00C05820" w:rsidRPr="008F1144" w:rsidRDefault="008F1144" w:rsidP="00C05820">
      <w:pPr>
        <w:rPr>
          <w:lang w:val="en-GB" w:eastAsia="nb-NO"/>
        </w:rPr>
      </w:pPr>
      <w:r>
        <w:rPr>
          <w:rFonts w:ascii="Calibri" w:eastAsia="Calibri" w:hAnsi="Calibri" w:cs="Times New Roman"/>
          <w:lang w:val="en-GB" w:eastAsia="nb-NO"/>
        </w:rPr>
        <w:t xml:space="preserve">The Supplier’s approved subcontractors must be specified here. Rules relating to the replacement of subcontractors may also be specified here. </w:t>
      </w:r>
    </w:p>
    <w:p w14:paraId="064FB88D" w14:textId="77777777" w:rsidR="00C05820" w:rsidRPr="008F1144" w:rsidRDefault="008F1144" w:rsidP="00C05820">
      <w:pPr>
        <w:pStyle w:val="Overskrift2"/>
        <w:rPr>
          <w:lang w:val="en-GB"/>
        </w:rPr>
      </w:pPr>
      <w:bookmarkStart w:id="84" w:name="_Toc118719278"/>
      <w:bookmarkStart w:id="85" w:name="_Toc172548555"/>
      <w:r>
        <w:rPr>
          <w:rFonts w:eastAsia="Arial"/>
          <w:lang w:val="en-GB"/>
        </w:rPr>
        <w:t>Section 5.3.2 The Customer’s use of third parties</w:t>
      </w:r>
      <w:bookmarkEnd w:id="84"/>
      <w:bookmarkEnd w:id="85"/>
    </w:p>
    <w:p w14:paraId="3B679CBD" w14:textId="77777777" w:rsidR="00C05820" w:rsidRPr="008F1144" w:rsidRDefault="008F1144" w:rsidP="00C05820">
      <w:pPr>
        <w:rPr>
          <w:lang w:val="en-GB"/>
        </w:rPr>
      </w:pPr>
      <w:r>
        <w:rPr>
          <w:rFonts w:ascii="Calibri" w:eastAsia="Calibri" w:hAnsi="Calibri" w:cs="Times New Roman"/>
          <w:lang w:val="en-GB"/>
        </w:rPr>
        <w:t>If the Customer will be assisted by third parties in connection with its duties under the Agreement, the Customer must specify such third parties here.</w:t>
      </w:r>
    </w:p>
    <w:p w14:paraId="10F4DC40" w14:textId="77777777" w:rsidR="00C05820" w:rsidRPr="008F1144" w:rsidRDefault="008F1144" w:rsidP="00C05820">
      <w:pPr>
        <w:pStyle w:val="Overskrift2"/>
        <w:rPr>
          <w:lang w:val="en-GB"/>
        </w:rPr>
      </w:pPr>
      <w:bookmarkStart w:id="86" w:name="_Toc118719279"/>
      <w:bookmarkStart w:id="87" w:name="_Toc172548556"/>
      <w:r>
        <w:rPr>
          <w:rFonts w:eastAsia="Arial"/>
          <w:lang w:val="en-GB"/>
        </w:rPr>
        <w:t>Section 5.4 Meetings</w:t>
      </w:r>
      <w:bookmarkEnd w:id="86"/>
      <w:bookmarkEnd w:id="87"/>
    </w:p>
    <w:p w14:paraId="1CB231B5" w14:textId="77777777" w:rsidR="00C05820" w:rsidRPr="008F1144" w:rsidRDefault="008F1144" w:rsidP="00C05820">
      <w:pPr>
        <w:rPr>
          <w:lang w:val="en-GB"/>
        </w:rPr>
      </w:pPr>
      <w:r>
        <w:rPr>
          <w:rFonts w:ascii="Calibri" w:eastAsia="Calibri" w:hAnsi="Calibri" w:cs="Times New Roman"/>
          <w:lang w:val="en-GB"/>
        </w:rPr>
        <w:t xml:space="preserve">Other deadlines and procedures relating to meetings shall be specified here. </w:t>
      </w:r>
    </w:p>
    <w:p w14:paraId="7B29B7E7" w14:textId="77777777" w:rsidR="00C05820" w:rsidRPr="008F1144" w:rsidRDefault="008F1144" w:rsidP="00C05820">
      <w:pPr>
        <w:pStyle w:val="Overskrift2"/>
        <w:rPr>
          <w:lang w:val="en-GB"/>
        </w:rPr>
      </w:pPr>
      <w:bookmarkStart w:id="88" w:name="_Toc118719280"/>
      <w:bookmarkStart w:id="89" w:name="_Toc172548557"/>
      <w:r>
        <w:rPr>
          <w:rFonts w:eastAsia="Arial"/>
          <w:lang w:val="en-GB"/>
        </w:rPr>
        <w:t>Section 5.5 Pay and working conditions</w:t>
      </w:r>
      <w:bookmarkEnd w:id="88"/>
      <w:bookmarkEnd w:id="89"/>
    </w:p>
    <w:p w14:paraId="0A81203E" w14:textId="77777777" w:rsidR="00AD63AE" w:rsidRPr="008F1144" w:rsidRDefault="008F1144" w:rsidP="00AD63AE">
      <w:pPr>
        <w:textAlignment w:val="baseline"/>
        <w:rPr>
          <w:rFonts w:eastAsia="Times New Roman" w:cstheme="minorHAnsi"/>
          <w:lang w:val="en-GB" w:eastAsia="nb-NO"/>
        </w:rPr>
      </w:pPr>
      <w:bookmarkStart w:id="90" w:name="_Toc118719281"/>
      <w:r>
        <w:rPr>
          <w:rFonts w:ascii="Calibri" w:eastAsia="Calibri" w:hAnsi="Calibri" w:cs="Calibri"/>
          <w:lang w:val="en-GB" w:eastAsia="nb-NO"/>
        </w:rPr>
        <w:t>If the Customer has requested documentation relating to pay and working conditions, such documentation must be included here.</w:t>
      </w:r>
    </w:p>
    <w:p w14:paraId="16BE9FCD" w14:textId="77777777" w:rsidR="00AD63AE" w:rsidRPr="008F1144" w:rsidRDefault="00AD63AE" w:rsidP="00AD63AE">
      <w:pPr>
        <w:textAlignment w:val="baseline"/>
        <w:rPr>
          <w:rFonts w:eastAsia="Times New Roman" w:cstheme="minorHAnsi"/>
          <w:lang w:val="en-GB" w:eastAsia="nb-NO"/>
        </w:rPr>
      </w:pPr>
    </w:p>
    <w:p w14:paraId="2A053492" w14:textId="77777777" w:rsidR="00AD63AE" w:rsidRPr="008F1144" w:rsidRDefault="008F1144" w:rsidP="00AD63AE">
      <w:pPr>
        <w:textAlignment w:val="baseline"/>
        <w:rPr>
          <w:rFonts w:eastAsia="Times New Roman" w:cstheme="minorHAnsi"/>
          <w:sz w:val="18"/>
          <w:szCs w:val="18"/>
          <w:lang w:val="en-GB" w:eastAsia="nb-NO"/>
        </w:rPr>
      </w:pPr>
      <w:r>
        <w:rPr>
          <w:rFonts w:ascii="Calibri" w:eastAsia="Calibri" w:hAnsi="Calibri" w:cs="Calibri"/>
          <w:lang w:val="en-GB" w:eastAsia="nb-NO"/>
        </w:rPr>
        <w:t xml:space="preserve">If a higher daily penalty has been agreed for breaches of the documentation duty than what follows from Section 5.5.2 of the Agreement, this must be specified here. </w:t>
      </w:r>
    </w:p>
    <w:p w14:paraId="24BE8840" w14:textId="77777777" w:rsidR="00083D10" w:rsidRPr="008F1144" w:rsidRDefault="008F1144">
      <w:pPr>
        <w:pStyle w:val="Overskrift2"/>
        <w:rPr>
          <w:lang w:val="en-GB"/>
        </w:rPr>
      </w:pPr>
      <w:bookmarkStart w:id="91" w:name="_Toc172548558"/>
      <w:r>
        <w:rPr>
          <w:rFonts w:eastAsia="Arial"/>
          <w:lang w:val="en-GB"/>
        </w:rPr>
        <w:lastRenderedPageBreak/>
        <w:t>Section 5.6 Duty of confidentiality</w:t>
      </w:r>
      <w:bookmarkEnd w:id="91"/>
    </w:p>
    <w:p w14:paraId="3C7DD678" w14:textId="77777777" w:rsidR="00083D10" w:rsidRPr="008F1144" w:rsidRDefault="008F1144" w:rsidP="00083D10">
      <w:pPr>
        <w:rPr>
          <w:lang w:val="en-GB" w:eastAsia="nb-NO"/>
        </w:rPr>
      </w:pPr>
      <w:r>
        <w:rPr>
          <w:rFonts w:ascii="Calibri" w:eastAsia="Calibri" w:hAnsi="Calibri" w:cs="Times New Roman"/>
          <w:lang w:val="en-GB" w:eastAsia="nb-NO"/>
        </w:rPr>
        <w:t xml:space="preserve">If the duty of confidentiality will be subject to a different duration than what follows from Section 5.6 of the Agreement, this must be specified here. </w:t>
      </w:r>
    </w:p>
    <w:p w14:paraId="42997D8E" w14:textId="77777777" w:rsidR="00C05820" w:rsidRPr="008F1144" w:rsidRDefault="008F1144" w:rsidP="00C05820">
      <w:pPr>
        <w:pStyle w:val="Overskrift2"/>
        <w:rPr>
          <w:lang w:val="en-GB"/>
        </w:rPr>
      </w:pPr>
      <w:bookmarkStart w:id="92" w:name="_Toc172548559"/>
      <w:r>
        <w:rPr>
          <w:rFonts w:eastAsia="Arial"/>
          <w:lang w:val="en-GB"/>
        </w:rPr>
        <w:t>Section 5.7 Written form requirements</w:t>
      </w:r>
      <w:bookmarkEnd w:id="90"/>
      <w:bookmarkEnd w:id="92"/>
    </w:p>
    <w:p w14:paraId="157280C3" w14:textId="77777777" w:rsidR="00C05820" w:rsidRPr="008F1144" w:rsidRDefault="008F1144" w:rsidP="00C05820">
      <w:pPr>
        <w:rPr>
          <w:lang w:val="en-GB"/>
        </w:rPr>
      </w:pPr>
      <w:r>
        <w:rPr>
          <w:rFonts w:ascii="Calibri" w:eastAsia="Calibri" w:hAnsi="Calibri" w:cs="Times New Roman"/>
          <w:lang w:val="en-GB"/>
        </w:rPr>
        <w:t>If it has been agreed that notifications, claims or other messages associated with the Agreement must be issued in ways other than in writing to the postal or electronic address specified for the authorised person or role above, e.g. using electronic interaction tools, this must be specified here.</w:t>
      </w:r>
      <w:r>
        <w:rPr>
          <w:rFonts w:ascii="Calibri" w:eastAsia="Calibri" w:hAnsi="Calibri" w:cs="Times New Roman"/>
          <w:lang w:val="en-GB"/>
        </w:rPr>
        <w:br w:type="page"/>
      </w:r>
    </w:p>
    <w:p w14:paraId="64C279F3" w14:textId="77777777" w:rsidR="00C05820" w:rsidRPr="008F1144" w:rsidRDefault="008F1144" w:rsidP="00C05820">
      <w:pPr>
        <w:pStyle w:val="Overskrift1"/>
        <w:rPr>
          <w:lang w:val="en-GB"/>
        </w:rPr>
      </w:pPr>
      <w:bookmarkStart w:id="93" w:name="_Toc118719282"/>
      <w:bookmarkStart w:id="94" w:name="_Toc172548560"/>
      <w:r>
        <w:rPr>
          <w:rFonts w:eastAsia="Arial"/>
          <w:lang w:val="en-GB"/>
        </w:rPr>
        <w:lastRenderedPageBreak/>
        <w:t>Appendix 7: Total price and price provisions</w:t>
      </w:r>
      <w:bookmarkEnd w:id="93"/>
      <w:bookmarkEnd w:id="94"/>
    </w:p>
    <w:p w14:paraId="13CD5990" w14:textId="77777777" w:rsidR="00C05820" w:rsidRPr="008F1144" w:rsidRDefault="008F1144" w:rsidP="00C05820">
      <w:pPr>
        <w:rPr>
          <w:i/>
          <w:sz w:val="20"/>
          <w:szCs w:val="20"/>
          <w:lang w:val="en-GB"/>
        </w:rPr>
      </w:pPr>
      <w:r>
        <w:rPr>
          <w:rFonts w:ascii="Calibri" w:eastAsia="Calibri" w:hAnsi="Calibri" w:cs="Times New Roman"/>
          <w:i/>
          <w:iCs/>
          <w:sz w:val="20"/>
          <w:szCs w:val="20"/>
          <w:lang w:val="en-GB"/>
        </w:rPr>
        <w:t>All prices and further terms and conditions for the payment due from the Customer to the Supplier for its services must be specified here in Appendix 7. The Customer must consider the pricing format (hourly rate, unit price, fixed price, target price, etc.) Supplier must base its tender on and create templates in Appendix 7. Any special payment schemes such as discounts, advances. instalments and deviating payment dates must also be specified.</w:t>
      </w:r>
    </w:p>
    <w:p w14:paraId="47F1AD92" w14:textId="77777777" w:rsidR="00C05820" w:rsidRPr="008F1144" w:rsidRDefault="008F1144" w:rsidP="00C05820">
      <w:pPr>
        <w:pStyle w:val="Overskrift2"/>
        <w:rPr>
          <w:lang w:val="en-GB"/>
        </w:rPr>
      </w:pPr>
      <w:bookmarkStart w:id="95" w:name="_Toc118719283"/>
      <w:bookmarkStart w:id="96" w:name="_Toc172548561"/>
      <w:r>
        <w:rPr>
          <w:rFonts w:eastAsia="Arial"/>
          <w:lang w:val="en-GB"/>
        </w:rPr>
        <w:t>Section 6.1 Payment</w:t>
      </w:r>
      <w:bookmarkEnd w:id="95"/>
      <w:bookmarkEnd w:id="96"/>
    </w:p>
    <w:p w14:paraId="1D9CA617" w14:textId="77777777" w:rsidR="00C05820" w:rsidRPr="008F1144" w:rsidRDefault="008F1144" w:rsidP="00C05820">
      <w:pPr>
        <w:rPr>
          <w:lang w:val="en-GB"/>
        </w:rPr>
      </w:pPr>
      <w:r>
        <w:rPr>
          <w:rFonts w:ascii="Calibri" w:eastAsia="Calibri" w:hAnsi="Calibri" w:cs="Times New Roman"/>
          <w:lang w:val="en-GB"/>
        </w:rPr>
        <w:t xml:space="preserve">All prices and further terms and conditions for the payment due from the Customer to the Supplier for its services must be specified here. </w:t>
      </w:r>
    </w:p>
    <w:p w14:paraId="1D9C70FD" w14:textId="77777777" w:rsidR="00C05820" w:rsidRPr="008F1144" w:rsidRDefault="00C05820" w:rsidP="00C05820">
      <w:pPr>
        <w:rPr>
          <w:lang w:val="en-GB"/>
        </w:rPr>
      </w:pPr>
    </w:p>
    <w:p w14:paraId="15A748F8" w14:textId="77777777" w:rsidR="00C05820" w:rsidRPr="008F1144" w:rsidRDefault="008F1144" w:rsidP="00C05820">
      <w:pPr>
        <w:rPr>
          <w:lang w:val="en-GB"/>
        </w:rPr>
      </w:pPr>
      <w:r>
        <w:rPr>
          <w:rFonts w:ascii="Calibri" w:eastAsia="Calibri" w:hAnsi="Calibri" w:cs="Times New Roman"/>
          <w:lang w:val="en-GB"/>
        </w:rPr>
        <w:t>If expenses, including travel and per diem, will be covered, this must be specified here. If the rates will deviate from the Norwegian Government’s current rates, this must also be specified here.</w:t>
      </w:r>
    </w:p>
    <w:p w14:paraId="4DA70844" w14:textId="77777777" w:rsidR="00C05820" w:rsidRPr="008F1144" w:rsidRDefault="00C05820" w:rsidP="00C05820">
      <w:pPr>
        <w:rPr>
          <w:lang w:val="en-GB"/>
        </w:rPr>
      </w:pPr>
    </w:p>
    <w:p w14:paraId="1BF4FF0F" w14:textId="77777777" w:rsidR="00C05820" w:rsidRPr="008F1144" w:rsidRDefault="008F1144" w:rsidP="00C05820">
      <w:pPr>
        <w:rPr>
          <w:lang w:val="en-GB"/>
        </w:rPr>
      </w:pPr>
      <w:r>
        <w:rPr>
          <w:rFonts w:ascii="Calibri" w:eastAsia="Calibri" w:hAnsi="Calibri" w:cs="Times New Roman"/>
          <w:lang w:val="en-GB"/>
        </w:rPr>
        <w:t xml:space="preserve">If prices are not to be stated exclusive of value-added tax, but including duties and any other fees, the Customer must specify the alternative pricing scheme here. </w:t>
      </w:r>
    </w:p>
    <w:p w14:paraId="20E99A93" w14:textId="77777777" w:rsidR="00C05820" w:rsidRPr="008F1144" w:rsidRDefault="008F1144" w:rsidP="00C05820">
      <w:pPr>
        <w:pStyle w:val="Overskrift2"/>
        <w:rPr>
          <w:lang w:val="en-GB"/>
        </w:rPr>
      </w:pPr>
      <w:bookmarkStart w:id="97" w:name="_Toc118719284"/>
      <w:bookmarkStart w:id="98" w:name="_Toc172548562"/>
      <w:r>
        <w:rPr>
          <w:rFonts w:eastAsia="Arial"/>
          <w:lang w:val="en-GB"/>
        </w:rPr>
        <w:t>Section 6.2 Invoicing</w:t>
      </w:r>
      <w:bookmarkEnd w:id="97"/>
      <w:bookmarkEnd w:id="98"/>
      <w:r>
        <w:rPr>
          <w:rFonts w:eastAsia="Arial"/>
          <w:lang w:val="en-GB"/>
        </w:rPr>
        <w:t xml:space="preserve"> </w:t>
      </w:r>
    </w:p>
    <w:p w14:paraId="3CDBAEC0" w14:textId="77777777" w:rsidR="00C05820" w:rsidRPr="008F1144" w:rsidRDefault="008F1144" w:rsidP="00C05820">
      <w:pPr>
        <w:rPr>
          <w:lang w:val="en-GB"/>
        </w:rPr>
      </w:pPr>
      <w:r>
        <w:rPr>
          <w:rFonts w:ascii="Calibri" w:eastAsia="Calibri" w:hAnsi="Calibri" w:cs="Times New Roman"/>
          <w:lang w:val="en-GB"/>
        </w:rPr>
        <w:t xml:space="preserve">The Customer’s requirements relating to the payment schedule and other terms and conditions of payment must be specified here. </w:t>
      </w:r>
    </w:p>
    <w:p w14:paraId="52CBE22D" w14:textId="77777777" w:rsidR="00C05820" w:rsidRPr="008F1144" w:rsidRDefault="008F1144" w:rsidP="00C05820">
      <w:pPr>
        <w:pStyle w:val="Overskrift2"/>
        <w:rPr>
          <w:lang w:val="en-GB"/>
        </w:rPr>
      </w:pPr>
      <w:bookmarkStart w:id="99" w:name="_Toc118719285"/>
      <w:bookmarkStart w:id="100" w:name="_Toc172548563"/>
      <w:r>
        <w:rPr>
          <w:rFonts w:eastAsia="Arial"/>
          <w:lang w:val="en-GB"/>
        </w:rPr>
        <w:t>Section 6.5.1 Index adjustments</w:t>
      </w:r>
      <w:bookmarkEnd w:id="99"/>
      <w:bookmarkEnd w:id="100"/>
    </w:p>
    <w:p w14:paraId="72B0BDCC" w14:textId="77777777" w:rsidR="00C05820" w:rsidRPr="008F1144" w:rsidRDefault="008F1144" w:rsidP="00C05820">
      <w:pPr>
        <w:rPr>
          <w:lang w:val="en-GB"/>
        </w:rPr>
      </w:pPr>
      <w:r>
        <w:rPr>
          <w:rFonts w:ascii="Calibri" w:eastAsia="Calibri" w:hAnsi="Calibri" w:cs="Times New Roman"/>
          <w:lang w:val="en-GB"/>
        </w:rPr>
        <w:t xml:space="preserve">The Customer must specify any provisions relating to price changes other than what follows from </w:t>
      </w:r>
    </w:p>
    <w:p w14:paraId="016E3911" w14:textId="77777777" w:rsidR="00C05820" w:rsidRPr="008F1144" w:rsidRDefault="008F1144" w:rsidP="00C05820">
      <w:pPr>
        <w:rPr>
          <w:lang w:val="en-GB"/>
        </w:rPr>
      </w:pPr>
      <w:r>
        <w:rPr>
          <w:rFonts w:ascii="Calibri" w:eastAsia="Calibri" w:hAnsi="Calibri" w:cs="Times New Roman"/>
          <w:lang w:val="en-GB"/>
        </w:rPr>
        <w:t>Section 6.5.1 of the Agreement here.</w:t>
      </w:r>
    </w:p>
    <w:p w14:paraId="7C9001B0" w14:textId="77777777" w:rsidR="00C05820" w:rsidRPr="008F1144" w:rsidRDefault="008F1144" w:rsidP="00C05820">
      <w:pPr>
        <w:pStyle w:val="Overskrift2"/>
        <w:rPr>
          <w:lang w:val="en-GB"/>
        </w:rPr>
      </w:pPr>
      <w:bookmarkStart w:id="101" w:name="_Toc118719286"/>
      <w:bookmarkStart w:id="102" w:name="_Toc172548564"/>
      <w:r>
        <w:rPr>
          <w:rFonts w:eastAsia="Arial"/>
          <w:lang w:val="en-GB"/>
        </w:rPr>
        <w:t>Section 2.4.5.3 Faults or errors in standard software supplied by third parties</w:t>
      </w:r>
      <w:bookmarkEnd w:id="101"/>
      <w:bookmarkEnd w:id="102"/>
    </w:p>
    <w:p w14:paraId="3B9DA5D7" w14:textId="77777777" w:rsidR="00015FED" w:rsidRPr="008F1144" w:rsidRDefault="008F1144" w:rsidP="00C05820">
      <w:pPr>
        <w:rPr>
          <w:lang w:val="en-GB" w:eastAsia="nb-NO"/>
        </w:rPr>
      </w:pPr>
      <w:r>
        <w:rPr>
          <w:rFonts w:ascii="Calibri" w:eastAsia="Calibri" w:hAnsi="Calibri" w:cs="Times New Roman"/>
          <w:lang w:val="en-GB" w:eastAsia="nb-NO"/>
        </w:rPr>
        <w:t xml:space="preserve">If there is to be an upper financial limit for the Supplier’s obligation to prepare temporary solutions that cover errors in standard software, this shall be specified here. </w:t>
      </w:r>
    </w:p>
    <w:p w14:paraId="29EFF383" w14:textId="77777777" w:rsidR="00015FED" w:rsidRPr="008F1144" w:rsidRDefault="008F1144" w:rsidP="00015FED">
      <w:pPr>
        <w:pStyle w:val="Overskrift2"/>
        <w:rPr>
          <w:lang w:val="en-GB"/>
        </w:rPr>
      </w:pPr>
      <w:bookmarkStart w:id="103" w:name="_Toc172548565"/>
      <w:r>
        <w:rPr>
          <w:rFonts w:eastAsia="Arial"/>
          <w:lang w:val="en-GB"/>
        </w:rPr>
        <w:t>Section 2.4.6 Installation of software patches/bug fixes</w:t>
      </w:r>
      <w:bookmarkEnd w:id="103"/>
    </w:p>
    <w:p w14:paraId="755DAA39" w14:textId="77777777" w:rsidR="00015FED" w:rsidRPr="008F1144" w:rsidRDefault="008F1144" w:rsidP="00015FED">
      <w:pPr>
        <w:rPr>
          <w:lang w:val="en-GB" w:eastAsia="nb-NO"/>
        </w:rPr>
      </w:pPr>
      <w:r>
        <w:rPr>
          <w:rFonts w:ascii="Calibri" w:eastAsia="Calibri" w:hAnsi="Calibri" w:cs="Times New Roman"/>
          <w:lang w:val="en-GB" w:eastAsia="nb-NO"/>
        </w:rPr>
        <w:t xml:space="preserve">If separate prices have been agreed for the installation of software patches/bug fixes, this shall be specified here. </w:t>
      </w:r>
    </w:p>
    <w:p w14:paraId="25585168" w14:textId="77777777" w:rsidR="00C05820" w:rsidRPr="008F1144" w:rsidRDefault="008F1144" w:rsidP="00C05820">
      <w:pPr>
        <w:pStyle w:val="Overskrift2"/>
        <w:rPr>
          <w:lang w:val="en-GB"/>
        </w:rPr>
      </w:pPr>
      <w:bookmarkStart w:id="104" w:name="_Toc118719287"/>
      <w:bookmarkStart w:id="105" w:name="_Toc172548566"/>
      <w:r>
        <w:rPr>
          <w:rFonts w:eastAsia="Arial"/>
          <w:lang w:val="en-GB"/>
        </w:rPr>
        <w:t>Section 2.4.7 New versions</w:t>
      </w:r>
      <w:bookmarkEnd w:id="104"/>
      <w:bookmarkEnd w:id="105"/>
    </w:p>
    <w:p w14:paraId="4837D0A2" w14:textId="77777777" w:rsidR="00C05820" w:rsidRPr="008F1144" w:rsidRDefault="008F1144" w:rsidP="00C05820">
      <w:pPr>
        <w:rPr>
          <w:lang w:val="en-GB" w:eastAsia="nb-NO"/>
        </w:rPr>
      </w:pPr>
      <w:r>
        <w:rPr>
          <w:rFonts w:ascii="Calibri" w:eastAsia="Calibri" w:hAnsi="Calibri" w:cs="Times New Roman"/>
          <w:lang w:val="en-GB" w:eastAsia="nb-NO"/>
        </w:rPr>
        <w:t>If a different hourly rate will apply for the Supplier’s assistance with the installation of new versions or modification and implementation work, this shall be specified here.</w:t>
      </w:r>
    </w:p>
    <w:p w14:paraId="204BA621" w14:textId="77777777" w:rsidR="00C05820" w:rsidRPr="008F1144" w:rsidRDefault="008F1144" w:rsidP="00C05820">
      <w:pPr>
        <w:pStyle w:val="Overskrift2"/>
        <w:rPr>
          <w:lang w:val="en-GB"/>
        </w:rPr>
      </w:pPr>
      <w:bookmarkStart w:id="106" w:name="_Toc118719288"/>
      <w:bookmarkStart w:id="107" w:name="_Toc172548567"/>
      <w:r>
        <w:rPr>
          <w:rFonts w:eastAsia="Arial"/>
          <w:lang w:val="en-GB"/>
        </w:rPr>
        <w:t>Section 2.4.8 Further development</w:t>
      </w:r>
      <w:bookmarkEnd w:id="106"/>
      <w:bookmarkEnd w:id="107"/>
    </w:p>
    <w:p w14:paraId="1130FA36" w14:textId="77777777" w:rsidR="00C05820" w:rsidRPr="008F1144" w:rsidRDefault="008F1144" w:rsidP="00C05820">
      <w:pPr>
        <w:rPr>
          <w:lang w:val="en-GB" w:eastAsia="nb-NO"/>
        </w:rPr>
      </w:pPr>
      <w:r>
        <w:rPr>
          <w:rFonts w:ascii="Calibri" w:eastAsia="Calibri" w:hAnsi="Calibri" w:cs="Times New Roman"/>
          <w:lang w:val="en-GB" w:eastAsia="nb-NO"/>
        </w:rPr>
        <w:t xml:space="preserve">If a different hourly rate will apply to further development, this shall be specified here. </w:t>
      </w:r>
    </w:p>
    <w:p w14:paraId="1EFBA244" w14:textId="77777777" w:rsidR="00C05820" w:rsidRPr="008F1144" w:rsidRDefault="008F1144" w:rsidP="00C05820">
      <w:pPr>
        <w:pStyle w:val="Overskrift2"/>
        <w:rPr>
          <w:lang w:val="en-GB"/>
        </w:rPr>
      </w:pPr>
      <w:bookmarkStart w:id="108" w:name="_Toc118719289"/>
      <w:bookmarkStart w:id="109" w:name="_Toc172548568"/>
      <w:r>
        <w:rPr>
          <w:rFonts w:eastAsia="Arial"/>
          <w:lang w:val="en-GB"/>
        </w:rPr>
        <w:lastRenderedPageBreak/>
        <w:t>Section 2.4.9 Supplementary purchases</w:t>
      </w:r>
      <w:bookmarkEnd w:id="108"/>
      <w:bookmarkEnd w:id="109"/>
    </w:p>
    <w:p w14:paraId="368CCA78" w14:textId="77777777" w:rsidR="00C05820" w:rsidRPr="008F1144" w:rsidRDefault="008F1144" w:rsidP="00C05820">
      <w:pPr>
        <w:rPr>
          <w:lang w:val="en-GB" w:eastAsia="nb-NO"/>
        </w:rPr>
      </w:pPr>
      <w:r>
        <w:rPr>
          <w:rFonts w:ascii="Calibri" w:eastAsia="Calibri" w:hAnsi="Calibri" w:cs="Times New Roman"/>
          <w:lang w:val="en-GB" w:eastAsia="nb-NO"/>
        </w:rPr>
        <w:t xml:space="preserve">Discounts for supplementary purchases and license expansions shall be specified here. </w:t>
      </w:r>
    </w:p>
    <w:p w14:paraId="5240272C" w14:textId="77777777" w:rsidR="00C05820" w:rsidRPr="008F1144" w:rsidRDefault="008F1144" w:rsidP="00C05820">
      <w:pPr>
        <w:pStyle w:val="Overskrift2"/>
        <w:rPr>
          <w:lang w:val="en-GB"/>
        </w:rPr>
      </w:pPr>
      <w:bookmarkStart w:id="110" w:name="_Toc118719290"/>
      <w:bookmarkStart w:id="111" w:name="_Toc172548569"/>
      <w:r>
        <w:rPr>
          <w:rFonts w:eastAsia="Arial"/>
          <w:lang w:val="en-GB"/>
        </w:rPr>
        <w:t>Section 2.4.10 Additional services</w:t>
      </w:r>
      <w:bookmarkEnd w:id="110"/>
      <w:bookmarkEnd w:id="111"/>
    </w:p>
    <w:p w14:paraId="022BAB10" w14:textId="77777777" w:rsidR="00C05820" w:rsidRPr="008F1144" w:rsidRDefault="008F1144" w:rsidP="00C05820">
      <w:pPr>
        <w:rPr>
          <w:lang w:val="en-GB" w:eastAsia="nb-NO"/>
        </w:rPr>
      </w:pPr>
      <w:r>
        <w:rPr>
          <w:rFonts w:ascii="Calibri" w:eastAsia="Calibri" w:hAnsi="Calibri" w:cs="Times New Roman"/>
          <w:lang w:val="en-GB" w:eastAsia="nb-NO"/>
        </w:rPr>
        <w:t xml:space="preserve">The Supplier’s service directory shall be included here. </w:t>
      </w:r>
    </w:p>
    <w:p w14:paraId="604E43C0" w14:textId="77777777" w:rsidR="00C05820" w:rsidRPr="008F1144" w:rsidRDefault="008F1144" w:rsidP="00C05820">
      <w:pPr>
        <w:rPr>
          <w:lang w:val="en-GB"/>
        </w:rPr>
      </w:pPr>
      <w:r w:rsidRPr="008F1144">
        <w:rPr>
          <w:lang w:val="en-GB"/>
        </w:rPr>
        <w:br w:type="page"/>
      </w:r>
    </w:p>
    <w:p w14:paraId="358A0CC5" w14:textId="77777777" w:rsidR="00C05820" w:rsidRPr="008F1144" w:rsidRDefault="008F1144" w:rsidP="00C05820">
      <w:pPr>
        <w:pStyle w:val="Overskrift2"/>
        <w:rPr>
          <w:lang w:val="en-GB"/>
        </w:rPr>
      </w:pPr>
      <w:bookmarkStart w:id="112" w:name="_Toc118719292"/>
      <w:bookmarkStart w:id="113" w:name="_Toc172548570"/>
      <w:r>
        <w:rPr>
          <w:rFonts w:eastAsia="Arial"/>
          <w:lang w:val="en-GB"/>
        </w:rPr>
        <w:lastRenderedPageBreak/>
        <w:t>Section 2.6.4 Payment in connection with the termination of the Agreement</w:t>
      </w:r>
      <w:bookmarkEnd w:id="112"/>
      <w:bookmarkEnd w:id="113"/>
    </w:p>
    <w:p w14:paraId="0C18C141" w14:textId="77777777" w:rsidR="00C05820" w:rsidRPr="008F1144" w:rsidRDefault="008F1144" w:rsidP="00C05820">
      <w:pPr>
        <w:rPr>
          <w:lang w:val="en-GB" w:eastAsia="nb-NO"/>
        </w:rPr>
      </w:pPr>
      <w:r>
        <w:rPr>
          <w:rFonts w:ascii="Calibri" w:eastAsia="Calibri" w:hAnsi="Calibri" w:cs="Times New Roman"/>
          <w:lang w:val="en-GB" w:eastAsia="nb-NO"/>
        </w:rPr>
        <w:t xml:space="preserve">Payment for services associated with the termination of the Agreement can be agreed here. </w:t>
      </w:r>
    </w:p>
    <w:p w14:paraId="2CBA8C5E" w14:textId="77777777" w:rsidR="00C05820" w:rsidRPr="008F1144" w:rsidRDefault="008F1144" w:rsidP="00C05820">
      <w:pPr>
        <w:pStyle w:val="Overskrift2"/>
        <w:rPr>
          <w:lang w:val="en-GB"/>
        </w:rPr>
      </w:pPr>
      <w:bookmarkStart w:id="114" w:name="_Toc118719293"/>
      <w:bookmarkStart w:id="115" w:name="_Toc172548571"/>
      <w:r>
        <w:rPr>
          <w:rFonts w:eastAsia="Arial"/>
          <w:lang w:val="en-GB"/>
        </w:rPr>
        <w:t>Section 4.2 Cancellation</w:t>
      </w:r>
      <w:bookmarkEnd w:id="114"/>
      <w:bookmarkEnd w:id="115"/>
    </w:p>
    <w:p w14:paraId="0BA7BD01" w14:textId="77777777" w:rsidR="00C05820" w:rsidRPr="008F1144" w:rsidRDefault="008F1144" w:rsidP="00C05820">
      <w:pPr>
        <w:rPr>
          <w:lang w:val="en-GB" w:eastAsia="nb-NO"/>
        </w:rPr>
      </w:pPr>
      <w:r>
        <w:rPr>
          <w:rFonts w:ascii="Calibri" w:eastAsia="Calibri" w:hAnsi="Calibri" w:cs="Times New Roman"/>
          <w:lang w:val="en-GB" w:eastAsia="nb-NO"/>
        </w:rPr>
        <w:t xml:space="preserve">Cancellation fees may be agreed here. </w:t>
      </w:r>
    </w:p>
    <w:p w14:paraId="3D0A9473" w14:textId="77777777" w:rsidR="00C05820" w:rsidRPr="008F1144" w:rsidRDefault="008F1144" w:rsidP="00C05820">
      <w:pPr>
        <w:pStyle w:val="Overskrift2"/>
        <w:rPr>
          <w:lang w:val="en-GB"/>
        </w:rPr>
      </w:pPr>
      <w:bookmarkStart w:id="116" w:name="_Toc118719294"/>
      <w:bookmarkStart w:id="117" w:name="_Toc172548572"/>
      <w:r>
        <w:rPr>
          <w:rFonts w:eastAsia="Arial"/>
          <w:lang w:val="en-GB"/>
        </w:rPr>
        <w:t>Section 8.1 Ownership of equipment</w:t>
      </w:r>
      <w:bookmarkEnd w:id="116"/>
      <w:bookmarkEnd w:id="117"/>
    </w:p>
    <w:p w14:paraId="59EDC562" w14:textId="77777777" w:rsidR="00C05820" w:rsidRPr="008F1144" w:rsidRDefault="008F1144" w:rsidP="00C05820">
      <w:pPr>
        <w:rPr>
          <w:lang w:val="en-GB" w:eastAsia="nb-NO"/>
        </w:rPr>
      </w:pPr>
      <w:r>
        <w:rPr>
          <w:rFonts w:ascii="Calibri" w:eastAsia="Calibri" w:hAnsi="Calibri" w:cs="Times New Roman"/>
          <w:lang w:val="en-GB" w:eastAsia="nb-NO"/>
        </w:rPr>
        <w:t xml:space="preserve">In the event that the ownership of equipment will be governed other than as set out in Section 8.1 of the Agreement, this shall be specified here. </w:t>
      </w:r>
    </w:p>
    <w:p w14:paraId="11BA36FE" w14:textId="77777777" w:rsidR="00C05820" w:rsidRPr="008F1144" w:rsidRDefault="008F1144" w:rsidP="00C05820">
      <w:pPr>
        <w:rPr>
          <w:lang w:val="en-GB" w:eastAsia="nb-NO"/>
        </w:rPr>
      </w:pPr>
      <w:r w:rsidRPr="008F1144">
        <w:rPr>
          <w:lang w:val="en-GB" w:eastAsia="nb-NO"/>
        </w:rPr>
        <w:br w:type="page"/>
      </w:r>
    </w:p>
    <w:p w14:paraId="2FDC6173" w14:textId="77777777" w:rsidR="00C05820" w:rsidRPr="008F1144" w:rsidRDefault="008F1144" w:rsidP="00C05820">
      <w:pPr>
        <w:pStyle w:val="Overskrift1"/>
        <w:rPr>
          <w:lang w:val="en-GB"/>
        </w:rPr>
      </w:pPr>
      <w:bookmarkStart w:id="118" w:name="_Toc118719295"/>
      <w:bookmarkStart w:id="119" w:name="_Toc172548573"/>
      <w:r>
        <w:rPr>
          <w:rFonts w:eastAsia="Arial"/>
          <w:lang w:val="en-GB"/>
        </w:rPr>
        <w:lastRenderedPageBreak/>
        <w:t>Appendix 8: Amendments to the general agreement text</w:t>
      </w:r>
      <w:bookmarkEnd w:id="118"/>
      <w:bookmarkEnd w:id="119"/>
    </w:p>
    <w:p w14:paraId="349354F1" w14:textId="77777777" w:rsidR="00C05820" w:rsidRPr="008F1144" w:rsidRDefault="008F1144" w:rsidP="00C05820">
      <w:pPr>
        <w:rPr>
          <w:rFonts w:cs="Arial"/>
          <w:i/>
          <w:color w:val="000000"/>
          <w:sz w:val="20"/>
          <w:szCs w:val="20"/>
          <w:lang w:val="en-GB"/>
        </w:rPr>
      </w:pPr>
      <w:r>
        <w:rPr>
          <w:rFonts w:ascii="Calibri" w:eastAsia="Calibri" w:hAnsi="Calibri" w:cs="Arial"/>
          <w:i/>
          <w:iCs/>
          <w:color w:val="000000"/>
          <w:sz w:val="20"/>
          <w:szCs w:val="20"/>
          <w:lang w:val="en-GB"/>
        </w:rPr>
        <w:t>Amendments to the general agreement text must be collated here, unless the general agreement text refers such amendments to a different appendix.</w:t>
      </w:r>
    </w:p>
    <w:p w14:paraId="132E6510" w14:textId="77777777" w:rsidR="00C05820" w:rsidRPr="008F1144" w:rsidRDefault="00C05820" w:rsidP="00C05820">
      <w:pPr>
        <w:rPr>
          <w:rFonts w:cs="Arial"/>
          <w:i/>
          <w:color w:val="000000"/>
          <w:sz w:val="20"/>
          <w:szCs w:val="20"/>
          <w:lang w:val="en-GB"/>
        </w:rPr>
      </w:pPr>
    </w:p>
    <w:p w14:paraId="75E7E389" w14:textId="77777777" w:rsidR="00C05820" w:rsidRPr="008F1144" w:rsidRDefault="008F1144" w:rsidP="00C05820">
      <w:pPr>
        <w:rPr>
          <w:rFonts w:cs="Arial"/>
          <w:i/>
          <w:color w:val="000000"/>
          <w:sz w:val="20"/>
          <w:szCs w:val="20"/>
          <w:lang w:val="en-GB"/>
        </w:rPr>
      </w:pPr>
      <w:r>
        <w:rPr>
          <w:rFonts w:ascii="Calibri" w:eastAsia="Calibri" w:hAnsi="Calibri" w:cs="Arial"/>
          <w:i/>
          <w:iCs/>
          <w:color w:val="000000"/>
          <w:sz w:val="20"/>
          <w:szCs w:val="20"/>
          <w:lang w:val="en-GB"/>
        </w:rPr>
        <w:t>It is possible to amend all sections of the Agreement, including those in which no reference is made to the option of agreeing on changes. Amendments to the agreement text must be specified here so that the general agreement text remains unchanged. It must be clearly and unequivocally stated which provisions of the Agreement have been amended and the outcome of such amendments.</w:t>
      </w:r>
    </w:p>
    <w:p w14:paraId="5C10FEF8" w14:textId="77777777" w:rsidR="00C05820" w:rsidRPr="008F1144" w:rsidRDefault="00C05820" w:rsidP="00C05820">
      <w:pPr>
        <w:rPr>
          <w:rFonts w:cs="Arial"/>
          <w:i/>
          <w:color w:val="000000"/>
          <w:sz w:val="20"/>
          <w:szCs w:val="20"/>
          <w:lang w:val="en-GB"/>
        </w:rPr>
      </w:pPr>
    </w:p>
    <w:p w14:paraId="13126835" w14:textId="77777777" w:rsidR="00C05820" w:rsidRPr="008F1144" w:rsidRDefault="008F1144" w:rsidP="00C05820">
      <w:pPr>
        <w:rPr>
          <w:rFonts w:cs="Arial"/>
          <w:i/>
          <w:color w:val="000000"/>
          <w:sz w:val="20"/>
          <w:szCs w:val="20"/>
          <w:lang w:val="en-GB"/>
        </w:rPr>
      </w:pPr>
      <w:r>
        <w:rPr>
          <w:rFonts w:ascii="Calibri" w:eastAsia="Calibri" w:hAnsi="Calibri" w:cs="Arial"/>
          <w:i/>
          <w:iCs/>
          <w:color w:val="000000"/>
          <w:sz w:val="20"/>
          <w:szCs w:val="20"/>
          <w:lang w:val="en-GB"/>
        </w:rPr>
        <w:t>Nevertheless, the Supplier should be aware that deviations, reservations and amendments to the Agreement at the time of tender submission may lead to the tender being excluded by the Customer.</w:t>
      </w:r>
    </w:p>
    <w:p w14:paraId="44347340" w14:textId="77777777" w:rsidR="00C05820" w:rsidRPr="008F1144" w:rsidRDefault="00C05820" w:rsidP="00C05820">
      <w:pPr>
        <w:rPr>
          <w:rFonts w:cs="Arial"/>
          <w:i/>
          <w:color w:val="000000"/>
          <w:sz w:val="20"/>
          <w:szCs w:val="20"/>
          <w:lang w:val="en-GB"/>
        </w:rPr>
      </w:pPr>
    </w:p>
    <w:p w14:paraId="2B36285B" w14:textId="77777777" w:rsidR="00C05820" w:rsidRDefault="008F1144" w:rsidP="00C05820">
      <w:r>
        <w:rPr>
          <w:rFonts w:ascii="Calibri" w:eastAsia="Calibri" w:hAnsi="Calibri" w:cs="Times New Roman"/>
          <w:lang w:val="en-GB"/>
        </w:rPr>
        <w:t>Example change table:</w:t>
      </w:r>
    </w:p>
    <w:p w14:paraId="57B6F72F" w14:textId="77777777" w:rsidR="00C05820" w:rsidRPr="0002559F" w:rsidRDefault="00C05820" w:rsidP="00C05820"/>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6153"/>
      </w:tblGrid>
      <w:tr w:rsidR="00462E5E" w14:paraId="7E98AEFC" w14:textId="77777777" w:rsidTr="00D4735E">
        <w:tc>
          <w:tcPr>
            <w:tcW w:w="2835" w:type="dxa"/>
            <w:shd w:val="clear" w:color="auto" w:fill="D9D9D9"/>
          </w:tcPr>
          <w:p w14:paraId="2135B4E5" w14:textId="77777777" w:rsidR="00C05820" w:rsidRPr="00746E75" w:rsidRDefault="008F1144" w:rsidP="00D4735E">
            <w:pPr>
              <w:spacing w:before="40"/>
              <w:rPr>
                <w:b/>
                <w:szCs w:val="20"/>
              </w:rPr>
            </w:pPr>
            <w:r>
              <w:rPr>
                <w:rFonts w:ascii="Calibri" w:eastAsia="Calibri" w:hAnsi="Calibri" w:cs="Times New Roman"/>
                <w:b/>
                <w:bCs/>
                <w:lang w:val="en-GB"/>
              </w:rPr>
              <w:t>Clause in the agreement</w:t>
            </w:r>
          </w:p>
        </w:tc>
        <w:tc>
          <w:tcPr>
            <w:tcW w:w="6269" w:type="dxa"/>
            <w:shd w:val="clear" w:color="auto" w:fill="D9D9D9"/>
          </w:tcPr>
          <w:p w14:paraId="24698178" w14:textId="77777777" w:rsidR="00C05820" w:rsidRPr="00746E75" w:rsidRDefault="008F1144" w:rsidP="00D4735E">
            <w:pPr>
              <w:spacing w:before="40"/>
              <w:rPr>
                <w:b/>
                <w:szCs w:val="20"/>
              </w:rPr>
            </w:pPr>
            <w:r>
              <w:rPr>
                <w:rFonts w:ascii="Calibri" w:eastAsia="Calibri" w:hAnsi="Calibri" w:cs="Times New Roman"/>
                <w:b/>
                <w:bCs/>
                <w:lang w:val="en-GB"/>
              </w:rPr>
              <w:t>To be replaced with</w:t>
            </w:r>
          </w:p>
        </w:tc>
      </w:tr>
      <w:tr w:rsidR="00462E5E" w14:paraId="48560671" w14:textId="77777777" w:rsidTr="00D4735E">
        <w:tc>
          <w:tcPr>
            <w:tcW w:w="2835" w:type="dxa"/>
          </w:tcPr>
          <w:p w14:paraId="427DE3F2" w14:textId="77777777" w:rsidR="00C05820" w:rsidRPr="00EF1F59" w:rsidRDefault="00C05820" w:rsidP="00D4735E"/>
        </w:tc>
        <w:tc>
          <w:tcPr>
            <w:tcW w:w="6269" w:type="dxa"/>
            <w:vAlign w:val="bottom"/>
          </w:tcPr>
          <w:p w14:paraId="729E920E" w14:textId="77777777" w:rsidR="00C05820" w:rsidRPr="00EF1F59" w:rsidRDefault="00C05820" w:rsidP="00D4735E"/>
        </w:tc>
      </w:tr>
      <w:tr w:rsidR="00462E5E" w14:paraId="0033F1C4" w14:textId="77777777" w:rsidTr="00D4735E">
        <w:tc>
          <w:tcPr>
            <w:tcW w:w="2835" w:type="dxa"/>
          </w:tcPr>
          <w:p w14:paraId="2741F17F" w14:textId="77777777" w:rsidR="00C05820" w:rsidRPr="00EF1F59" w:rsidRDefault="00C05820" w:rsidP="00D4735E"/>
        </w:tc>
        <w:tc>
          <w:tcPr>
            <w:tcW w:w="6269" w:type="dxa"/>
            <w:vAlign w:val="bottom"/>
          </w:tcPr>
          <w:p w14:paraId="27DA63D0" w14:textId="77777777" w:rsidR="00C05820" w:rsidRPr="00EF1F59" w:rsidRDefault="00C05820" w:rsidP="00D4735E"/>
        </w:tc>
      </w:tr>
      <w:tr w:rsidR="00462E5E" w14:paraId="7CF23334" w14:textId="77777777" w:rsidTr="00D4735E">
        <w:tc>
          <w:tcPr>
            <w:tcW w:w="2835" w:type="dxa"/>
          </w:tcPr>
          <w:p w14:paraId="63CE9F74" w14:textId="77777777" w:rsidR="00C05820" w:rsidRPr="00EF1F59" w:rsidRDefault="00C05820" w:rsidP="00D4735E"/>
        </w:tc>
        <w:tc>
          <w:tcPr>
            <w:tcW w:w="6269" w:type="dxa"/>
            <w:vAlign w:val="bottom"/>
          </w:tcPr>
          <w:p w14:paraId="08C80847" w14:textId="77777777" w:rsidR="00C05820" w:rsidRPr="00EF1F59" w:rsidRDefault="00C05820" w:rsidP="00D4735E"/>
        </w:tc>
      </w:tr>
      <w:tr w:rsidR="00462E5E" w14:paraId="5739CF3F" w14:textId="77777777" w:rsidTr="00D4735E">
        <w:tc>
          <w:tcPr>
            <w:tcW w:w="2835" w:type="dxa"/>
          </w:tcPr>
          <w:p w14:paraId="72A3408F" w14:textId="77777777" w:rsidR="00C05820" w:rsidRDefault="00C05820" w:rsidP="00D4735E"/>
        </w:tc>
        <w:tc>
          <w:tcPr>
            <w:tcW w:w="6269" w:type="dxa"/>
            <w:vAlign w:val="bottom"/>
          </w:tcPr>
          <w:p w14:paraId="7BF092B9" w14:textId="77777777" w:rsidR="00C05820" w:rsidRDefault="00C05820" w:rsidP="00D4735E"/>
        </w:tc>
      </w:tr>
    </w:tbl>
    <w:p w14:paraId="5FD09075" w14:textId="77777777" w:rsidR="00C05820" w:rsidRDefault="00C05820" w:rsidP="00C05820">
      <w:pPr>
        <w:rPr>
          <w:lang w:eastAsia="nb-NO"/>
        </w:rPr>
      </w:pPr>
    </w:p>
    <w:p w14:paraId="5F42B9E9" w14:textId="77777777" w:rsidR="00C05820" w:rsidRPr="000E3645" w:rsidRDefault="008F1144" w:rsidP="00C05820">
      <w:pPr>
        <w:rPr>
          <w:lang w:eastAsia="nb-NO"/>
        </w:rPr>
      </w:pPr>
      <w:r>
        <w:rPr>
          <w:lang w:eastAsia="nb-NO"/>
        </w:rPr>
        <w:br w:type="page"/>
      </w:r>
    </w:p>
    <w:p w14:paraId="1DE2FE95" w14:textId="77777777" w:rsidR="00C05820" w:rsidRPr="008F1144" w:rsidRDefault="008F1144" w:rsidP="00C05820">
      <w:pPr>
        <w:pStyle w:val="Overskrift1"/>
        <w:rPr>
          <w:lang w:val="en-GB"/>
        </w:rPr>
      </w:pPr>
      <w:bookmarkStart w:id="120" w:name="_Toc118719296"/>
      <w:bookmarkStart w:id="121" w:name="_Toc172548574"/>
      <w:r>
        <w:rPr>
          <w:rFonts w:eastAsia="Arial"/>
          <w:lang w:val="en-GB"/>
        </w:rPr>
        <w:lastRenderedPageBreak/>
        <w:t>Appendix 9: Changes to the delivery after conclusion of the Agreement</w:t>
      </w:r>
      <w:bookmarkEnd w:id="120"/>
      <w:bookmarkEnd w:id="121"/>
    </w:p>
    <w:p w14:paraId="284D52ED" w14:textId="77777777" w:rsidR="00C05820" w:rsidRPr="008F1144" w:rsidRDefault="008F1144" w:rsidP="00C05820">
      <w:pPr>
        <w:rPr>
          <w:i/>
          <w:iCs/>
          <w:lang w:val="en-GB" w:eastAsia="nb-NO"/>
        </w:rPr>
      </w:pPr>
      <w:r>
        <w:rPr>
          <w:rFonts w:ascii="Calibri" w:eastAsia="Calibri" w:hAnsi="Calibri" w:cs="Times New Roman"/>
          <w:i/>
          <w:iCs/>
          <w:lang w:val="en-GB" w:eastAsia="nb-NO"/>
        </w:rPr>
        <w:t xml:space="preserve">Changes made after the conclusion of the agreement must be entered into here, cf. Section 3 of the Agreement. </w:t>
      </w:r>
    </w:p>
    <w:p w14:paraId="39731BCD" w14:textId="77777777" w:rsidR="00C05820" w:rsidRPr="008F1144" w:rsidRDefault="00C05820" w:rsidP="00C05820">
      <w:pPr>
        <w:rPr>
          <w:i/>
          <w:iCs/>
          <w:lang w:val="en-GB" w:eastAsia="nb-NO"/>
        </w:rPr>
      </w:pPr>
    </w:p>
    <w:p w14:paraId="0FFE48D0" w14:textId="77777777" w:rsidR="00C05820" w:rsidRDefault="008F1144" w:rsidP="00C05820">
      <w:r>
        <w:rPr>
          <w:rFonts w:ascii="Calibri" w:eastAsia="Calibri" w:hAnsi="Calibri" w:cs="Times New Roman"/>
          <w:lang w:val="en-GB"/>
        </w:rPr>
        <w:t>Example of change directory:</w:t>
      </w:r>
    </w:p>
    <w:p w14:paraId="293C1607" w14:textId="77777777" w:rsidR="00C05820" w:rsidRDefault="00C05820" w:rsidP="00C05820"/>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3571"/>
        <w:gridCol w:w="2124"/>
        <w:gridCol w:w="1729"/>
      </w:tblGrid>
      <w:tr w:rsidR="00462E5E" w14:paraId="038352BE" w14:textId="77777777" w:rsidTr="00D4735E">
        <w:tc>
          <w:tcPr>
            <w:tcW w:w="1560" w:type="dxa"/>
            <w:shd w:val="clear" w:color="auto" w:fill="D9D9D9"/>
          </w:tcPr>
          <w:p w14:paraId="0125C272" w14:textId="77777777" w:rsidR="00C05820" w:rsidRPr="00746E75" w:rsidRDefault="008F1144" w:rsidP="00D4735E">
            <w:pPr>
              <w:spacing w:before="40"/>
              <w:rPr>
                <w:b/>
                <w:szCs w:val="20"/>
              </w:rPr>
            </w:pPr>
            <w:r>
              <w:rPr>
                <w:rFonts w:ascii="Calibri" w:eastAsia="Calibri" w:hAnsi="Calibri" w:cs="Times New Roman"/>
                <w:b/>
                <w:bCs/>
                <w:lang w:val="en-GB"/>
              </w:rPr>
              <w:t>Change no.</w:t>
            </w:r>
          </w:p>
        </w:tc>
        <w:tc>
          <w:tcPr>
            <w:tcW w:w="3685" w:type="dxa"/>
            <w:shd w:val="clear" w:color="auto" w:fill="D9D9D9"/>
          </w:tcPr>
          <w:p w14:paraId="20A12FDC" w14:textId="77777777" w:rsidR="00C05820" w:rsidRPr="00746E75" w:rsidRDefault="008F1144" w:rsidP="00D4735E">
            <w:pPr>
              <w:spacing w:before="40"/>
              <w:rPr>
                <w:b/>
                <w:szCs w:val="20"/>
              </w:rPr>
            </w:pPr>
            <w:r>
              <w:rPr>
                <w:rFonts w:ascii="Calibri" w:eastAsia="Calibri" w:hAnsi="Calibri" w:cs="Times New Roman"/>
                <w:b/>
                <w:bCs/>
                <w:lang w:val="en-GB"/>
              </w:rPr>
              <w:t>Description</w:t>
            </w:r>
          </w:p>
        </w:tc>
        <w:tc>
          <w:tcPr>
            <w:tcW w:w="2178" w:type="dxa"/>
            <w:shd w:val="clear" w:color="auto" w:fill="D9D9D9"/>
          </w:tcPr>
          <w:p w14:paraId="62B5D759" w14:textId="77777777" w:rsidR="00C05820" w:rsidRDefault="008F1144" w:rsidP="00D4735E">
            <w:pPr>
              <w:spacing w:before="40"/>
              <w:rPr>
                <w:b/>
                <w:szCs w:val="20"/>
              </w:rPr>
            </w:pPr>
            <w:r>
              <w:rPr>
                <w:rFonts w:ascii="Calibri" w:eastAsia="Calibri" w:hAnsi="Calibri" w:cs="Times New Roman"/>
                <w:b/>
                <w:bCs/>
                <w:lang w:val="en-GB"/>
              </w:rPr>
              <w:t>Effective date</w:t>
            </w:r>
          </w:p>
        </w:tc>
        <w:tc>
          <w:tcPr>
            <w:tcW w:w="1757" w:type="dxa"/>
            <w:shd w:val="clear" w:color="auto" w:fill="D9D9D9"/>
          </w:tcPr>
          <w:p w14:paraId="75136129" w14:textId="77777777" w:rsidR="00C05820" w:rsidRDefault="008F1144" w:rsidP="00D4735E">
            <w:pPr>
              <w:spacing w:before="40"/>
              <w:rPr>
                <w:b/>
                <w:szCs w:val="20"/>
              </w:rPr>
            </w:pPr>
            <w:r>
              <w:rPr>
                <w:rFonts w:ascii="Calibri" w:eastAsia="Calibri" w:hAnsi="Calibri" w:cs="Times New Roman"/>
                <w:b/>
                <w:bCs/>
                <w:lang w:val="en-GB"/>
              </w:rPr>
              <w:t>Archive reference</w:t>
            </w:r>
          </w:p>
        </w:tc>
      </w:tr>
      <w:tr w:rsidR="00462E5E" w14:paraId="33671CF0" w14:textId="77777777" w:rsidTr="00D4735E">
        <w:tc>
          <w:tcPr>
            <w:tcW w:w="1560" w:type="dxa"/>
          </w:tcPr>
          <w:p w14:paraId="6009E56A" w14:textId="77777777" w:rsidR="00C05820" w:rsidRPr="00EF1F59" w:rsidRDefault="00C05820" w:rsidP="00D4735E"/>
        </w:tc>
        <w:tc>
          <w:tcPr>
            <w:tcW w:w="3685" w:type="dxa"/>
            <w:vAlign w:val="bottom"/>
          </w:tcPr>
          <w:p w14:paraId="76B2FBA8" w14:textId="77777777" w:rsidR="00C05820" w:rsidRPr="00EF1F59" w:rsidRDefault="00C05820" w:rsidP="00D4735E"/>
        </w:tc>
        <w:tc>
          <w:tcPr>
            <w:tcW w:w="2178" w:type="dxa"/>
          </w:tcPr>
          <w:p w14:paraId="4B6D484D" w14:textId="77777777" w:rsidR="00C05820" w:rsidRDefault="00C05820" w:rsidP="00D4735E"/>
        </w:tc>
        <w:tc>
          <w:tcPr>
            <w:tcW w:w="1757" w:type="dxa"/>
          </w:tcPr>
          <w:p w14:paraId="3A7B9DF2" w14:textId="77777777" w:rsidR="00C05820" w:rsidRDefault="00C05820" w:rsidP="00D4735E"/>
        </w:tc>
      </w:tr>
      <w:tr w:rsidR="00462E5E" w14:paraId="002A54F1" w14:textId="77777777" w:rsidTr="00D4735E">
        <w:tc>
          <w:tcPr>
            <w:tcW w:w="1560" w:type="dxa"/>
          </w:tcPr>
          <w:p w14:paraId="15CDFCBB" w14:textId="77777777" w:rsidR="00C05820" w:rsidRPr="00EF1F59" w:rsidRDefault="00C05820" w:rsidP="00D4735E"/>
        </w:tc>
        <w:tc>
          <w:tcPr>
            <w:tcW w:w="3685" w:type="dxa"/>
            <w:vAlign w:val="bottom"/>
          </w:tcPr>
          <w:p w14:paraId="1A6547BC" w14:textId="77777777" w:rsidR="00C05820" w:rsidRPr="00EF1F59" w:rsidRDefault="00C05820" w:rsidP="00D4735E"/>
        </w:tc>
        <w:tc>
          <w:tcPr>
            <w:tcW w:w="2178" w:type="dxa"/>
          </w:tcPr>
          <w:p w14:paraId="3A7DBACF" w14:textId="77777777" w:rsidR="00C05820" w:rsidRPr="00EF1F59" w:rsidRDefault="00C05820" w:rsidP="00D4735E"/>
        </w:tc>
        <w:tc>
          <w:tcPr>
            <w:tcW w:w="1757" w:type="dxa"/>
          </w:tcPr>
          <w:p w14:paraId="047463EE" w14:textId="77777777" w:rsidR="00C05820" w:rsidRPr="00EF1F59" w:rsidRDefault="00C05820" w:rsidP="00D4735E"/>
        </w:tc>
      </w:tr>
      <w:tr w:rsidR="00462E5E" w14:paraId="6922AC17" w14:textId="77777777" w:rsidTr="00D4735E">
        <w:tc>
          <w:tcPr>
            <w:tcW w:w="1560" w:type="dxa"/>
          </w:tcPr>
          <w:p w14:paraId="73094CDB" w14:textId="77777777" w:rsidR="00C05820" w:rsidRPr="00EF1F59" w:rsidRDefault="00C05820" w:rsidP="00D4735E"/>
        </w:tc>
        <w:tc>
          <w:tcPr>
            <w:tcW w:w="3685" w:type="dxa"/>
            <w:vAlign w:val="bottom"/>
          </w:tcPr>
          <w:p w14:paraId="46D66D50" w14:textId="77777777" w:rsidR="00C05820" w:rsidRPr="00EF1F59" w:rsidRDefault="00C05820" w:rsidP="00D4735E"/>
        </w:tc>
        <w:tc>
          <w:tcPr>
            <w:tcW w:w="2178" w:type="dxa"/>
          </w:tcPr>
          <w:p w14:paraId="2B2C72C0" w14:textId="77777777" w:rsidR="00C05820" w:rsidRPr="00EF1F59" w:rsidRDefault="00C05820" w:rsidP="00D4735E"/>
        </w:tc>
        <w:tc>
          <w:tcPr>
            <w:tcW w:w="1757" w:type="dxa"/>
          </w:tcPr>
          <w:p w14:paraId="633AFDAC" w14:textId="77777777" w:rsidR="00C05820" w:rsidRPr="00EF1F59" w:rsidRDefault="00C05820" w:rsidP="00D4735E"/>
        </w:tc>
      </w:tr>
      <w:tr w:rsidR="00462E5E" w14:paraId="2037B953" w14:textId="77777777" w:rsidTr="00D4735E">
        <w:tc>
          <w:tcPr>
            <w:tcW w:w="1560" w:type="dxa"/>
          </w:tcPr>
          <w:p w14:paraId="7230CAD0" w14:textId="77777777" w:rsidR="00C05820" w:rsidRDefault="00C05820" w:rsidP="00D4735E"/>
        </w:tc>
        <w:tc>
          <w:tcPr>
            <w:tcW w:w="3685" w:type="dxa"/>
            <w:vAlign w:val="bottom"/>
          </w:tcPr>
          <w:p w14:paraId="54E1934F" w14:textId="77777777" w:rsidR="00C05820" w:rsidRDefault="00C05820" w:rsidP="00D4735E"/>
        </w:tc>
        <w:tc>
          <w:tcPr>
            <w:tcW w:w="2178" w:type="dxa"/>
          </w:tcPr>
          <w:p w14:paraId="6CDD2061" w14:textId="77777777" w:rsidR="00C05820" w:rsidRDefault="00C05820" w:rsidP="00D4735E"/>
        </w:tc>
        <w:tc>
          <w:tcPr>
            <w:tcW w:w="1757" w:type="dxa"/>
          </w:tcPr>
          <w:p w14:paraId="7A300B8A" w14:textId="77777777" w:rsidR="00C05820" w:rsidRDefault="00C05820" w:rsidP="00D4735E"/>
        </w:tc>
      </w:tr>
    </w:tbl>
    <w:p w14:paraId="14CD794D" w14:textId="77777777" w:rsidR="00C05820" w:rsidRDefault="00C05820" w:rsidP="00C05820">
      <w:pPr>
        <w:rPr>
          <w:i/>
          <w:iCs/>
          <w:lang w:eastAsia="nb-NO"/>
        </w:rPr>
      </w:pPr>
    </w:p>
    <w:p w14:paraId="29B331C7" w14:textId="77777777" w:rsidR="00C05820" w:rsidRPr="000A5520" w:rsidRDefault="008F1144" w:rsidP="00176A96">
      <w:pPr>
        <w:rPr>
          <w:lang w:eastAsia="nb-NO"/>
        </w:rPr>
      </w:pPr>
      <w:r>
        <w:rPr>
          <w:lang w:eastAsia="nb-NO"/>
        </w:rPr>
        <w:br w:type="page"/>
      </w:r>
    </w:p>
    <w:p w14:paraId="5A89589D" w14:textId="77777777" w:rsidR="00C05820" w:rsidRPr="008F1144" w:rsidRDefault="008F1144" w:rsidP="00C05820">
      <w:pPr>
        <w:pStyle w:val="Overskrift1"/>
        <w:rPr>
          <w:lang w:val="en-GB"/>
        </w:rPr>
      </w:pPr>
      <w:bookmarkStart w:id="122" w:name="_Toc118719297"/>
      <w:bookmarkStart w:id="123" w:name="_Toc172548575"/>
      <w:r>
        <w:rPr>
          <w:rFonts w:eastAsia="Arial"/>
          <w:lang w:val="en-GB"/>
        </w:rPr>
        <w:lastRenderedPageBreak/>
        <w:t>Appendix 10: Standard license terms for standard software and free software</w:t>
      </w:r>
      <w:bookmarkEnd w:id="122"/>
      <w:bookmarkEnd w:id="123"/>
    </w:p>
    <w:p w14:paraId="62195726" w14:textId="77777777" w:rsidR="00C05820" w:rsidRPr="008F1144" w:rsidRDefault="008F1144" w:rsidP="00C05820">
      <w:pPr>
        <w:rPr>
          <w:rFonts w:cs="Arial"/>
          <w:i/>
          <w:color w:val="000000"/>
          <w:sz w:val="20"/>
          <w:szCs w:val="20"/>
          <w:lang w:val="en-GB"/>
        </w:rPr>
      </w:pPr>
      <w:r>
        <w:rPr>
          <w:rFonts w:ascii="Calibri" w:eastAsia="Calibri" w:hAnsi="Calibri" w:cs="Arial"/>
          <w:i/>
          <w:iCs/>
          <w:color w:val="000000"/>
          <w:sz w:val="20"/>
          <w:szCs w:val="20"/>
          <w:lang w:val="en-GB"/>
        </w:rPr>
        <w:t>Include a copy of the standard license terms for standard software and free software here in Appendix 10.</w:t>
      </w:r>
    </w:p>
    <w:p w14:paraId="01313E07" w14:textId="77777777" w:rsidR="00C05820" w:rsidRPr="008F1144" w:rsidRDefault="008F1144" w:rsidP="00C05820">
      <w:pPr>
        <w:pStyle w:val="Overskrift2"/>
        <w:rPr>
          <w:lang w:val="en-GB"/>
        </w:rPr>
      </w:pPr>
      <w:bookmarkStart w:id="124" w:name="_Toc118719298"/>
      <w:bookmarkStart w:id="125" w:name="_Toc172548576"/>
      <w:r>
        <w:rPr>
          <w:rFonts w:eastAsia="Arial"/>
          <w:lang w:val="en-GB"/>
        </w:rPr>
        <w:t>Section 2.4.5.2 Maintenance agreements with third parties</w:t>
      </w:r>
      <w:bookmarkEnd w:id="124"/>
      <w:bookmarkEnd w:id="125"/>
    </w:p>
    <w:p w14:paraId="59253143" w14:textId="77777777" w:rsidR="00C05820" w:rsidRPr="008F1144" w:rsidRDefault="008F1144" w:rsidP="00C05820">
      <w:pPr>
        <w:rPr>
          <w:lang w:val="en-GB"/>
        </w:rPr>
      </w:pPr>
      <w:r>
        <w:rPr>
          <w:rFonts w:ascii="Calibri" w:eastAsia="Calibri" w:hAnsi="Calibri" w:cs="Times New Roman"/>
          <w:lang w:val="en-GB"/>
        </w:rPr>
        <w:t>Maintenance terms and conditions agreed between the Supplier and the software manufacturer shall be enclosed here. If the Customer has entered into a maintenance agreement with the software manufacturer, this shall be agreed here.</w:t>
      </w:r>
      <w:r>
        <w:rPr>
          <w:rFonts w:ascii="Calibri" w:eastAsia="Calibri" w:hAnsi="Calibri" w:cs="Times New Roman"/>
          <w:lang w:val="en-GB"/>
        </w:rPr>
        <w:br w:type="page"/>
      </w:r>
    </w:p>
    <w:p w14:paraId="02DFC351" w14:textId="77777777" w:rsidR="00C05820" w:rsidRPr="008F1144" w:rsidRDefault="008F1144" w:rsidP="00C05820">
      <w:pPr>
        <w:pStyle w:val="Overskrift1"/>
        <w:rPr>
          <w:lang w:val="en-GB"/>
        </w:rPr>
      </w:pPr>
      <w:bookmarkStart w:id="126" w:name="_Toc118719299"/>
      <w:bookmarkStart w:id="127" w:name="_Toc172548577"/>
      <w:r>
        <w:rPr>
          <w:rFonts w:eastAsia="Arial"/>
          <w:lang w:val="en-GB"/>
        </w:rPr>
        <w:lastRenderedPageBreak/>
        <w:t>Appendix 11: Data processing agreement</w:t>
      </w:r>
      <w:bookmarkEnd w:id="126"/>
      <w:bookmarkEnd w:id="127"/>
    </w:p>
    <w:p w14:paraId="5D54AF8C" w14:textId="77777777" w:rsidR="00E959CE" w:rsidRPr="008F1144" w:rsidRDefault="008F1144" w:rsidP="000A022A">
      <w:pPr>
        <w:rPr>
          <w:lang w:val="en-GB" w:eastAsia="nb-NO"/>
        </w:rPr>
      </w:pPr>
      <w:r>
        <w:rPr>
          <w:rFonts w:ascii="Calibri" w:eastAsia="Calibri" w:hAnsi="Calibri" w:cs="Times New Roman"/>
          <w:i/>
          <w:iCs/>
          <w:lang w:val="en-GB"/>
        </w:rPr>
        <w:t>Data processing agreement between the Supplier and the Customer and any other data processing agreements entered into by the Customer in connection with the Customer’s use of standard software. A template data processing agreement can be found here:</w:t>
      </w:r>
      <w:hyperlink r:id="rId14" w:history="1">
        <w:r>
          <w:rPr>
            <w:rFonts w:ascii="Calibri" w:eastAsia="Calibri" w:hAnsi="Calibri" w:cs="Calibri"/>
            <w:i/>
            <w:iCs/>
            <w:color w:val="0000FF"/>
            <w:u w:val="single"/>
            <w:lang w:val="en-GB"/>
          </w:rPr>
          <w:t>Data Processing Agreement and Checklist | Anskaffelser.no</w:t>
        </w:r>
      </w:hyperlink>
    </w:p>
    <w:sectPr w:rsidR="00E959CE" w:rsidRPr="008F1144" w:rsidSect="00013D9A">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7C40C" w14:textId="77777777" w:rsidR="00B46B27" w:rsidRDefault="008F1144">
      <w:r>
        <w:separator/>
      </w:r>
    </w:p>
    <w:p w14:paraId="07A8C991" w14:textId="77777777" w:rsidR="00B46B27" w:rsidRDefault="00B46B27"/>
  </w:endnote>
  <w:endnote w:type="continuationSeparator" w:id="0">
    <w:p w14:paraId="2C7CB231" w14:textId="77777777" w:rsidR="00B46B27" w:rsidRDefault="008F1144">
      <w:r>
        <w:continuationSeparator/>
      </w:r>
    </w:p>
    <w:p w14:paraId="46CCC9A8" w14:textId="77777777" w:rsidR="00B46B27" w:rsidRDefault="00B46B27"/>
  </w:endnote>
  <w:endnote w:type="continuationNotice" w:id="1">
    <w:p w14:paraId="5C2DCEE1" w14:textId="77777777" w:rsidR="00B46B27" w:rsidRDefault="00B46B27"/>
    <w:p w14:paraId="64667523" w14:textId="77777777" w:rsidR="00B46B27" w:rsidRDefault="00B46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Yu Gothic UI"/>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90249" w14:textId="77777777" w:rsidR="002A7040" w:rsidRDefault="002A7040" w:rsidP="0078684D">
    <w:pPr>
      <w:pStyle w:val="Topptekst"/>
      <w:rPr>
        <w:rFonts w:ascii="Calibri" w:hAnsi="Calibri"/>
      </w:rPr>
    </w:pPr>
  </w:p>
  <w:p w14:paraId="71099630" w14:textId="77777777" w:rsidR="002A7040" w:rsidRPr="003666D3" w:rsidRDefault="008F1144" w:rsidP="009F15F8">
    <w:pPr>
      <w:pStyle w:val="Bunntekst"/>
      <w:tabs>
        <w:tab w:val="clear" w:pos="9072"/>
        <w:tab w:val="right" w:pos="8220"/>
      </w:tabs>
      <w:rPr>
        <w:rFonts w:ascii="Calibri" w:hAnsi="Calibri"/>
        <w:smallCaps w:val="0"/>
      </w:rPr>
    </w:pPr>
    <w:r>
      <w:rPr>
        <w:rFonts w:ascii="Calibri" w:eastAsia="Calibri" w:hAnsi="Calibri"/>
        <w:smallCaps w:val="0"/>
        <w:lang w:val="en-GB"/>
      </w:rPr>
      <w:tab/>
    </w:r>
    <w:r>
      <w:rPr>
        <w:rFonts w:ascii="Calibri" w:eastAsia="Calibri" w:hAnsi="Calibri"/>
        <w:smallCaps w:val="0"/>
        <w:lang w:val="en-GB"/>
      </w:rPr>
      <w:tab/>
      <w:t xml:space="preserve">Page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Pr>
        <w:rFonts w:ascii="Calibri" w:eastAsia="Calibri" w:hAnsi="Calibri"/>
        <w:smallCaps w:val="0"/>
        <w:lang w:val="en-GB"/>
      </w:rPr>
      <w:t xml:space="preserve"> of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29BA1"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539DC" w14:textId="77777777" w:rsidR="00904DB6" w:rsidRPr="002D6B0C" w:rsidRDefault="008F1144" w:rsidP="00A912FE">
    <w:pPr>
      <w:pStyle w:val="Bunntekst"/>
      <w:tabs>
        <w:tab w:val="clear" w:pos="4536"/>
        <w:tab w:val="clear" w:pos="9072"/>
      </w:tabs>
      <w:ind w:right="848"/>
      <w:jc w:val="right"/>
    </w:pPr>
    <w:r>
      <w:tab/>
    </w:r>
  </w:p>
  <w:p w14:paraId="30699A8B" w14:textId="77777777" w:rsidR="00904DB6" w:rsidRPr="008F1144" w:rsidRDefault="008F1144" w:rsidP="00A912FE">
    <w:pPr>
      <w:pStyle w:val="Bunntekst"/>
      <w:tabs>
        <w:tab w:val="clear" w:pos="4536"/>
        <w:tab w:val="clear" w:pos="9072"/>
        <w:tab w:val="right" w:pos="8222"/>
      </w:tabs>
      <w:rPr>
        <w:lang w:val="en-GB"/>
      </w:rPr>
    </w:pPr>
    <w:r>
      <w:rPr>
        <w:rFonts w:ascii="Calibri" w:eastAsia="Calibri" w:hAnsi="Calibri"/>
        <w:lang w:val="en-GB"/>
      </w:rPr>
      <w:t>Appendices to SSA-V 2024</w:t>
    </w:r>
    <w:r>
      <w:rPr>
        <w:rFonts w:ascii="Calibri" w:eastAsia="Calibri" w:hAnsi="Calibri"/>
        <w:lang w:val="en-GB"/>
      </w:rPr>
      <w:tab/>
      <w:t xml:space="preserve">Page </w:t>
    </w:r>
    <w:r w:rsidRPr="002D6B0C">
      <w:fldChar w:fldCharType="begin"/>
    </w:r>
    <w:r w:rsidRPr="008F1144">
      <w:rPr>
        <w:lang w:val="en-GB"/>
      </w:rPr>
      <w:instrText xml:space="preserve"> PAGE </w:instrText>
    </w:r>
    <w:r w:rsidRPr="002D6B0C">
      <w:fldChar w:fldCharType="separate"/>
    </w:r>
    <w:r w:rsidRPr="008F1144">
      <w:rPr>
        <w:lang w:val="en-GB"/>
      </w:rPr>
      <w:t>2</w:t>
    </w:r>
    <w:r w:rsidRPr="002D6B0C">
      <w:fldChar w:fldCharType="end"/>
    </w:r>
    <w:r>
      <w:rPr>
        <w:rFonts w:ascii="Calibri" w:eastAsia="Calibri" w:hAnsi="Calibri"/>
        <w:lang w:val="en-GB"/>
      </w:rPr>
      <w:t xml:space="preserve"> of </w:t>
    </w:r>
    <w:r w:rsidRPr="002D6B0C">
      <w:rPr>
        <w:rStyle w:val="Sidetall"/>
      </w:rPr>
      <w:fldChar w:fldCharType="begin"/>
    </w:r>
    <w:r w:rsidRPr="008F1144">
      <w:rPr>
        <w:rStyle w:val="Sidetall"/>
        <w:lang w:val="en-GB"/>
      </w:rPr>
      <w:instrText xml:space="preserve"> NUMPAGES </w:instrText>
    </w:r>
    <w:r w:rsidRPr="002D6B0C">
      <w:rPr>
        <w:rStyle w:val="Sidetall"/>
      </w:rPr>
      <w:fldChar w:fldCharType="separate"/>
    </w:r>
    <w:r w:rsidRPr="008F1144">
      <w:rPr>
        <w:rStyle w:val="Sidetall"/>
        <w:lang w:val="en-GB"/>
      </w:rPr>
      <w:t>28</w:t>
    </w:r>
    <w:r w:rsidRPr="002D6B0C">
      <w:rPr>
        <w:rStyle w:val="Sidetal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E3283" w14:textId="77777777" w:rsidR="0083450D" w:rsidRPr="008F1144" w:rsidRDefault="008F1144" w:rsidP="00557E61">
    <w:pPr>
      <w:pStyle w:val="Bunntekst"/>
      <w:tabs>
        <w:tab w:val="clear" w:pos="4536"/>
      </w:tabs>
      <w:rPr>
        <w:lang w:val="en-GB"/>
      </w:rPr>
    </w:pPr>
    <w:r>
      <w:rPr>
        <w:rFonts w:ascii="Calibri" w:eastAsia="Calibri" w:hAnsi="Calibri"/>
        <w:lang w:val="en-GB"/>
      </w:rPr>
      <w:t>Appendices to SSA-V 2024</w:t>
    </w:r>
    <w:r>
      <w:rPr>
        <w:rFonts w:ascii="Calibri" w:eastAsia="Calibri" w:hAnsi="Calibri"/>
        <w:lang w:val="en-GB"/>
      </w:rPr>
      <w:tab/>
      <w:t xml:space="preserve">Page </w:t>
    </w:r>
    <w:r w:rsidRPr="002D6B0C">
      <w:fldChar w:fldCharType="begin"/>
    </w:r>
    <w:r w:rsidRPr="008F1144">
      <w:rPr>
        <w:lang w:val="en-GB"/>
      </w:rPr>
      <w:instrText xml:space="preserve"> PAGE </w:instrText>
    </w:r>
    <w:r w:rsidRPr="002D6B0C">
      <w:fldChar w:fldCharType="separate"/>
    </w:r>
    <w:r w:rsidRPr="008F1144">
      <w:rPr>
        <w:lang w:val="en-GB"/>
      </w:rPr>
      <w:t>4</w:t>
    </w:r>
    <w:r w:rsidRPr="002D6B0C">
      <w:fldChar w:fldCharType="end"/>
    </w:r>
    <w:r>
      <w:rPr>
        <w:rFonts w:ascii="Calibri" w:eastAsia="Calibri" w:hAnsi="Calibri"/>
        <w:lang w:val="en-GB"/>
      </w:rPr>
      <w:t xml:space="preserve"> of </w:t>
    </w:r>
    <w:r w:rsidRPr="002D6B0C">
      <w:rPr>
        <w:rStyle w:val="Sidetall"/>
      </w:rPr>
      <w:fldChar w:fldCharType="begin"/>
    </w:r>
    <w:r w:rsidRPr="008F1144">
      <w:rPr>
        <w:rStyle w:val="Sidetall"/>
        <w:lang w:val="en-GB"/>
      </w:rPr>
      <w:instrText xml:space="preserve"> NUMPAGES </w:instrText>
    </w:r>
    <w:r w:rsidRPr="002D6B0C">
      <w:rPr>
        <w:rStyle w:val="Sidetall"/>
      </w:rPr>
      <w:fldChar w:fldCharType="separate"/>
    </w:r>
    <w:r w:rsidRPr="008F1144">
      <w:rPr>
        <w:rStyle w:val="Sidetall"/>
        <w:lang w:val="en-GB"/>
      </w:rPr>
      <w:t>28</w:t>
    </w:r>
    <w:r w:rsidRPr="002D6B0C">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E83AD" w14:textId="77777777" w:rsidR="00B46B27" w:rsidRDefault="008F1144">
      <w:r>
        <w:separator/>
      </w:r>
    </w:p>
    <w:p w14:paraId="5ACE74B0" w14:textId="77777777" w:rsidR="00B46B27" w:rsidRDefault="00B46B27"/>
  </w:footnote>
  <w:footnote w:type="continuationSeparator" w:id="0">
    <w:p w14:paraId="11C80880" w14:textId="77777777" w:rsidR="00B46B27" w:rsidRDefault="008F1144">
      <w:r>
        <w:continuationSeparator/>
      </w:r>
    </w:p>
    <w:p w14:paraId="41FABE4A" w14:textId="77777777" w:rsidR="00B46B27" w:rsidRDefault="00B46B27"/>
  </w:footnote>
  <w:footnote w:type="continuationNotice" w:id="1">
    <w:p w14:paraId="2B782D39" w14:textId="77777777" w:rsidR="00B46B27" w:rsidRDefault="00B46B27"/>
    <w:p w14:paraId="3C6B9DDA" w14:textId="77777777" w:rsidR="00B46B27" w:rsidRDefault="00B46B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FD716" w14:textId="77777777" w:rsidR="002A7040" w:rsidRDefault="008F1144" w:rsidP="009F15F8">
    <w:pPr>
      <w:pStyle w:val="Topptekst"/>
    </w:pP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bookmarkStart w:id="0" w:name="DOC_ID"/>
    <w:r>
      <w:rPr>
        <w:rFonts w:ascii="Calibri" w:eastAsia="Calibri" w:hAnsi="Calibri"/>
        <w:lang w:val="en-GB"/>
      </w:rPr>
      <w:t>S-2008-0041292</w:t>
    </w:r>
    <w:bookmarkEnd w:id="0"/>
    <w:r>
      <w:fldChar w:fldCharType="end"/>
    </w:r>
    <w:r>
      <w:fldChar w:fldCharType="begin"/>
    </w:r>
    <w:r>
      <w:instrText xml:space="preserve"> SET SAKSNR "508535-002" </w:instrText>
    </w:r>
    <w:r>
      <w:fldChar w:fldCharType="separate"/>
    </w:r>
    <w:bookmarkStart w:id="1" w:name="SAKSNR"/>
    <w:r>
      <w:rPr>
        <w:rFonts w:ascii="Calibri" w:eastAsia="Calibri" w:hAnsi="Calibri"/>
        <w:lang w:val="en-GB"/>
      </w:rPr>
      <w:t>508535-002</w:t>
    </w:r>
    <w:bookmarkEnd w:id="1"/>
    <w:r>
      <w:fldChar w:fldCharType="end"/>
    </w:r>
    <w:r>
      <w:fldChar w:fldCharType="begin"/>
    </w:r>
    <w:r>
      <w:instrText xml:space="preserve"> SET SAKSNAVN "Brukes ikke" </w:instrText>
    </w:r>
    <w:r>
      <w:fldChar w:fldCharType="separate"/>
    </w:r>
    <w:bookmarkStart w:id="2" w:name="SAKSNAVN"/>
    <w:r>
      <w:rPr>
        <w:rFonts w:ascii="Calibri" w:eastAsia="Calibri" w:hAnsi="Calibri"/>
        <w:lang w:val="en-GB"/>
      </w:rPr>
      <w:t>Not used</w:t>
    </w:r>
    <w:bookmarkEnd w:id="2"/>
    <w:r>
      <w:fldChar w:fldCharType="end"/>
    </w:r>
    <w:r>
      <w:fldChar w:fldCharType="begin"/>
    </w:r>
    <w:r>
      <w:instrText xml:space="preserve"> SET TITTEL "SSA-D" </w:instrText>
    </w:r>
    <w:r>
      <w:fldChar w:fldCharType="separate"/>
    </w:r>
    <w:bookmarkStart w:id="3" w:name="TITTEL"/>
    <w:r>
      <w:rPr>
        <w:rFonts w:ascii="Calibri" w:eastAsia="Calibri" w:hAnsi="Calibri"/>
        <w:lang w:val="en-GB"/>
      </w:rPr>
      <w:t>SSA-D</w:t>
    </w:r>
    <w:bookmarkEnd w:id="3"/>
    <w:r>
      <w:fldChar w:fldCharType="end"/>
    </w:r>
    <w:r>
      <w:fldChar w:fldCharType="begin"/>
    </w:r>
    <w:r>
      <w:instrText xml:space="preserve"> SET SAKSNAVN2 "" </w:instrText>
    </w:r>
    <w:r>
      <w:fldChar w:fldCharType="separate"/>
    </w:r>
    <w:bookmarkStart w:id="4" w:name="SAKSNAVN2"/>
    <w:bookmarkEnd w:id="4"/>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bookmarkStart w:id="5" w:name="KLIENT"/>
    <w:r>
      <w:rPr>
        <w:rFonts w:ascii="Calibri" w:eastAsia="Calibri" w:hAnsi="Calibri"/>
        <w:lang w:val="en-GB"/>
      </w:rPr>
      <w:t>DIFI Agency for Public Management and eGovernment</w:t>
    </w:r>
    <w:bookmarkEnd w:id="5"/>
    <w:r>
      <w:fldChar w:fldCharType="end"/>
    </w:r>
    <w:r>
      <w:fldChar w:fldCharType="begin"/>
    </w:r>
    <w:r>
      <w:instrText xml:space="preserve"> SET KLIENT2 "" </w:instrText>
    </w:r>
    <w:r>
      <w:fldChar w:fldCharType="separate"/>
    </w:r>
    <w:bookmarkStart w:id="6" w:name="KLIENT2"/>
    <w:bookmarkEnd w:id="6"/>
    <w:r>
      <w:rPr>
        <w:rFonts w:ascii="Calibri" w:eastAsia="Calibri" w:hAnsi="Calibri"/>
        <w:lang w:val="en-GB"/>
      </w:rPr>
      <w:t xml:space="preserve"> </w:t>
    </w:r>
    <w:r>
      <w:fldChar w:fldCharType="end"/>
    </w:r>
    <w:r>
      <w:fldChar w:fldCharType="begin"/>
    </w:r>
    <w:r>
      <w:instrText xml:space="preserve"> SET DOK_EIER "RRI" </w:instrText>
    </w:r>
    <w:r>
      <w:fldChar w:fldCharType="separate"/>
    </w:r>
    <w:bookmarkStart w:id="7" w:name="DOK_EIER"/>
    <w:r>
      <w:rPr>
        <w:rFonts w:ascii="Calibri" w:eastAsia="Calibri" w:hAnsi="Calibri"/>
        <w:lang w:val="en-GB"/>
      </w:rPr>
      <w:t>RRI</w:t>
    </w:r>
    <w:bookmarkEnd w:id="7"/>
    <w:r>
      <w:fldChar w:fldCharType="end"/>
    </w:r>
    <w:r>
      <w:fldChar w:fldCharType="begin"/>
    </w:r>
    <w:r>
      <w:instrText xml:space="preserve"> SET SPRAK "No" </w:instrText>
    </w:r>
    <w:r>
      <w:fldChar w:fldCharType="separate"/>
    </w:r>
    <w:bookmarkStart w:id="8" w:name="SPRAK"/>
    <w:r>
      <w:rPr>
        <w:rFonts w:ascii="Calibri" w:eastAsia="Calibri" w:hAnsi="Calibri"/>
        <w:lang w:val="en-GB"/>
      </w:rPr>
      <w:t>No</w:t>
    </w:r>
    <w:bookmarkEnd w:id="8"/>
    <w:r>
      <w:fldChar w:fldCharType="end"/>
    </w:r>
    <w:r>
      <w:fldChar w:fldCharType="begin"/>
    </w:r>
    <w:r>
      <w:instrText xml:space="preserve"> SET ANSV_PARTNER "IHB" </w:instrText>
    </w:r>
    <w:r>
      <w:fldChar w:fldCharType="separate"/>
    </w:r>
    <w:bookmarkStart w:id="9" w:name="ANSV_PARTNER"/>
    <w:r>
      <w:rPr>
        <w:rFonts w:ascii="Calibri" w:eastAsia="Calibri" w:hAnsi="Calibri"/>
        <w:lang w:val="en-GB"/>
      </w:rPr>
      <w:t>IHB</w:t>
    </w:r>
    <w:bookmarkEnd w:id="9"/>
    <w:r>
      <w:fldChar w:fldCharType="end"/>
    </w:r>
    <w:r>
      <w:fldChar w:fldCharType="begin"/>
    </w:r>
    <w:r>
      <w:instrText xml:space="preserve"> SET ANSV_PARTNER2 "" </w:instrText>
    </w:r>
    <w:r>
      <w:fldChar w:fldCharType="separate"/>
    </w:r>
    <w:bookmarkStart w:id="10" w:name="ANSV_PARTNER2"/>
    <w:bookmarkEnd w:id="10"/>
    <w:r>
      <w:rPr>
        <w:rFonts w:ascii="Calibri" w:eastAsia="Calibri" w:hAnsi="Calibri"/>
        <w:lang w:val="en-GB"/>
      </w:rPr>
      <w:t xml:space="preserve"> </w:t>
    </w:r>
    <w:r>
      <w:fldChar w:fldCharType="end"/>
    </w:r>
    <w:r>
      <w:fldChar w:fldCharType="begin"/>
    </w:r>
    <w:r>
      <w:instrText xml:space="preserve"> SET KONTOR "Oslo" </w:instrText>
    </w:r>
    <w:r>
      <w:fldChar w:fldCharType="separate"/>
    </w:r>
    <w:bookmarkStart w:id="11" w:name="KONTOR"/>
    <w:r>
      <w:rPr>
        <w:rFonts w:ascii="Calibri" w:eastAsia="Calibri" w:hAnsi="Calibri"/>
        <w:lang w:val="en-GB"/>
      </w:rPr>
      <w:t>Oslo</w:t>
    </w:r>
    <w:bookmarkEnd w:id="11"/>
    <w:r>
      <w:fldChar w:fldCharType="end"/>
    </w:r>
    <w:r>
      <w:fldChar w:fldCharType="begin"/>
    </w:r>
    <w:r>
      <w:instrText xml:space="preserve"> SET REVISJON "1" </w:instrText>
    </w:r>
    <w:r>
      <w:fldChar w:fldCharType="separate"/>
    </w:r>
    <w:bookmarkStart w:id="12" w:name="REVISJON"/>
    <w:r>
      <w:rPr>
        <w:rFonts w:ascii="Calibri" w:eastAsia="Calibri" w:hAnsi="Calibri"/>
        <w:lang w:val="en-GB"/>
      </w:rPr>
      <w:t>1</w:t>
    </w:r>
    <w:bookmarkEnd w:id="12"/>
    <w:r>
      <w:fldChar w:fldCharType="end"/>
    </w:r>
    <w:r>
      <w:fldChar w:fldCharType="begin"/>
    </w:r>
    <w:r>
      <w:instrText xml:space="preserve"> SET DB_RNO "276" </w:instrText>
    </w:r>
    <w:r>
      <w:fldChar w:fldCharType="separate"/>
    </w:r>
    <w:bookmarkStart w:id="13" w:name="DB_RNO"/>
    <w:r>
      <w:rPr>
        <w:rFonts w:ascii="Calibri" w:eastAsia="Calibri" w:hAnsi="Calibri"/>
        <w:lang w:val="en-GB"/>
      </w:rPr>
      <w:t>276</w:t>
    </w:r>
    <w:bookmarkEnd w:id="13"/>
    <w:r>
      <w:fldChar w:fldCharType="end"/>
    </w:r>
    <w:r>
      <w:fldChar w:fldCharType="begin"/>
    </w:r>
    <w:r>
      <w:instrText xml:space="preserve"> SET OPPRETTET_AV "RRI" </w:instrText>
    </w:r>
    <w:r>
      <w:fldChar w:fldCharType="separate"/>
    </w:r>
    <w:bookmarkStart w:id="14" w:name="OPPRETTET_AV"/>
    <w:r>
      <w:rPr>
        <w:rFonts w:ascii="Calibri" w:eastAsia="Calibri" w:hAnsi="Calibri"/>
        <w:lang w:val="en-GB"/>
      </w:rPr>
      <w:t>RRI</w:t>
    </w:r>
    <w:bookmarkEnd w:id="14"/>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A65FC" w14:textId="77777777" w:rsidR="0083450D" w:rsidRDefault="0083450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128C4C0"/>
    <w:lvl w:ilvl="0">
      <w:start w:val="1"/>
      <w:numFmt w:val="decimal"/>
      <w:lvlText w:val="%1."/>
      <w:legacy w:legacy="1" w:legacySpace="0" w:legacyIndent="0"/>
      <w:lvlJc w:val="left"/>
      <w:rPr>
        <w:rFonts w:ascii="Times New Roman" w:hAnsi="Times New Roman" w:cs="Times New Roman"/>
        <w:color w:val="auto"/>
      </w:rPr>
    </w:lvl>
    <w:lvl w:ilvl="1">
      <w:start w:val="1"/>
      <w:numFmt w:val="decimal"/>
      <w:lvlText w:val="%1.%2"/>
      <w:legacy w:legacy="1" w:legacySpace="0" w:legacyIndent="0"/>
      <w:lvlJc w:val="left"/>
      <w:rPr>
        <w:rFonts w:ascii="Times New Roman" w:hAnsi="Times New Roman" w:cs="Times New Roman"/>
      </w:rPr>
    </w:lvl>
    <w:lvl w:ilvl="2">
      <w:start w:val="1"/>
      <w:numFmt w:val="decimal"/>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61465A"/>
    <w:multiLevelType w:val="hybridMultilevel"/>
    <w:tmpl w:val="EDCC6A0A"/>
    <w:lvl w:ilvl="0" w:tplc="F6BAF124">
      <w:start w:val="1"/>
      <w:numFmt w:val="lowerRoman"/>
      <w:lvlText w:val="%1)"/>
      <w:lvlJc w:val="left"/>
      <w:pPr>
        <w:ind w:left="1080" w:hanging="720"/>
      </w:pPr>
      <w:rPr>
        <w:rFonts w:hint="default"/>
      </w:rPr>
    </w:lvl>
    <w:lvl w:ilvl="1" w:tplc="73A64B28" w:tentative="1">
      <w:start w:val="1"/>
      <w:numFmt w:val="lowerLetter"/>
      <w:lvlText w:val="%2."/>
      <w:lvlJc w:val="left"/>
      <w:pPr>
        <w:ind w:left="1440" w:hanging="360"/>
      </w:pPr>
    </w:lvl>
    <w:lvl w:ilvl="2" w:tplc="9C40BFB0" w:tentative="1">
      <w:start w:val="1"/>
      <w:numFmt w:val="lowerRoman"/>
      <w:lvlText w:val="%3."/>
      <w:lvlJc w:val="right"/>
      <w:pPr>
        <w:ind w:left="2160" w:hanging="180"/>
      </w:pPr>
    </w:lvl>
    <w:lvl w:ilvl="3" w:tplc="558C69E0" w:tentative="1">
      <w:start w:val="1"/>
      <w:numFmt w:val="decimal"/>
      <w:lvlText w:val="%4."/>
      <w:lvlJc w:val="left"/>
      <w:pPr>
        <w:ind w:left="2880" w:hanging="360"/>
      </w:pPr>
    </w:lvl>
    <w:lvl w:ilvl="4" w:tplc="12CECEE8" w:tentative="1">
      <w:start w:val="1"/>
      <w:numFmt w:val="lowerLetter"/>
      <w:lvlText w:val="%5."/>
      <w:lvlJc w:val="left"/>
      <w:pPr>
        <w:ind w:left="3600" w:hanging="360"/>
      </w:pPr>
    </w:lvl>
    <w:lvl w:ilvl="5" w:tplc="17660C56" w:tentative="1">
      <w:start w:val="1"/>
      <w:numFmt w:val="lowerRoman"/>
      <w:lvlText w:val="%6."/>
      <w:lvlJc w:val="right"/>
      <w:pPr>
        <w:ind w:left="4320" w:hanging="180"/>
      </w:pPr>
    </w:lvl>
    <w:lvl w:ilvl="6" w:tplc="7A105C48" w:tentative="1">
      <w:start w:val="1"/>
      <w:numFmt w:val="decimal"/>
      <w:lvlText w:val="%7."/>
      <w:lvlJc w:val="left"/>
      <w:pPr>
        <w:ind w:left="5040" w:hanging="360"/>
      </w:pPr>
    </w:lvl>
    <w:lvl w:ilvl="7" w:tplc="CC72B912" w:tentative="1">
      <w:start w:val="1"/>
      <w:numFmt w:val="lowerLetter"/>
      <w:lvlText w:val="%8."/>
      <w:lvlJc w:val="left"/>
      <w:pPr>
        <w:ind w:left="5760" w:hanging="360"/>
      </w:pPr>
    </w:lvl>
    <w:lvl w:ilvl="8" w:tplc="9FF64AC6" w:tentative="1">
      <w:start w:val="1"/>
      <w:numFmt w:val="lowerRoman"/>
      <w:lvlText w:val="%9."/>
      <w:lvlJc w:val="right"/>
      <w:pPr>
        <w:ind w:left="6480" w:hanging="180"/>
      </w:pPr>
    </w:lvl>
  </w:abstractNum>
  <w:abstractNum w:abstractNumId="2" w15:restartNumberingAfterBreak="0">
    <w:nsid w:val="04ED21F2"/>
    <w:multiLevelType w:val="hybridMultilevel"/>
    <w:tmpl w:val="6024C932"/>
    <w:lvl w:ilvl="0" w:tplc="09BCB5BC">
      <w:start w:val="1"/>
      <w:numFmt w:val="decimal"/>
      <w:pStyle w:val="figurtekst"/>
      <w:lvlText w:val="%1."/>
      <w:lvlJc w:val="left"/>
      <w:pPr>
        <w:tabs>
          <w:tab w:val="num" w:pos="360"/>
        </w:tabs>
        <w:ind w:left="360" w:hanging="360"/>
      </w:pPr>
      <w:rPr>
        <w:rFonts w:ascii="Times New Roman" w:hAnsi="Times New Roman" w:cs="Times New Roman"/>
      </w:rPr>
    </w:lvl>
    <w:lvl w:ilvl="1" w:tplc="601EC86E">
      <w:start w:val="1"/>
      <w:numFmt w:val="bullet"/>
      <w:lvlText w:val="o"/>
      <w:lvlJc w:val="left"/>
      <w:pPr>
        <w:tabs>
          <w:tab w:val="num" w:pos="1440"/>
        </w:tabs>
        <w:ind w:left="1440" w:hanging="360"/>
      </w:pPr>
      <w:rPr>
        <w:rFonts w:ascii="Courier New" w:hAnsi="Courier New" w:cs="Courier New" w:hint="default"/>
      </w:rPr>
    </w:lvl>
    <w:lvl w:ilvl="2" w:tplc="E1DC6DE2">
      <w:start w:val="1"/>
      <w:numFmt w:val="bullet"/>
      <w:lvlText w:val=""/>
      <w:lvlJc w:val="left"/>
      <w:pPr>
        <w:tabs>
          <w:tab w:val="num" w:pos="2160"/>
        </w:tabs>
        <w:ind w:left="2160" w:hanging="360"/>
      </w:pPr>
      <w:rPr>
        <w:rFonts w:ascii="Wingdings" w:hAnsi="Wingdings" w:cs="Times New Roman" w:hint="default"/>
      </w:rPr>
    </w:lvl>
    <w:lvl w:ilvl="3" w:tplc="F3A82F00">
      <w:start w:val="1"/>
      <w:numFmt w:val="bullet"/>
      <w:lvlText w:val=""/>
      <w:lvlJc w:val="left"/>
      <w:pPr>
        <w:tabs>
          <w:tab w:val="num" w:pos="2880"/>
        </w:tabs>
        <w:ind w:left="2880" w:hanging="360"/>
      </w:pPr>
      <w:rPr>
        <w:rFonts w:ascii="Symbol" w:hAnsi="Symbol" w:cs="Times New Roman" w:hint="default"/>
      </w:rPr>
    </w:lvl>
    <w:lvl w:ilvl="4" w:tplc="76FC3402">
      <w:start w:val="1"/>
      <w:numFmt w:val="bullet"/>
      <w:lvlText w:val="o"/>
      <w:lvlJc w:val="left"/>
      <w:pPr>
        <w:tabs>
          <w:tab w:val="num" w:pos="3600"/>
        </w:tabs>
        <w:ind w:left="3600" w:hanging="360"/>
      </w:pPr>
      <w:rPr>
        <w:rFonts w:ascii="Courier New" w:hAnsi="Courier New" w:cs="Courier New" w:hint="default"/>
      </w:rPr>
    </w:lvl>
    <w:lvl w:ilvl="5" w:tplc="7B2228C0">
      <w:start w:val="1"/>
      <w:numFmt w:val="bullet"/>
      <w:lvlText w:val=""/>
      <w:lvlJc w:val="left"/>
      <w:pPr>
        <w:tabs>
          <w:tab w:val="num" w:pos="4320"/>
        </w:tabs>
        <w:ind w:left="4320" w:hanging="360"/>
      </w:pPr>
      <w:rPr>
        <w:rFonts w:ascii="Wingdings" w:hAnsi="Wingdings" w:cs="Times New Roman" w:hint="default"/>
      </w:rPr>
    </w:lvl>
    <w:lvl w:ilvl="6" w:tplc="D2A226D0">
      <w:start w:val="1"/>
      <w:numFmt w:val="bullet"/>
      <w:lvlText w:val=""/>
      <w:lvlJc w:val="left"/>
      <w:pPr>
        <w:tabs>
          <w:tab w:val="num" w:pos="5040"/>
        </w:tabs>
        <w:ind w:left="5040" w:hanging="360"/>
      </w:pPr>
      <w:rPr>
        <w:rFonts w:ascii="Symbol" w:hAnsi="Symbol" w:cs="Times New Roman" w:hint="default"/>
      </w:rPr>
    </w:lvl>
    <w:lvl w:ilvl="7" w:tplc="57884F8A">
      <w:start w:val="1"/>
      <w:numFmt w:val="bullet"/>
      <w:lvlText w:val="o"/>
      <w:lvlJc w:val="left"/>
      <w:pPr>
        <w:tabs>
          <w:tab w:val="num" w:pos="5760"/>
        </w:tabs>
        <w:ind w:left="5760" w:hanging="360"/>
      </w:pPr>
      <w:rPr>
        <w:rFonts w:ascii="Courier New" w:hAnsi="Courier New" w:cs="Courier New" w:hint="default"/>
      </w:rPr>
    </w:lvl>
    <w:lvl w:ilvl="8" w:tplc="E08ABA62">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877695"/>
    <w:multiLevelType w:val="hybridMultilevel"/>
    <w:tmpl w:val="2056EB1A"/>
    <w:lvl w:ilvl="0" w:tplc="E8B2AF52">
      <w:start w:val="1"/>
      <w:numFmt w:val="decimal"/>
      <w:lvlText w:val="%1."/>
      <w:lvlJc w:val="left"/>
      <w:pPr>
        <w:tabs>
          <w:tab w:val="num" w:pos="360"/>
        </w:tabs>
        <w:ind w:left="360" w:hanging="360"/>
      </w:pPr>
    </w:lvl>
    <w:lvl w:ilvl="1" w:tplc="8A2AF72E">
      <w:start w:val="1"/>
      <w:numFmt w:val="lowerLetter"/>
      <w:lvlText w:val="%2."/>
      <w:lvlJc w:val="left"/>
      <w:pPr>
        <w:tabs>
          <w:tab w:val="num" w:pos="1080"/>
        </w:tabs>
        <w:ind w:left="1080" w:hanging="360"/>
      </w:pPr>
      <w:rPr>
        <w:rFonts w:ascii="Times New Roman" w:hAnsi="Times New Roman" w:cs="Times New Roman" w:hint="default"/>
      </w:rPr>
    </w:lvl>
    <w:lvl w:ilvl="2" w:tplc="6BECA542">
      <w:start w:val="1"/>
      <w:numFmt w:val="lowerRoman"/>
      <w:lvlText w:val="%3."/>
      <w:lvlJc w:val="right"/>
      <w:pPr>
        <w:tabs>
          <w:tab w:val="num" w:pos="1800"/>
        </w:tabs>
        <w:ind w:left="1800" w:hanging="180"/>
      </w:pPr>
      <w:rPr>
        <w:rFonts w:ascii="Times New Roman" w:hAnsi="Times New Roman" w:cs="Times New Roman"/>
      </w:rPr>
    </w:lvl>
    <w:lvl w:ilvl="3" w:tplc="545481CE">
      <w:start w:val="1"/>
      <w:numFmt w:val="decimal"/>
      <w:lvlText w:val="%4."/>
      <w:lvlJc w:val="left"/>
      <w:pPr>
        <w:tabs>
          <w:tab w:val="num" w:pos="2520"/>
        </w:tabs>
        <w:ind w:left="2520" w:hanging="360"/>
      </w:pPr>
      <w:rPr>
        <w:rFonts w:ascii="Times New Roman" w:hAnsi="Times New Roman" w:cs="Times New Roman"/>
      </w:rPr>
    </w:lvl>
    <w:lvl w:ilvl="4" w:tplc="611C04D2">
      <w:start w:val="1"/>
      <w:numFmt w:val="lowerLetter"/>
      <w:lvlText w:val="%5."/>
      <w:lvlJc w:val="left"/>
      <w:pPr>
        <w:tabs>
          <w:tab w:val="num" w:pos="3240"/>
        </w:tabs>
        <w:ind w:left="3240" w:hanging="360"/>
      </w:pPr>
      <w:rPr>
        <w:rFonts w:ascii="Times New Roman" w:hAnsi="Times New Roman" w:cs="Times New Roman"/>
      </w:rPr>
    </w:lvl>
    <w:lvl w:ilvl="5" w:tplc="2FD218B0">
      <w:start w:val="1"/>
      <w:numFmt w:val="lowerRoman"/>
      <w:lvlText w:val="%6."/>
      <w:lvlJc w:val="right"/>
      <w:pPr>
        <w:tabs>
          <w:tab w:val="num" w:pos="3960"/>
        </w:tabs>
        <w:ind w:left="3960" w:hanging="180"/>
      </w:pPr>
      <w:rPr>
        <w:rFonts w:ascii="Times New Roman" w:hAnsi="Times New Roman" w:cs="Times New Roman"/>
      </w:rPr>
    </w:lvl>
    <w:lvl w:ilvl="6" w:tplc="9DAC5D02">
      <w:start w:val="1"/>
      <w:numFmt w:val="decimal"/>
      <w:lvlText w:val="%7."/>
      <w:lvlJc w:val="left"/>
      <w:pPr>
        <w:tabs>
          <w:tab w:val="num" w:pos="4680"/>
        </w:tabs>
        <w:ind w:left="4680" w:hanging="360"/>
      </w:pPr>
      <w:rPr>
        <w:rFonts w:ascii="Times New Roman" w:hAnsi="Times New Roman" w:cs="Times New Roman"/>
      </w:rPr>
    </w:lvl>
    <w:lvl w:ilvl="7" w:tplc="B18CBC40">
      <w:start w:val="1"/>
      <w:numFmt w:val="lowerLetter"/>
      <w:lvlText w:val="%8."/>
      <w:lvlJc w:val="left"/>
      <w:pPr>
        <w:tabs>
          <w:tab w:val="num" w:pos="5400"/>
        </w:tabs>
        <w:ind w:left="5400" w:hanging="360"/>
      </w:pPr>
      <w:rPr>
        <w:rFonts w:ascii="Times New Roman" w:hAnsi="Times New Roman" w:cs="Times New Roman"/>
      </w:rPr>
    </w:lvl>
    <w:lvl w:ilvl="8" w:tplc="7970510C">
      <w:start w:val="1"/>
      <w:numFmt w:val="lowerRoman"/>
      <w:lvlText w:val="%9."/>
      <w:lvlJc w:val="right"/>
      <w:pPr>
        <w:tabs>
          <w:tab w:val="num" w:pos="6120"/>
        </w:tabs>
        <w:ind w:left="6120" w:hanging="180"/>
      </w:pPr>
      <w:rPr>
        <w:rFonts w:ascii="Times New Roman" w:hAnsi="Times New Roman" w:cs="Times New Roman"/>
      </w:rPr>
    </w:lvl>
  </w:abstractNum>
  <w:abstractNum w:abstractNumId="4" w15:restartNumberingAfterBreak="0">
    <w:nsid w:val="07FF6268"/>
    <w:multiLevelType w:val="hybridMultilevel"/>
    <w:tmpl w:val="F1004598"/>
    <w:lvl w:ilvl="0" w:tplc="F04067FA">
      <w:start w:val="1"/>
      <w:numFmt w:val="bullet"/>
      <w:lvlText w:val=""/>
      <w:lvlJc w:val="left"/>
      <w:pPr>
        <w:ind w:left="720" w:hanging="360"/>
      </w:pPr>
      <w:rPr>
        <w:rFonts w:ascii="Symbol" w:hAnsi="Symbol" w:hint="default"/>
      </w:rPr>
    </w:lvl>
    <w:lvl w:ilvl="1" w:tplc="4B14971C">
      <w:start w:val="1"/>
      <w:numFmt w:val="bullet"/>
      <w:lvlText w:val="o"/>
      <w:lvlJc w:val="left"/>
      <w:pPr>
        <w:ind w:left="1440" w:hanging="360"/>
      </w:pPr>
      <w:rPr>
        <w:rFonts w:ascii="Courier New" w:hAnsi="Courier New" w:cs="Courier New" w:hint="default"/>
      </w:rPr>
    </w:lvl>
    <w:lvl w:ilvl="2" w:tplc="B768C37A" w:tentative="1">
      <w:start w:val="1"/>
      <w:numFmt w:val="bullet"/>
      <w:lvlText w:val=""/>
      <w:lvlJc w:val="left"/>
      <w:pPr>
        <w:ind w:left="2160" w:hanging="360"/>
      </w:pPr>
      <w:rPr>
        <w:rFonts w:ascii="Wingdings" w:hAnsi="Wingdings" w:hint="default"/>
      </w:rPr>
    </w:lvl>
    <w:lvl w:ilvl="3" w:tplc="ACD877F8" w:tentative="1">
      <w:start w:val="1"/>
      <w:numFmt w:val="bullet"/>
      <w:lvlText w:val=""/>
      <w:lvlJc w:val="left"/>
      <w:pPr>
        <w:ind w:left="2880" w:hanging="360"/>
      </w:pPr>
      <w:rPr>
        <w:rFonts w:ascii="Symbol" w:hAnsi="Symbol" w:hint="default"/>
      </w:rPr>
    </w:lvl>
    <w:lvl w:ilvl="4" w:tplc="068A2756" w:tentative="1">
      <w:start w:val="1"/>
      <w:numFmt w:val="bullet"/>
      <w:lvlText w:val="o"/>
      <w:lvlJc w:val="left"/>
      <w:pPr>
        <w:ind w:left="3600" w:hanging="360"/>
      </w:pPr>
      <w:rPr>
        <w:rFonts w:ascii="Courier New" w:hAnsi="Courier New" w:cs="Courier New" w:hint="default"/>
      </w:rPr>
    </w:lvl>
    <w:lvl w:ilvl="5" w:tplc="7B0025EC" w:tentative="1">
      <w:start w:val="1"/>
      <w:numFmt w:val="bullet"/>
      <w:lvlText w:val=""/>
      <w:lvlJc w:val="left"/>
      <w:pPr>
        <w:ind w:left="4320" w:hanging="360"/>
      </w:pPr>
      <w:rPr>
        <w:rFonts w:ascii="Wingdings" w:hAnsi="Wingdings" w:hint="default"/>
      </w:rPr>
    </w:lvl>
    <w:lvl w:ilvl="6" w:tplc="391AFEE0" w:tentative="1">
      <w:start w:val="1"/>
      <w:numFmt w:val="bullet"/>
      <w:lvlText w:val=""/>
      <w:lvlJc w:val="left"/>
      <w:pPr>
        <w:ind w:left="5040" w:hanging="360"/>
      </w:pPr>
      <w:rPr>
        <w:rFonts w:ascii="Symbol" w:hAnsi="Symbol" w:hint="default"/>
      </w:rPr>
    </w:lvl>
    <w:lvl w:ilvl="7" w:tplc="5D063F20" w:tentative="1">
      <w:start w:val="1"/>
      <w:numFmt w:val="bullet"/>
      <w:lvlText w:val="o"/>
      <w:lvlJc w:val="left"/>
      <w:pPr>
        <w:ind w:left="5760" w:hanging="360"/>
      </w:pPr>
      <w:rPr>
        <w:rFonts w:ascii="Courier New" w:hAnsi="Courier New" w:cs="Courier New" w:hint="default"/>
      </w:rPr>
    </w:lvl>
    <w:lvl w:ilvl="8" w:tplc="154A1A0A" w:tentative="1">
      <w:start w:val="1"/>
      <w:numFmt w:val="bullet"/>
      <w:lvlText w:val=""/>
      <w:lvlJc w:val="left"/>
      <w:pPr>
        <w:ind w:left="6480" w:hanging="360"/>
      </w:pPr>
      <w:rPr>
        <w:rFonts w:ascii="Wingdings" w:hAnsi="Wingdings" w:hint="default"/>
      </w:rPr>
    </w:lvl>
  </w:abstractNum>
  <w:abstractNum w:abstractNumId="5" w15:restartNumberingAfterBreak="0">
    <w:nsid w:val="10D2694E"/>
    <w:multiLevelType w:val="hybridMultilevel"/>
    <w:tmpl w:val="A1164DE6"/>
    <w:lvl w:ilvl="0" w:tplc="9F32A94C">
      <w:start w:val="1"/>
      <w:numFmt w:val="decimal"/>
      <w:pStyle w:val="Listeavsnitt"/>
      <w:lvlText w:val="%1."/>
      <w:lvlJc w:val="left"/>
      <w:pPr>
        <w:tabs>
          <w:tab w:val="num" w:pos="720"/>
        </w:tabs>
        <w:ind w:left="720" w:hanging="360"/>
      </w:pPr>
    </w:lvl>
    <w:lvl w:ilvl="1" w:tplc="33FA51E2">
      <w:start w:val="1"/>
      <w:numFmt w:val="lowerLetter"/>
      <w:lvlText w:val="%2."/>
      <w:lvlJc w:val="left"/>
      <w:pPr>
        <w:tabs>
          <w:tab w:val="num" w:pos="1440"/>
        </w:tabs>
        <w:ind w:left="1440" w:hanging="360"/>
      </w:pPr>
    </w:lvl>
    <w:lvl w:ilvl="2" w:tplc="CC34A1FC">
      <w:start w:val="1"/>
      <w:numFmt w:val="lowerRoman"/>
      <w:lvlText w:val="%3."/>
      <w:lvlJc w:val="right"/>
      <w:pPr>
        <w:tabs>
          <w:tab w:val="num" w:pos="2160"/>
        </w:tabs>
        <w:ind w:left="2160" w:hanging="180"/>
      </w:pPr>
    </w:lvl>
    <w:lvl w:ilvl="3" w:tplc="ABA8F932">
      <w:start w:val="1"/>
      <w:numFmt w:val="decimal"/>
      <w:lvlText w:val="%4."/>
      <w:lvlJc w:val="left"/>
      <w:pPr>
        <w:tabs>
          <w:tab w:val="num" w:pos="2880"/>
        </w:tabs>
        <w:ind w:left="2880" w:hanging="360"/>
      </w:pPr>
    </w:lvl>
    <w:lvl w:ilvl="4" w:tplc="970E9B4C">
      <w:start w:val="1"/>
      <w:numFmt w:val="lowerLetter"/>
      <w:lvlText w:val="%5."/>
      <w:lvlJc w:val="left"/>
      <w:pPr>
        <w:tabs>
          <w:tab w:val="num" w:pos="3600"/>
        </w:tabs>
        <w:ind w:left="3600" w:hanging="360"/>
      </w:pPr>
    </w:lvl>
    <w:lvl w:ilvl="5" w:tplc="24B0C150">
      <w:start w:val="1"/>
      <w:numFmt w:val="lowerRoman"/>
      <w:lvlText w:val="%6."/>
      <w:lvlJc w:val="right"/>
      <w:pPr>
        <w:tabs>
          <w:tab w:val="num" w:pos="4320"/>
        </w:tabs>
        <w:ind w:left="4320" w:hanging="180"/>
      </w:pPr>
    </w:lvl>
    <w:lvl w:ilvl="6" w:tplc="AFEA4ACA">
      <w:start w:val="1"/>
      <w:numFmt w:val="decimal"/>
      <w:lvlText w:val="%7."/>
      <w:lvlJc w:val="left"/>
      <w:pPr>
        <w:tabs>
          <w:tab w:val="num" w:pos="5040"/>
        </w:tabs>
        <w:ind w:left="5040" w:hanging="360"/>
      </w:pPr>
    </w:lvl>
    <w:lvl w:ilvl="7" w:tplc="8FB0D226">
      <w:start w:val="1"/>
      <w:numFmt w:val="lowerLetter"/>
      <w:lvlText w:val="%8."/>
      <w:lvlJc w:val="left"/>
      <w:pPr>
        <w:tabs>
          <w:tab w:val="num" w:pos="5760"/>
        </w:tabs>
        <w:ind w:left="5760" w:hanging="360"/>
      </w:pPr>
    </w:lvl>
    <w:lvl w:ilvl="8" w:tplc="72E88D88">
      <w:start w:val="1"/>
      <w:numFmt w:val="lowerRoman"/>
      <w:lvlText w:val="%9."/>
      <w:lvlJc w:val="right"/>
      <w:pPr>
        <w:tabs>
          <w:tab w:val="num" w:pos="6480"/>
        </w:tabs>
        <w:ind w:left="6480" w:hanging="180"/>
      </w:pPr>
    </w:lvl>
  </w:abstractNum>
  <w:abstractNum w:abstractNumId="6" w15:restartNumberingAfterBreak="0">
    <w:nsid w:val="1102246F"/>
    <w:multiLevelType w:val="hybridMultilevel"/>
    <w:tmpl w:val="ECDC42BE"/>
    <w:lvl w:ilvl="0" w:tplc="734818FA">
      <w:start w:val="1"/>
      <w:numFmt w:val="lowerLetter"/>
      <w:lvlText w:val="%1)"/>
      <w:lvlJc w:val="left"/>
      <w:pPr>
        <w:ind w:left="720" w:hanging="360"/>
      </w:pPr>
    </w:lvl>
    <w:lvl w:ilvl="1" w:tplc="6E0E919E" w:tentative="1">
      <w:start w:val="1"/>
      <w:numFmt w:val="lowerLetter"/>
      <w:lvlText w:val="%2."/>
      <w:lvlJc w:val="left"/>
      <w:pPr>
        <w:ind w:left="1440" w:hanging="360"/>
      </w:pPr>
    </w:lvl>
    <w:lvl w:ilvl="2" w:tplc="F686016E" w:tentative="1">
      <w:start w:val="1"/>
      <w:numFmt w:val="lowerRoman"/>
      <w:lvlText w:val="%3."/>
      <w:lvlJc w:val="right"/>
      <w:pPr>
        <w:ind w:left="2160" w:hanging="180"/>
      </w:pPr>
    </w:lvl>
    <w:lvl w:ilvl="3" w:tplc="465C93E8" w:tentative="1">
      <w:start w:val="1"/>
      <w:numFmt w:val="decimal"/>
      <w:lvlText w:val="%4."/>
      <w:lvlJc w:val="left"/>
      <w:pPr>
        <w:ind w:left="2880" w:hanging="360"/>
      </w:pPr>
    </w:lvl>
    <w:lvl w:ilvl="4" w:tplc="9398A4A0" w:tentative="1">
      <w:start w:val="1"/>
      <w:numFmt w:val="lowerLetter"/>
      <w:lvlText w:val="%5."/>
      <w:lvlJc w:val="left"/>
      <w:pPr>
        <w:ind w:left="3600" w:hanging="360"/>
      </w:pPr>
    </w:lvl>
    <w:lvl w:ilvl="5" w:tplc="FE4C2D80" w:tentative="1">
      <w:start w:val="1"/>
      <w:numFmt w:val="lowerRoman"/>
      <w:lvlText w:val="%6."/>
      <w:lvlJc w:val="right"/>
      <w:pPr>
        <w:ind w:left="4320" w:hanging="180"/>
      </w:pPr>
    </w:lvl>
    <w:lvl w:ilvl="6" w:tplc="0D5E1542" w:tentative="1">
      <w:start w:val="1"/>
      <w:numFmt w:val="decimal"/>
      <w:lvlText w:val="%7."/>
      <w:lvlJc w:val="left"/>
      <w:pPr>
        <w:ind w:left="5040" w:hanging="360"/>
      </w:pPr>
    </w:lvl>
    <w:lvl w:ilvl="7" w:tplc="FB8E0A82" w:tentative="1">
      <w:start w:val="1"/>
      <w:numFmt w:val="lowerLetter"/>
      <w:lvlText w:val="%8."/>
      <w:lvlJc w:val="left"/>
      <w:pPr>
        <w:ind w:left="5760" w:hanging="360"/>
      </w:pPr>
    </w:lvl>
    <w:lvl w:ilvl="8" w:tplc="82580F7E" w:tentative="1">
      <w:start w:val="1"/>
      <w:numFmt w:val="lowerRoman"/>
      <w:lvlText w:val="%9."/>
      <w:lvlJc w:val="right"/>
      <w:pPr>
        <w:ind w:left="6480" w:hanging="180"/>
      </w:pPr>
    </w:lvl>
  </w:abstractNum>
  <w:abstractNum w:abstractNumId="7" w15:restartNumberingAfterBreak="0">
    <w:nsid w:val="13DC039C"/>
    <w:multiLevelType w:val="hybridMultilevel"/>
    <w:tmpl w:val="586EE83A"/>
    <w:lvl w:ilvl="0" w:tplc="5FA6E9C4">
      <w:start w:val="1"/>
      <w:numFmt w:val="decimal"/>
      <w:lvlText w:val="%1."/>
      <w:lvlJc w:val="left"/>
      <w:pPr>
        <w:ind w:left="360" w:hanging="360"/>
      </w:pPr>
    </w:lvl>
    <w:lvl w:ilvl="1" w:tplc="B9487222">
      <w:start w:val="1"/>
      <w:numFmt w:val="lowerLetter"/>
      <w:lvlText w:val="%2."/>
      <w:lvlJc w:val="left"/>
      <w:pPr>
        <w:ind w:left="1080" w:hanging="360"/>
      </w:pPr>
    </w:lvl>
    <w:lvl w:ilvl="2" w:tplc="233AC4F0" w:tentative="1">
      <w:start w:val="1"/>
      <w:numFmt w:val="lowerRoman"/>
      <w:lvlText w:val="%3."/>
      <w:lvlJc w:val="right"/>
      <w:pPr>
        <w:ind w:left="1800" w:hanging="180"/>
      </w:pPr>
    </w:lvl>
    <w:lvl w:ilvl="3" w:tplc="CF941C96" w:tentative="1">
      <w:start w:val="1"/>
      <w:numFmt w:val="decimal"/>
      <w:lvlText w:val="%4."/>
      <w:lvlJc w:val="left"/>
      <w:pPr>
        <w:ind w:left="2520" w:hanging="360"/>
      </w:pPr>
    </w:lvl>
    <w:lvl w:ilvl="4" w:tplc="F7BC9966" w:tentative="1">
      <w:start w:val="1"/>
      <w:numFmt w:val="lowerLetter"/>
      <w:lvlText w:val="%5."/>
      <w:lvlJc w:val="left"/>
      <w:pPr>
        <w:ind w:left="3240" w:hanging="360"/>
      </w:pPr>
    </w:lvl>
    <w:lvl w:ilvl="5" w:tplc="67D27802" w:tentative="1">
      <w:start w:val="1"/>
      <w:numFmt w:val="lowerRoman"/>
      <w:lvlText w:val="%6."/>
      <w:lvlJc w:val="right"/>
      <w:pPr>
        <w:ind w:left="3960" w:hanging="180"/>
      </w:pPr>
    </w:lvl>
    <w:lvl w:ilvl="6" w:tplc="583C91B6" w:tentative="1">
      <w:start w:val="1"/>
      <w:numFmt w:val="decimal"/>
      <w:lvlText w:val="%7."/>
      <w:lvlJc w:val="left"/>
      <w:pPr>
        <w:ind w:left="4680" w:hanging="360"/>
      </w:pPr>
    </w:lvl>
    <w:lvl w:ilvl="7" w:tplc="62B4F1AA" w:tentative="1">
      <w:start w:val="1"/>
      <w:numFmt w:val="lowerLetter"/>
      <w:lvlText w:val="%8."/>
      <w:lvlJc w:val="left"/>
      <w:pPr>
        <w:ind w:left="5400" w:hanging="360"/>
      </w:pPr>
    </w:lvl>
    <w:lvl w:ilvl="8" w:tplc="A350D2E2" w:tentative="1">
      <w:start w:val="1"/>
      <w:numFmt w:val="lowerRoman"/>
      <w:lvlText w:val="%9."/>
      <w:lvlJc w:val="right"/>
      <w:pPr>
        <w:ind w:left="6120" w:hanging="180"/>
      </w:pPr>
    </w:lvl>
  </w:abstractNum>
  <w:abstractNum w:abstractNumId="8" w15:restartNumberingAfterBreak="0">
    <w:nsid w:val="1B6E09AA"/>
    <w:multiLevelType w:val="hybridMultilevel"/>
    <w:tmpl w:val="C6A8BC8C"/>
    <w:lvl w:ilvl="0" w:tplc="56C643EA">
      <w:start w:val="1"/>
      <w:numFmt w:val="upperRoman"/>
      <w:lvlText w:val="%1."/>
      <w:lvlJc w:val="right"/>
      <w:pPr>
        <w:ind w:left="720" w:hanging="360"/>
      </w:pPr>
    </w:lvl>
    <w:lvl w:ilvl="1" w:tplc="D65C252A" w:tentative="1">
      <w:start w:val="1"/>
      <w:numFmt w:val="lowerLetter"/>
      <w:lvlText w:val="%2."/>
      <w:lvlJc w:val="left"/>
      <w:pPr>
        <w:ind w:left="1440" w:hanging="360"/>
      </w:pPr>
    </w:lvl>
    <w:lvl w:ilvl="2" w:tplc="04C8C10C" w:tentative="1">
      <w:start w:val="1"/>
      <w:numFmt w:val="lowerRoman"/>
      <w:lvlText w:val="%3."/>
      <w:lvlJc w:val="right"/>
      <w:pPr>
        <w:ind w:left="2160" w:hanging="180"/>
      </w:pPr>
    </w:lvl>
    <w:lvl w:ilvl="3" w:tplc="5BA42194" w:tentative="1">
      <w:start w:val="1"/>
      <w:numFmt w:val="decimal"/>
      <w:lvlText w:val="%4."/>
      <w:lvlJc w:val="left"/>
      <w:pPr>
        <w:ind w:left="2880" w:hanging="360"/>
      </w:pPr>
    </w:lvl>
    <w:lvl w:ilvl="4" w:tplc="71D0A5D8" w:tentative="1">
      <w:start w:val="1"/>
      <w:numFmt w:val="lowerLetter"/>
      <w:lvlText w:val="%5."/>
      <w:lvlJc w:val="left"/>
      <w:pPr>
        <w:ind w:left="3600" w:hanging="360"/>
      </w:pPr>
    </w:lvl>
    <w:lvl w:ilvl="5" w:tplc="D71615DA" w:tentative="1">
      <w:start w:val="1"/>
      <w:numFmt w:val="lowerRoman"/>
      <w:lvlText w:val="%6."/>
      <w:lvlJc w:val="right"/>
      <w:pPr>
        <w:ind w:left="4320" w:hanging="180"/>
      </w:pPr>
    </w:lvl>
    <w:lvl w:ilvl="6" w:tplc="CDF26262" w:tentative="1">
      <w:start w:val="1"/>
      <w:numFmt w:val="decimal"/>
      <w:lvlText w:val="%7."/>
      <w:lvlJc w:val="left"/>
      <w:pPr>
        <w:ind w:left="5040" w:hanging="360"/>
      </w:pPr>
    </w:lvl>
    <w:lvl w:ilvl="7" w:tplc="CFDCB70C" w:tentative="1">
      <w:start w:val="1"/>
      <w:numFmt w:val="lowerLetter"/>
      <w:lvlText w:val="%8."/>
      <w:lvlJc w:val="left"/>
      <w:pPr>
        <w:ind w:left="5760" w:hanging="360"/>
      </w:pPr>
    </w:lvl>
    <w:lvl w:ilvl="8" w:tplc="EDE62864" w:tentative="1">
      <w:start w:val="1"/>
      <w:numFmt w:val="lowerRoman"/>
      <w:lvlText w:val="%9."/>
      <w:lvlJc w:val="right"/>
      <w:pPr>
        <w:ind w:left="6480" w:hanging="180"/>
      </w:pPr>
    </w:lvl>
  </w:abstractNum>
  <w:abstractNum w:abstractNumId="9" w15:restartNumberingAfterBreak="0">
    <w:nsid w:val="1BE26FA6"/>
    <w:multiLevelType w:val="hybridMultilevel"/>
    <w:tmpl w:val="B31A759E"/>
    <w:lvl w:ilvl="0" w:tplc="1A4C3724">
      <w:start w:val="1"/>
      <w:numFmt w:val="bullet"/>
      <w:pStyle w:val="Avtaleoverskrift"/>
      <w:lvlText w:val=""/>
      <w:lvlJc w:val="left"/>
      <w:pPr>
        <w:tabs>
          <w:tab w:val="num" w:pos="1080"/>
        </w:tabs>
        <w:ind w:left="1080" w:hanging="360"/>
      </w:pPr>
      <w:rPr>
        <w:rFonts w:ascii="Symbol" w:hAnsi="Symbol" w:cs="Times New Roman" w:hint="default"/>
      </w:rPr>
    </w:lvl>
    <w:lvl w:ilvl="1" w:tplc="C700D412">
      <w:start w:val="1"/>
      <w:numFmt w:val="bullet"/>
      <w:lvlText w:val="o"/>
      <w:lvlJc w:val="left"/>
      <w:pPr>
        <w:tabs>
          <w:tab w:val="num" w:pos="1800"/>
        </w:tabs>
        <w:ind w:left="1800" w:hanging="360"/>
      </w:pPr>
      <w:rPr>
        <w:rFonts w:ascii="Courier New" w:hAnsi="Courier New" w:cs="Courier New" w:hint="default"/>
      </w:rPr>
    </w:lvl>
    <w:lvl w:ilvl="2" w:tplc="5FD61D68">
      <w:start w:val="1"/>
      <w:numFmt w:val="bullet"/>
      <w:lvlText w:val=""/>
      <w:lvlJc w:val="left"/>
      <w:pPr>
        <w:tabs>
          <w:tab w:val="num" w:pos="2520"/>
        </w:tabs>
        <w:ind w:left="2520" w:hanging="360"/>
      </w:pPr>
      <w:rPr>
        <w:rFonts w:ascii="Wingdings" w:hAnsi="Wingdings" w:cs="Times New Roman" w:hint="default"/>
      </w:rPr>
    </w:lvl>
    <w:lvl w:ilvl="3" w:tplc="6494F67A">
      <w:start w:val="1"/>
      <w:numFmt w:val="bullet"/>
      <w:lvlText w:val=""/>
      <w:lvlJc w:val="left"/>
      <w:pPr>
        <w:tabs>
          <w:tab w:val="num" w:pos="3240"/>
        </w:tabs>
        <w:ind w:left="3240" w:hanging="360"/>
      </w:pPr>
      <w:rPr>
        <w:rFonts w:ascii="Symbol" w:hAnsi="Symbol" w:cs="Times New Roman" w:hint="default"/>
      </w:rPr>
    </w:lvl>
    <w:lvl w:ilvl="4" w:tplc="5D482648">
      <w:start w:val="1"/>
      <w:numFmt w:val="bullet"/>
      <w:lvlText w:val="o"/>
      <w:lvlJc w:val="left"/>
      <w:pPr>
        <w:tabs>
          <w:tab w:val="num" w:pos="3960"/>
        </w:tabs>
        <w:ind w:left="3960" w:hanging="360"/>
      </w:pPr>
      <w:rPr>
        <w:rFonts w:ascii="Courier New" w:hAnsi="Courier New" w:cs="Courier New" w:hint="default"/>
      </w:rPr>
    </w:lvl>
    <w:lvl w:ilvl="5" w:tplc="04405262">
      <w:start w:val="1"/>
      <w:numFmt w:val="bullet"/>
      <w:lvlText w:val=""/>
      <w:lvlJc w:val="left"/>
      <w:pPr>
        <w:tabs>
          <w:tab w:val="num" w:pos="4680"/>
        </w:tabs>
        <w:ind w:left="4680" w:hanging="360"/>
      </w:pPr>
      <w:rPr>
        <w:rFonts w:ascii="Wingdings" w:hAnsi="Wingdings" w:cs="Times New Roman" w:hint="default"/>
      </w:rPr>
    </w:lvl>
    <w:lvl w:ilvl="6" w:tplc="E9505684">
      <w:start w:val="1"/>
      <w:numFmt w:val="bullet"/>
      <w:lvlText w:val=""/>
      <w:lvlJc w:val="left"/>
      <w:pPr>
        <w:tabs>
          <w:tab w:val="num" w:pos="5400"/>
        </w:tabs>
        <w:ind w:left="5400" w:hanging="360"/>
      </w:pPr>
      <w:rPr>
        <w:rFonts w:ascii="Symbol" w:hAnsi="Symbol" w:cs="Times New Roman" w:hint="default"/>
      </w:rPr>
    </w:lvl>
    <w:lvl w:ilvl="7" w:tplc="8874398C">
      <w:start w:val="1"/>
      <w:numFmt w:val="bullet"/>
      <w:lvlText w:val="o"/>
      <w:lvlJc w:val="left"/>
      <w:pPr>
        <w:tabs>
          <w:tab w:val="num" w:pos="6120"/>
        </w:tabs>
        <w:ind w:left="6120" w:hanging="360"/>
      </w:pPr>
      <w:rPr>
        <w:rFonts w:ascii="Courier New" w:hAnsi="Courier New" w:cs="Courier New" w:hint="default"/>
      </w:rPr>
    </w:lvl>
    <w:lvl w:ilvl="8" w:tplc="FE2A156E">
      <w:start w:val="1"/>
      <w:numFmt w:val="bullet"/>
      <w:lvlText w:val=""/>
      <w:lvlJc w:val="left"/>
      <w:pPr>
        <w:tabs>
          <w:tab w:val="num" w:pos="6840"/>
        </w:tabs>
        <w:ind w:left="6840" w:hanging="360"/>
      </w:pPr>
      <w:rPr>
        <w:rFonts w:ascii="Wingdings" w:hAnsi="Wingdings" w:cs="Times New Roman" w:hint="default"/>
      </w:rPr>
    </w:lvl>
  </w:abstractNum>
  <w:abstractNum w:abstractNumId="10" w15:restartNumberingAfterBreak="0">
    <w:nsid w:val="1D3A65D9"/>
    <w:multiLevelType w:val="hybridMultilevel"/>
    <w:tmpl w:val="DF788264"/>
    <w:lvl w:ilvl="0" w:tplc="CFE05B40">
      <w:start w:val="1"/>
      <w:numFmt w:val="bullet"/>
      <w:lvlText w:val=""/>
      <w:lvlJc w:val="left"/>
      <w:pPr>
        <w:ind w:left="780" w:hanging="360"/>
      </w:pPr>
      <w:rPr>
        <w:rFonts w:ascii="Symbol" w:hAnsi="Symbol" w:hint="default"/>
      </w:rPr>
    </w:lvl>
    <w:lvl w:ilvl="1" w:tplc="078A77DA" w:tentative="1">
      <w:start w:val="1"/>
      <w:numFmt w:val="bullet"/>
      <w:lvlText w:val="o"/>
      <w:lvlJc w:val="left"/>
      <w:pPr>
        <w:ind w:left="1500" w:hanging="360"/>
      </w:pPr>
      <w:rPr>
        <w:rFonts w:ascii="Courier New" w:hAnsi="Courier New" w:cs="Courier New" w:hint="default"/>
      </w:rPr>
    </w:lvl>
    <w:lvl w:ilvl="2" w:tplc="4B9E6794" w:tentative="1">
      <w:start w:val="1"/>
      <w:numFmt w:val="bullet"/>
      <w:lvlText w:val=""/>
      <w:lvlJc w:val="left"/>
      <w:pPr>
        <w:ind w:left="2220" w:hanging="360"/>
      </w:pPr>
      <w:rPr>
        <w:rFonts w:ascii="Wingdings" w:hAnsi="Wingdings" w:hint="default"/>
      </w:rPr>
    </w:lvl>
    <w:lvl w:ilvl="3" w:tplc="1826CD10" w:tentative="1">
      <w:start w:val="1"/>
      <w:numFmt w:val="bullet"/>
      <w:lvlText w:val=""/>
      <w:lvlJc w:val="left"/>
      <w:pPr>
        <w:ind w:left="2940" w:hanging="360"/>
      </w:pPr>
      <w:rPr>
        <w:rFonts w:ascii="Symbol" w:hAnsi="Symbol" w:hint="default"/>
      </w:rPr>
    </w:lvl>
    <w:lvl w:ilvl="4" w:tplc="9C002AAE" w:tentative="1">
      <w:start w:val="1"/>
      <w:numFmt w:val="bullet"/>
      <w:lvlText w:val="o"/>
      <w:lvlJc w:val="left"/>
      <w:pPr>
        <w:ind w:left="3660" w:hanging="360"/>
      </w:pPr>
      <w:rPr>
        <w:rFonts w:ascii="Courier New" w:hAnsi="Courier New" w:cs="Courier New" w:hint="default"/>
      </w:rPr>
    </w:lvl>
    <w:lvl w:ilvl="5" w:tplc="B52039B0" w:tentative="1">
      <w:start w:val="1"/>
      <w:numFmt w:val="bullet"/>
      <w:lvlText w:val=""/>
      <w:lvlJc w:val="left"/>
      <w:pPr>
        <w:ind w:left="4380" w:hanging="360"/>
      </w:pPr>
      <w:rPr>
        <w:rFonts w:ascii="Wingdings" w:hAnsi="Wingdings" w:hint="default"/>
      </w:rPr>
    </w:lvl>
    <w:lvl w:ilvl="6" w:tplc="90D4B95E" w:tentative="1">
      <w:start w:val="1"/>
      <w:numFmt w:val="bullet"/>
      <w:lvlText w:val=""/>
      <w:lvlJc w:val="left"/>
      <w:pPr>
        <w:ind w:left="5100" w:hanging="360"/>
      </w:pPr>
      <w:rPr>
        <w:rFonts w:ascii="Symbol" w:hAnsi="Symbol" w:hint="default"/>
      </w:rPr>
    </w:lvl>
    <w:lvl w:ilvl="7" w:tplc="D310AE6C" w:tentative="1">
      <w:start w:val="1"/>
      <w:numFmt w:val="bullet"/>
      <w:lvlText w:val="o"/>
      <w:lvlJc w:val="left"/>
      <w:pPr>
        <w:ind w:left="5820" w:hanging="360"/>
      </w:pPr>
      <w:rPr>
        <w:rFonts w:ascii="Courier New" w:hAnsi="Courier New" w:cs="Courier New" w:hint="default"/>
      </w:rPr>
    </w:lvl>
    <w:lvl w:ilvl="8" w:tplc="13E44FF0" w:tentative="1">
      <w:start w:val="1"/>
      <w:numFmt w:val="bullet"/>
      <w:lvlText w:val=""/>
      <w:lvlJc w:val="left"/>
      <w:pPr>
        <w:ind w:left="6540" w:hanging="360"/>
      </w:pPr>
      <w:rPr>
        <w:rFonts w:ascii="Wingdings" w:hAnsi="Wingdings" w:hint="default"/>
      </w:rPr>
    </w:lvl>
  </w:abstractNum>
  <w:abstractNum w:abstractNumId="11" w15:restartNumberingAfterBreak="0">
    <w:nsid w:val="2534772A"/>
    <w:multiLevelType w:val="hybridMultilevel"/>
    <w:tmpl w:val="D206E86A"/>
    <w:lvl w:ilvl="0" w:tplc="326CE85E">
      <w:start w:val="1"/>
      <w:numFmt w:val="lowerRoman"/>
      <w:lvlText w:val="%1."/>
      <w:lvlJc w:val="right"/>
      <w:pPr>
        <w:ind w:left="720" w:hanging="360"/>
      </w:pPr>
      <w:rPr>
        <w:rFonts w:hint="default"/>
      </w:rPr>
    </w:lvl>
    <w:lvl w:ilvl="1" w:tplc="03923AE0" w:tentative="1">
      <w:start w:val="1"/>
      <w:numFmt w:val="lowerLetter"/>
      <w:lvlText w:val="%2."/>
      <w:lvlJc w:val="left"/>
      <w:pPr>
        <w:ind w:left="1440" w:hanging="360"/>
      </w:pPr>
    </w:lvl>
    <w:lvl w:ilvl="2" w:tplc="129A1D58" w:tentative="1">
      <w:start w:val="1"/>
      <w:numFmt w:val="lowerRoman"/>
      <w:lvlText w:val="%3."/>
      <w:lvlJc w:val="right"/>
      <w:pPr>
        <w:ind w:left="2160" w:hanging="180"/>
      </w:pPr>
    </w:lvl>
    <w:lvl w:ilvl="3" w:tplc="FE7EC5A6" w:tentative="1">
      <w:start w:val="1"/>
      <w:numFmt w:val="decimal"/>
      <w:lvlText w:val="%4."/>
      <w:lvlJc w:val="left"/>
      <w:pPr>
        <w:ind w:left="2880" w:hanging="360"/>
      </w:pPr>
    </w:lvl>
    <w:lvl w:ilvl="4" w:tplc="2708B830" w:tentative="1">
      <w:start w:val="1"/>
      <w:numFmt w:val="lowerLetter"/>
      <w:lvlText w:val="%5."/>
      <w:lvlJc w:val="left"/>
      <w:pPr>
        <w:ind w:left="3600" w:hanging="360"/>
      </w:pPr>
    </w:lvl>
    <w:lvl w:ilvl="5" w:tplc="879CCA9A" w:tentative="1">
      <w:start w:val="1"/>
      <w:numFmt w:val="lowerRoman"/>
      <w:lvlText w:val="%6."/>
      <w:lvlJc w:val="right"/>
      <w:pPr>
        <w:ind w:left="4320" w:hanging="180"/>
      </w:pPr>
    </w:lvl>
    <w:lvl w:ilvl="6" w:tplc="035094D2" w:tentative="1">
      <w:start w:val="1"/>
      <w:numFmt w:val="decimal"/>
      <w:lvlText w:val="%7."/>
      <w:lvlJc w:val="left"/>
      <w:pPr>
        <w:ind w:left="5040" w:hanging="360"/>
      </w:pPr>
    </w:lvl>
    <w:lvl w:ilvl="7" w:tplc="C42431F4" w:tentative="1">
      <w:start w:val="1"/>
      <w:numFmt w:val="lowerLetter"/>
      <w:lvlText w:val="%8."/>
      <w:lvlJc w:val="left"/>
      <w:pPr>
        <w:ind w:left="5760" w:hanging="360"/>
      </w:pPr>
    </w:lvl>
    <w:lvl w:ilvl="8" w:tplc="D688AA02" w:tentative="1">
      <w:start w:val="1"/>
      <w:numFmt w:val="lowerRoman"/>
      <w:lvlText w:val="%9."/>
      <w:lvlJc w:val="right"/>
      <w:pPr>
        <w:ind w:left="6480" w:hanging="180"/>
      </w:pPr>
    </w:lvl>
  </w:abstractNum>
  <w:abstractNum w:abstractNumId="12" w15:restartNumberingAfterBreak="0">
    <w:nsid w:val="2B8A7D0E"/>
    <w:multiLevelType w:val="hybridMultilevel"/>
    <w:tmpl w:val="60644F12"/>
    <w:lvl w:ilvl="0" w:tplc="BB9852B6">
      <w:start w:val="1"/>
      <w:numFmt w:val="decimal"/>
      <w:pStyle w:val="Forsidetittel2"/>
      <w:lvlText w:val="%1."/>
      <w:lvlJc w:val="left"/>
      <w:pPr>
        <w:tabs>
          <w:tab w:val="num" w:pos="360"/>
        </w:tabs>
        <w:ind w:left="360" w:hanging="360"/>
      </w:pPr>
      <w:rPr>
        <w:rFonts w:ascii="Times New Roman" w:hAnsi="Times New Roman" w:cs="Times New Roman"/>
      </w:rPr>
    </w:lvl>
    <w:lvl w:ilvl="1" w:tplc="A07AEFF2">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DB504A62">
      <w:start w:val="1"/>
      <w:numFmt w:val="lowerRoman"/>
      <w:lvlText w:val="%3."/>
      <w:lvlJc w:val="right"/>
      <w:pPr>
        <w:tabs>
          <w:tab w:val="num" w:pos="1800"/>
        </w:tabs>
        <w:ind w:left="1800" w:hanging="180"/>
      </w:pPr>
      <w:rPr>
        <w:rFonts w:ascii="Times New Roman" w:hAnsi="Times New Roman" w:cs="Times New Roman"/>
      </w:rPr>
    </w:lvl>
    <w:lvl w:ilvl="3" w:tplc="EF9A6AA0">
      <w:start w:val="1"/>
      <w:numFmt w:val="decimal"/>
      <w:lvlText w:val="%4."/>
      <w:lvlJc w:val="left"/>
      <w:pPr>
        <w:tabs>
          <w:tab w:val="num" w:pos="2520"/>
        </w:tabs>
        <w:ind w:left="2520" w:hanging="360"/>
      </w:pPr>
      <w:rPr>
        <w:rFonts w:ascii="Times New Roman" w:hAnsi="Times New Roman" w:cs="Times New Roman"/>
      </w:rPr>
    </w:lvl>
    <w:lvl w:ilvl="4" w:tplc="D57A5732">
      <w:start w:val="1"/>
      <w:numFmt w:val="lowerLetter"/>
      <w:lvlText w:val="%5."/>
      <w:lvlJc w:val="left"/>
      <w:pPr>
        <w:tabs>
          <w:tab w:val="num" w:pos="3240"/>
        </w:tabs>
        <w:ind w:left="3240" w:hanging="360"/>
      </w:pPr>
      <w:rPr>
        <w:rFonts w:ascii="Times New Roman" w:hAnsi="Times New Roman" w:cs="Times New Roman"/>
      </w:rPr>
    </w:lvl>
    <w:lvl w:ilvl="5" w:tplc="AD701BB2">
      <w:start w:val="1"/>
      <w:numFmt w:val="lowerRoman"/>
      <w:lvlText w:val="%6."/>
      <w:lvlJc w:val="right"/>
      <w:pPr>
        <w:tabs>
          <w:tab w:val="num" w:pos="3960"/>
        </w:tabs>
        <w:ind w:left="3960" w:hanging="180"/>
      </w:pPr>
      <w:rPr>
        <w:rFonts w:ascii="Times New Roman" w:hAnsi="Times New Roman" w:cs="Times New Roman"/>
      </w:rPr>
    </w:lvl>
    <w:lvl w:ilvl="6" w:tplc="E684FB46">
      <w:start w:val="1"/>
      <w:numFmt w:val="decimal"/>
      <w:lvlText w:val="%7."/>
      <w:lvlJc w:val="left"/>
      <w:pPr>
        <w:tabs>
          <w:tab w:val="num" w:pos="4680"/>
        </w:tabs>
        <w:ind w:left="4680" w:hanging="360"/>
      </w:pPr>
      <w:rPr>
        <w:rFonts w:ascii="Times New Roman" w:hAnsi="Times New Roman" w:cs="Times New Roman"/>
      </w:rPr>
    </w:lvl>
    <w:lvl w:ilvl="7" w:tplc="643818C6">
      <w:start w:val="1"/>
      <w:numFmt w:val="lowerLetter"/>
      <w:lvlText w:val="%8."/>
      <w:lvlJc w:val="left"/>
      <w:pPr>
        <w:tabs>
          <w:tab w:val="num" w:pos="5400"/>
        </w:tabs>
        <w:ind w:left="5400" w:hanging="360"/>
      </w:pPr>
      <w:rPr>
        <w:rFonts w:ascii="Times New Roman" w:hAnsi="Times New Roman" w:cs="Times New Roman"/>
      </w:rPr>
    </w:lvl>
    <w:lvl w:ilvl="8" w:tplc="A4AAB1A2">
      <w:start w:val="1"/>
      <w:numFmt w:val="lowerRoman"/>
      <w:lvlText w:val="%9."/>
      <w:lvlJc w:val="right"/>
      <w:pPr>
        <w:tabs>
          <w:tab w:val="num" w:pos="6120"/>
        </w:tabs>
        <w:ind w:left="6120" w:hanging="180"/>
      </w:pPr>
      <w:rPr>
        <w:rFonts w:ascii="Times New Roman" w:hAnsi="Times New Roman" w:cs="Times New Roman"/>
      </w:rPr>
    </w:lvl>
  </w:abstractNum>
  <w:abstractNum w:abstractNumId="13"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4" w15:restartNumberingAfterBreak="0">
    <w:nsid w:val="2E785F0D"/>
    <w:multiLevelType w:val="hybridMultilevel"/>
    <w:tmpl w:val="849E1098"/>
    <w:lvl w:ilvl="0" w:tplc="80409EFC">
      <w:start w:val="1"/>
      <w:numFmt w:val="decimal"/>
      <w:lvlText w:val="%1."/>
      <w:lvlJc w:val="left"/>
      <w:pPr>
        <w:tabs>
          <w:tab w:val="num" w:pos="360"/>
        </w:tabs>
        <w:ind w:left="360" w:hanging="360"/>
      </w:pPr>
      <w:rPr>
        <w:rFonts w:ascii="Times New Roman" w:hAnsi="Times New Roman" w:cs="Times New Roman"/>
      </w:rPr>
    </w:lvl>
    <w:lvl w:ilvl="1" w:tplc="A9F6ECC4">
      <w:start w:val="1"/>
      <w:numFmt w:val="lowerLetter"/>
      <w:lvlText w:val="%2)"/>
      <w:lvlJc w:val="left"/>
      <w:pPr>
        <w:tabs>
          <w:tab w:val="num" w:pos="1080"/>
        </w:tabs>
        <w:ind w:left="1080" w:hanging="360"/>
      </w:pPr>
      <w:rPr>
        <w:rFonts w:hint="default"/>
      </w:rPr>
    </w:lvl>
    <w:lvl w:ilvl="2" w:tplc="C0DC4916">
      <w:start w:val="1"/>
      <w:numFmt w:val="lowerRoman"/>
      <w:lvlText w:val="%3."/>
      <w:lvlJc w:val="right"/>
      <w:pPr>
        <w:tabs>
          <w:tab w:val="num" w:pos="1800"/>
        </w:tabs>
        <w:ind w:left="1800" w:hanging="180"/>
      </w:pPr>
      <w:rPr>
        <w:rFonts w:ascii="Times New Roman" w:hAnsi="Times New Roman" w:cs="Times New Roman"/>
      </w:rPr>
    </w:lvl>
    <w:lvl w:ilvl="3" w:tplc="5024E61A">
      <w:start w:val="1"/>
      <w:numFmt w:val="decimal"/>
      <w:lvlText w:val="%4."/>
      <w:lvlJc w:val="left"/>
      <w:pPr>
        <w:tabs>
          <w:tab w:val="num" w:pos="2520"/>
        </w:tabs>
        <w:ind w:left="2520" w:hanging="360"/>
      </w:pPr>
      <w:rPr>
        <w:rFonts w:ascii="Times New Roman" w:hAnsi="Times New Roman" w:cs="Times New Roman"/>
      </w:rPr>
    </w:lvl>
    <w:lvl w:ilvl="4" w:tplc="37F05E38">
      <w:start w:val="1"/>
      <w:numFmt w:val="lowerLetter"/>
      <w:lvlText w:val="%5."/>
      <w:lvlJc w:val="left"/>
      <w:pPr>
        <w:tabs>
          <w:tab w:val="num" w:pos="3240"/>
        </w:tabs>
        <w:ind w:left="3240" w:hanging="360"/>
      </w:pPr>
      <w:rPr>
        <w:rFonts w:ascii="Times New Roman" w:hAnsi="Times New Roman" w:cs="Times New Roman"/>
      </w:rPr>
    </w:lvl>
    <w:lvl w:ilvl="5" w:tplc="FC9699BE">
      <w:start w:val="1"/>
      <w:numFmt w:val="lowerRoman"/>
      <w:lvlText w:val="%6."/>
      <w:lvlJc w:val="right"/>
      <w:pPr>
        <w:tabs>
          <w:tab w:val="num" w:pos="3960"/>
        </w:tabs>
        <w:ind w:left="3960" w:hanging="180"/>
      </w:pPr>
      <w:rPr>
        <w:rFonts w:ascii="Times New Roman" w:hAnsi="Times New Roman" w:cs="Times New Roman"/>
      </w:rPr>
    </w:lvl>
    <w:lvl w:ilvl="6" w:tplc="8B8040D6">
      <w:start w:val="1"/>
      <w:numFmt w:val="decimal"/>
      <w:lvlText w:val="%7."/>
      <w:lvlJc w:val="left"/>
      <w:pPr>
        <w:tabs>
          <w:tab w:val="num" w:pos="4680"/>
        </w:tabs>
        <w:ind w:left="4680" w:hanging="360"/>
      </w:pPr>
      <w:rPr>
        <w:rFonts w:ascii="Times New Roman" w:hAnsi="Times New Roman" w:cs="Times New Roman"/>
      </w:rPr>
    </w:lvl>
    <w:lvl w:ilvl="7" w:tplc="B3BE00B6">
      <w:start w:val="1"/>
      <w:numFmt w:val="lowerLetter"/>
      <w:lvlText w:val="%8."/>
      <w:lvlJc w:val="left"/>
      <w:pPr>
        <w:tabs>
          <w:tab w:val="num" w:pos="5400"/>
        </w:tabs>
        <w:ind w:left="5400" w:hanging="360"/>
      </w:pPr>
      <w:rPr>
        <w:rFonts w:ascii="Times New Roman" w:hAnsi="Times New Roman" w:cs="Times New Roman"/>
      </w:rPr>
    </w:lvl>
    <w:lvl w:ilvl="8" w:tplc="8162EC76">
      <w:start w:val="1"/>
      <w:numFmt w:val="lowerRoman"/>
      <w:lvlText w:val="%9."/>
      <w:lvlJc w:val="right"/>
      <w:pPr>
        <w:tabs>
          <w:tab w:val="num" w:pos="6120"/>
        </w:tabs>
        <w:ind w:left="6120" w:hanging="180"/>
      </w:pPr>
      <w:rPr>
        <w:rFonts w:ascii="Times New Roman" w:hAnsi="Times New Roman" w:cs="Times New Roman"/>
      </w:rPr>
    </w:lvl>
  </w:abstractNum>
  <w:abstractNum w:abstractNumId="15" w15:restartNumberingAfterBreak="0">
    <w:nsid w:val="2EE131FB"/>
    <w:multiLevelType w:val="hybridMultilevel"/>
    <w:tmpl w:val="980688A6"/>
    <w:lvl w:ilvl="0" w:tplc="3422605A">
      <w:start w:val="1"/>
      <w:numFmt w:val="bullet"/>
      <w:lvlText w:val=""/>
      <w:lvlJc w:val="left"/>
      <w:pPr>
        <w:ind w:left="780" w:hanging="360"/>
      </w:pPr>
      <w:rPr>
        <w:rFonts w:ascii="Symbol" w:hAnsi="Symbol" w:hint="default"/>
      </w:rPr>
    </w:lvl>
    <w:lvl w:ilvl="1" w:tplc="F7007836" w:tentative="1">
      <w:start w:val="1"/>
      <w:numFmt w:val="bullet"/>
      <w:lvlText w:val="o"/>
      <w:lvlJc w:val="left"/>
      <w:pPr>
        <w:ind w:left="1500" w:hanging="360"/>
      </w:pPr>
      <w:rPr>
        <w:rFonts w:ascii="Courier New" w:hAnsi="Courier New" w:cs="Courier New" w:hint="default"/>
      </w:rPr>
    </w:lvl>
    <w:lvl w:ilvl="2" w:tplc="1C008112" w:tentative="1">
      <w:start w:val="1"/>
      <w:numFmt w:val="bullet"/>
      <w:lvlText w:val=""/>
      <w:lvlJc w:val="left"/>
      <w:pPr>
        <w:ind w:left="2220" w:hanging="360"/>
      </w:pPr>
      <w:rPr>
        <w:rFonts w:ascii="Wingdings" w:hAnsi="Wingdings" w:hint="default"/>
      </w:rPr>
    </w:lvl>
    <w:lvl w:ilvl="3" w:tplc="21C037C8" w:tentative="1">
      <w:start w:val="1"/>
      <w:numFmt w:val="bullet"/>
      <w:lvlText w:val=""/>
      <w:lvlJc w:val="left"/>
      <w:pPr>
        <w:ind w:left="2940" w:hanging="360"/>
      </w:pPr>
      <w:rPr>
        <w:rFonts w:ascii="Symbol" w:hAnsi="Symbol" w:hint="default"/>
      </w:rPr>
    </w:lvl>
    <w:lvl w:ilvl="4" w:tplc="7396BF4C" w:tentative="1">
      <w:start w:val="1"/>
      <w:numFmt w:val="bullet"/>
      <w:lvlText w:val="o"/>
      <w:lvlJc w:val="left"/>
      <w:pPr>
        <w:ind w:left="3660" w:hanging="360"/>
      </w:pPr>
      <w:rPr>
        <w:rFonts w:ascii="Courier New" w:hAnsi="Courier New" w:cs="Courier New" w:hint="default"/>
      </w:rPr>
    </w:lvl>
    <w:lvl w:ilvl="5" w:tplc="63D2DDA4" w:tentative="1">
      <w:start w:val="1"/>
      <w:numFmt w:val="bullet"/>
      <w:lvlText w:val=""/>
      <w:lvlJc w:val="left"/>
      <w:pPr>
        <w:ind w:left="4380" w:hanging="360"/>
      </w:pPr>
      <w:rPr>
        <w:rFonts w:ascii="Wingdings" w:hAnsi="Wingdings" w:hint="default"/>
      </w:rPr>
    </w:lvl>
    <w:lvl w:ilvl="6" w:tplc="7EF05DA2" w:tentative="1">
      <w:start w:val="1"/>
      <w:numFmt w:val="bullet"/>
      <w:lvlText w:val=""/>
      <w:lvlJc w:val="left"/>
      <w:pPr>
        <w:ind w:left="5100" w:hanging="360"/>
      </w:pPr>
      <w:rPr>
        <w:rFonts w:ascii="Symbol" w:hAnsi="Symbol" w:hint="default"/>
      </w:rPr>
    </w:lvl>
    <w:lvl w:ilvl="7" w:tplc="7444F046" w:tentative="1">
      <w:start w:val="1"/>
      <w:numFmt w:val="bullet"/>
      <w:lvlText w:val="o"/>
      <w:lvlJc w:val="left"/>
      <w:pPr>
        <w:ind w:left="5820" w:hanging="360"/>
      </w:pPr>
      <w:rPr>
        <w:rFonts w:ascii="Courier New" w:hAnsi="Courier New" w:cs="Courier New" w:hint="default"/>
      </w:rPr>
    </w:lvl>
    <w:lvl w:ilvl="8" w:tplc="43CEB658" w:tentative="1">
      <w:start w:val="1"/>
      <w:numFmt w:val="bullet"/>
      <w:lvlText w:val=""/>
      <w:lvlJc w:val="left"/>
      <w:pPr>
        <w:ind w:left="6540" w:hanging="360"/>
      </w:pPr>
      <w:rPr>
        <w:rFonts w:ascii="Wingdings" w:hAnsi="Wingdings" w:hint="default"/>
      </w:rPr>
    </w:lvl>
  </w:abstractNum>
  <w:abstractNum w:abstractNumId="16" w15:restartNumberingAfterBreak="0">
    <w:nsid w:val="2F3539EE"/>
    <w:multiLevelType w:val="hybridMultilevel"/>
    <w:tmpl w:val="59989C74"/>
    <w:lvl w:ilvl="0" w:tplc="33FC93DA">
      <w:start w:val="1"/>
      <w:numFmt w:val="lowerLetter"/>
      <w:lvlText w:val="%1)"/>
      <w:lvlJc w:val="left"/>
      <w:pPr>
        <w:ind w:left="720" w:hanging="360"/>
      </w:pPr>
    </w:lvl>
    <w:lvl w:ilvl="1" w:tplc="88964C00">
      <w:start w:val="1"/>
      <w:numFmt w:val="lowerLetter"/>
      <w:lvlText w:val="%2."/>
      <w:lvlJc w:val="left"/>
      <w:pPr>
        <w:ind w:left="1440" w:hanging="360"/>
      </w:pPr>
    </w:lvl>
    <w:lvl w:ilvl="2" w:tplc="14881A5C">
      <w:start w:val="1"/>
      <w:numFmt w:val="lowerRoman"/>
      <w:lvlText w:val="%3."/>
      <w:lvlJc w:val="right"/>
      <w:pPr>
        <w:ind w:left="2160" w:hanging="180"/>
      </w:pPr>
    </w:lvl>
    <w:lvl w:ilvl="3" w:tplc="92F408A0">
      <w:start w:val="1"/>
      <w:numFmt w:val="decimal"/>
      <w:lvlText w:val="%4."/>
      <w:lvlJc w:val="left"/>
      <w:pPr>
        <w:ind w:left="2880" w:hanging="360"/>
      </w:pPr>
    </w:lvl>
    <w:lvl w:ilvl="4" w:tplc="60DA1C2C">
      <w:start w:val="1"/>
      <w:numFmt w:val="lowerLetter"/>
      <w:lvlText w:val="%5."/>
      <w:lvlJc w:val="left"/>
      <w:pPr>
        <w:ind w:left="3600" w:hanging="360"/>
      </w:pPr>
    </w:lvl>
    <w:lvl w:ilvl="5" w:tplc="276E1B9C">
      <w:start w:val="1"/>
      <w:numFmt w:val="lowerRoman"/>
      <w:lvlText w:val="%6."/>
      <w:lvlJc w:val="right"/>
      <w:pPr>
        <w:ind w:left="4320" w:hanging="180"/>
      </w:pPr>
    </w:lvl>
    <w:lvl w:ilvl="6" w:tplc="7196F950">
      <w:start w:val="1"/>
      <w:numFmt w:val="decimal"/>
      <w:lvlText w:val="%7."/>
      <w:lvlJc w:val="left"/>
      <w:pPr>
        <w:ind w:left="5040" w:hanging="360"/>
      </w:pPr>
    </w:lvl>
    <w:lvl w:ilvl="7" w:tplc="3CF4A680">
      <w:start w:val="1"/>
      <w:numFmt w:val="lowerLetter"/>
      <w:lvlText w:val="%8."/>
      <w:lvlJc w:val="left"/>
      <w:pPr>
        <w:ind w:left="5760" w:hanging="360"/>
      </w:pPr>
    </w:lvl>
    <w:lvl w:ilvl="8" w:tplc="E94EF23C">
      <w:start w:val="1"/>
      <w:numFmt w:val="lowerRoman"/>
      <w:lvlText w:val="%9."/>
      <w:lvlJc w:val="right"/>
      <w:pPr>
        <w:ind w:left="6480" w:hanging="180"/>
      </w:pPr>
    </w:lvl>
  </w:abstractNum>
  <w:abstractNum w:abstractNumId="17" w15:restartNumberingAfterBreak="0">
    <w:nsid w:val="318865FF"/>
    <w:multiLevelType w:val="hybridMultilevel"/>
    <w:tmpl w:val="D8FA83E6"/>
    <w:lvl w:ilvl="0" w:tplc="030E785E">
      <w:start w:val="1"/>
      <w:numFmt w:val="lowerLetter"/>
      <w:lvlText w:val="%1)"/>
      <w:lvlJc w:val="left"/>
      <w:pPr>
        <w:ind w:left="720" w:hanging="360"/>
      </w:pPr>
      <w:rPr>
        <w:rFonts w:hint="default"/>
      </w:rPr>
    </w:lvl>
    <w:lvl w:ilvl="1" w:tplc="1FC05FB2" w:tentative="1">
      <w:start w:val="1"/>
      <w:numFmt w:val="lowerLetter"/>
      <w:lvlText w:val="%2."/>
      <w:lvlJc w:val="left"/>
      <w:pPr>
        <w:ind w:left="1440" w:hanging="360"/>
      </w:pPr>
    </w:lvl>
    <w:lvl w:ilvl="2" w:tplc="B5A865D2" w:tentative="1">
      <w:start w:val="1"/>
      <w:numFmt w:val="lowerRoman"/>
      <w:lvlText w:val="%3."/>
      <w:lvlJc w:val="right"/>
      <w:pPr>
        <w:ind w:left="2160" w:hanging="180"/>
      </w:pPr>
    </w:lvl>
    <w:lvl w:ilvl="3" w:tplc="C77EADDA" w:tentative="1">
      <w:start w:val="1"/>
      <w:numFmt w:val="decimal"/>
      <w:lvlText w:val="%4."/>
      <w:lvlJc w:val="left"/>
      <w:pPr>
        <w:ind w:left="2880" w:hanging="360"/>
      </w:pPr>
    </w:lvl>
    <w:lvl w:ilvl="4" w:tplc="09FAF728" w:tentative="1">
      <w:start w:val="1"/>
      <w:numFmt w:val="lowerLetter"/>
      <w:lvlText w:val="%5."/>
      <w:lvlJc w:val="left"/>
      <w:pPr>
        <w:ind w:left="3600" w:hanging="360"/>
      </w:pPr>
    </w:lvl>
    <w:lvl w:ilvl="5" w:tplc="7B285182" w:tentative="1">
      <w:start w:val="1"/>
      <w:numFmt w:val="lowerRoman"/>
      <w:lvlText w:val="%6."/>
      <w:lvlJc w:val="right"/>
      <w:pPr>
        <w:ind w:left="4320" w:hanging="180"/>
      </w:pPr>
    </w:lvl>
    <w:lvl w:ilvl="6" w:tplc="7206EC74" w:tentative="1">
      <w:start w:val="1"/>
      <w:numFmt w:val="decimal"/>
      <w:lvlText w:val="%7."/>
      <w:lvlJc w:val="left"/>
      <w:pPr>
        <w:ind w:left="5040" w:hanging="360"/>
      </w:pPr>
    </w:lvl>
    <w:lvl w:ilvl="7" w:tplc="BBECF31E" w:tentative="1">
      <w:start w:val="1"/>
      <w:numFmt w:val="lowerLetter"/>
      <w:lvlText w:val="%8."/>
      <w:lvlJc w:val="left"/>
      <w:pPr>
        <w:ind w:left="5760" w:hanging="360"/>
      </w:pPr>
    </w:lvl>
    <w:lvl w:ilvl="8" w:tplc="84680FA4" w:tentative="1">
      <w:start w:val="1"/>
      <w:numFmt w:val="lowerRoman"/>
      <w:lvlText w:val="%9."/>
      <w:lvlJc w:val="right"/>
      <w:pPr>
        <w:ind w:left="6480" w:hanging="180"/>
      </w:pPr>
    </w:lvl>
  </w:abstractNum>
  <w:abstractNum w:abstractNumId="18" w15:restartNumberingAfterBreak="0">
    <w:nsid w:val="31F66E27"/>
    <w:multiLevelType w:val="hybridMultilevel"/>
    <w:tmpl w:val="F85A1572"/>
    <w:lvl w:ilvl="0" w:tplc="BE5A2D78">
      <w:start w:val="1"/>
      <w:numFmt w:val="decimal"/>
      <w:lvlText w:val="%1."/>
      <w:lvlJc w:val="left"/>
      <w:pPr>
        <w:tabs>
          <w:tab w:val="num" w:pos="720"/>
        </w:tabs>
        <w:ind w:left="720" w:hanging="360"/>
      </w:pPr>
    </w:lvl>
    <w:lvl w:ilvl="1" w:tplc="DD2C7678">
      <w:start w:val="1"/>
      <w:numFmt w:val="lowerLetter"/>
      <w:lvlText w:val="%2."/>
      <w:lvlJc w:val="left"/>
      <w:pPr>
        <w:tabs>
          <w:tab w:val="num" w:pos="1440"/>
        </w:tabs>
        <w:ind w:left="1440" w:hanging="360"/>
      </w:pPr>
    </w:lvl>
    <w:lvl w:ilvl="2" w:tplc="70527D94">
      <w:start w:val="1"/>
      <w:numFmt w:val="lowerRoman"/>
      <w:lvlText w:val="%3."/>
      <w:lvlJc w:val="right"/>
      <w:pPr>
        <w:tabs>
          <w:tab w:val="num" w:pos="2160"/>
        </w:tabs>
        <w:ind w:left="2160" w:hanging="180"/>
      </w:pPr>
    </w:lvl>
    <w:lvl w:ilvl="3" w:tplc="F39C694E">
      <w:start w:val="1"/>
      <w:numFmt w:val="decimal"/>
      <w:lvlText w:val="%4."/>
      <w:lvlJc w:val="left"/>
      <w:pPr>
        <w:tabs>
          <w:tab w:val="num" w:pos="2880"/>
        </w:tabs>
        <w:ind w:left="2880" w:hanging="360"/>
      </w:pPr>
    </w:lvl>
    <w:lvl w:ilvl="4" w:tplc="45FC627C">
      <w:start w:val="1"/>
      <w:numFmt w:val="lowerLetter"/>
      <w:lvlText w:val="%5."/>
      <w:lvlJc w:val="left"/>
      <w:pPr>
        <w:tabs>
          <w:tab w:val="num" w:pos="3600"/>
        </w:tabs>
        <w:ind w:left="3600" w:hanging="360"/>
      </w:pPr>
    </w:lvl>
    <w:lvl w:ilvl="5" w:tplc="B4023B1A">
      <w:start w:val="1"/>
      <w:numFmt w:val="lowerRoman"/>
      <w:lvlText w:val="%6."/>
      <w:lvlJc w:val="right"/>
      <w:pPr>
        <w:tabs>
          <w:tab w:val="num" w:pos="4320"/>
        </w:tabs>
        <w:ind w:left="4320" w:hanging="180"/>
      </w:pPr>
    </w:lvl>
    <w:lvl w:ilvl="6" w:tplc="9F482014">
      <w:start w:val="1"/>
      <w:numFmt w:val="decimal"/>
      <w:lvlText w:val="%7."/>
      <w:lvlJc w:val="left"/>
      <w:pPr>
        <w:tabs>
          <w:tab w:val="num" w:pos="5040"/>
        </w:tabs>
        <w:ind w:left="5040" w:hanging="360"/>
      </w:pPr>
    </w:lvl>
    <w:lvl w:ilvl="7" w:tplc="E740414C">
      <w:start w:val="1"/>
      <w:numFmt w:val="lowerLetter"/>
      <w:lvlText w:val="%8."/>
      <w:lvlJc w:val="left"/>
      <w:pPr>
        <w:tabs>
          <w:tab w:val="num" w:pos="5760"/>
        </w:tabs>
        <w:ind w:left="5760" w:hanging="360"/>
      </w:pPr>
    </w:lvl>
    <w:lvl w:ilvl="8" w:tplc="81CE315A">
      <w:start w:val="1"/>
      <w:numFmt w:val="lowerRoman"/>
      <w:lvlText w:val="%9."/>
      <w:lvlJc w:val="right"/>
      <w:pPr>
        <w:tabs>
          <w:tab w:val="num" w:pos="6480"/>
        </w:tabs>
        <w:ind w:left="6480" w:hanging="180"/>
      </w:pPr>
    </w:lvl>
  </w:abstractNum>
  <w:abstractNum w:abstractNumId="19" w15:restartNumberingAfterBreak="0">
    <w:nsid w:val="34AE398B"/>
    <w:multiLevelType w:val="hybridMultilevel"/>
    <w:tmpl w:val="77FEDA32"/>
    <w:lvl w:ilvl="0" w:tplc="B98CB464">
      <w:start w:val="1"/>
      <w:numFmt w:val="lowerRoman"/>
      <w:lvlText w:val="%1."/>
      <w:lvlJc w:val="right"/>
      <w:pPr>
        <w:ind w:left="720" w:hanging="360"/>
      </w:pPr>
    </w:lvl>
    <w:lvl w:ilvl="1" w:tplc="FC9EC96A" w:tentative="1">
      <w:start w:val="1"/>
      <w:numFmt w:val="lowerLetter"/>
      <w:lvlText w:val="%2."/>
      <w:lvlJc w:val="left"/>
      <w:pPr>
        <w:ind w:left="1440" w:hanging="360"/>
      </w:pPr>
    </w:lvl>
    <w:lvl w:ilvl="2" w:tplc="5CA0C97E" w:tentative="1">
      <w:start w:val="1"/>
      <w:numFmt w:val="lowerRoman"/>
      <w:lvlText w:val="%3."/>
      <w:lvlJc w:val="right"/>
      <w:pPr>
        <w:ind w:left="2160" w:hanging="180"/>
      </w:pPr>
    </w:lvl>
    <w:lvl w:ilvl="3" w:tplc="A08A4624" w:tentative="1">
      <w:start w:val="1"/>
      <w:numFmt w:val="decimal"/>
      <w:lvlText w:val="%4."/>
      <w:lvlJc w:val="left"/>
      <w:pPr>
        <w:ind w:left="2880" w:hanging="360"/>
      </w:pPr>
    </w:lvl>
    <w:lvl w:ilvl="4" w:tplc="3D704004" w:tentative="1">
      <w:start w:val="1"/>
      <w:numFmt w:val="lowerLetter"/>
      <w:lvlText w:val="%5."/>
      <w:lvlJc w:val="left"/>
      <w:pPr>
        <w:ind w:left="3600" w:hanging="360"/>
      </w:pPr>
    </w:lvl>
    <w:lvl w:ilvl="5" w:tplc="2D1AAEFA" w:tentative="1">
      <w:start w:val="1"/>
      <w:numFmt w:val="lowerRoman"/>
      <w:lvlText w:val="%6."/>
      <w:lvlJc w:val="right"/>
      <w:pPr>
        <w:ind w:left="4320" w:hanging="180"/>
      </w:pPr>
    </w:lvl>
    <w:lvl w:ilvl="6" w:tplc="22EABA5E" w:tentative="1">
      <w:start w:val="1"/>
      <w:numFmt w:val="decimal"/>
      <w:lvlText w:val="%7."/>
      <w:lvlJc w:val="left"/>
      <w:pPr>
        <w:ind w:left="5040" w:hanging="360"/>
      </w:pPr>
    </w:lvl>
    <w:lvl w:ilvl="7" w:tplc="4AF4DA92" w:tentative="1">
      <w:start w:val="1"/>
      <w:numFmt w:val="lowerLetter"/>
      <w:lvlText w:val="%8."/>
      <w:lvlJc w:val="left"/>
      <w:pPr>
        <w:ind w:left="5760" w:hanging="360"/>
      </w:pPr>
    </w:lvl>
    <w:lvl w:ilvl="8" w:tplc="CEDA30A4" w:tentative="1">
      <w:start w:val="1"/>
      <w:numFmt w:val="lowerRoman"/>
      <w:lvlText w:val="%9."/>
      <w:lvlJc w:val="right"/>
      <w:pPr>
        <w:ind w:left="6480" w:hanging="180"/>
      </w:pPr>
    </w:lvl>
  </w:abstractNum>
  <w:abstractNum w:abstractNumId="20" w15:restartNumberingAfterBreak="0">
    <w:nsid w:val="37562426"/>
    <w:multiLevelType w:val="hybridMultilevel"/>
    <w:tmpl w:val="6A18ABEE"/>
    <w:lvl w:ilvl="0" w:tplc="7D580950">
      <w:start w:val="1"/>
      <w:numFmt w:val="decimal"/>
      <w:lvlText w:val="%1)"/>
      <w:lvlJc w:val="left"/>
      <w:pPr>
        <w:ind w:left="720" w:hanging="360"/>
      </w:pPr>
      <w:rPr>
        <w:rFonts w:hint="default"/>
      </w:rPr>
    </w:lvl>
    <w:lvl w:ilvl="1" w:tplc="7EE0C0A0" w:tentative="1">
      <w:start w:val="1"/>
      <w:numFmt w:val="lowerLetter"/>
      <w:lvlText w:val="%2."/>
      <w:lvlJc w:val="left"/>
      <w:pPr>
        <w:ind w:left="1440" w:hanging="360"/>
      </w:pPr>
    </w:lvl>
    <w:lvl w:ilvl="2" w:tplc="39A86E06" w:tentative="1">
      <w:start w:val="1"/>
      <w:numFmt w:val="lowerRoman"/>
      <w:lvlText w:val="%3."/>
      <w:lvlJc w:val="right"/>
      <w:pPr>
        <w:ind w:left="2160" w:hanging="180"/>
      </w:pPr>
    </w:lvl>
    <w:lvl w:ilvl="3" w:tplc="594C0F26" w:tentative="1">
      <w:start w:val="1"/>
      <w:numFmt w:val="decimal"/>
      <w:lvlText w:val="%4."/>
      <w:lvlJc w:val="left"/>
      <w:pPr>
        <w:ind w:left="2880" w:hanging="360"/>
      </w:pPr>
    </w:lvl>
    <w:lvl w:ilvl="4" w:tplc="6B12FAC6" w:tentative="1">
      <w:start w:val="1"/>
      <w:numFmt w:val="lowerLetter"/>
      <w:lvlText w:val="%5."/>
      <w:lvlJc w:val="left"/>
      <w:pPr>
        <w:ind w:left="3600" w:hanging="360"/>
      </w:pPr>
    </w:lvl>
    <w:lvl w:ilvl="5" w:tplc="3A88CBDC" w:tentative="1">
      <w:start w:val="1"/>
      <w:numFmt w:val="lowerRoman"/>
      <w:lvlText w:val="%6."/>
      <w:lvlJc w:val="right"/>
      <w:pPr>
        <w:ind w:left="4320" w:hanging="180"/>
      </w:pPr>
    </w:lvl>
    <w:lvl w:ilvl="6" w:tplc="4B6620FE" w:tentative="1">
      <w:start w:val="1"/>
      <w:numFmt w:val="decimal"/>
      <w:lvlText w:val="%7."/>
      <w:lvlJc w:val="left"/>
      <w:pPr>
        <w:ind w:left="5040" w:hanging="360"/>
      </w:pPr>
    </w:lvl>
    <w:lvl w:ilvl="7" w:tplc="3266FC74" w:tentative="1">
      <w:start w:val="1"/>
      <w:numFmt w:val="lowerLetter"/>
      <w:lvlText w:val="%8."/>
      <w:lvlJc w:val="left"/>
      <w:pPr>
        <w:ind w:left="5760" w:hanging="360"/>
      </w:pPr>
    </w:lvl>
    <w:lvl w:ilvl="8" w:tplc="93C0B2D0" w:tentative="1">
      <w:start w:val="1"/>
      <w:numFmt w:val="lowerRoman"/>
      <w:lvlText w:val="%9."/>
      <w:lvlJc w:val="right"/>
      <w:pPr>
        <w:ind w:left="6480" w:hanging="180"/>
      </w:pPr>
    </w:lvl>
  </w:abstractNum>
  <w:abstractNum w:abstractNumId="21" w15:restartNumberingAfterBreak="0">
    <w:nsid w:val="389E4B04"/>
    <w:multiLevelType w:val="hybridMultilevel"/>
    <w:tmpl w:val="A50EA7B6"/>
    <w:lvl w:ilvl="0" w:tplc="E6945C76">
      <w:start w:val="1"/>
      <w:numFmt w:val="lowerRoman"/>
      <w:lvlText w:val="%1."/>
      <w:lvlJc w:val="left"/>
      <w:pPr>
        <w:ind w:left="1080" w:hanging="720"/>
      </w:pPr>
      <w:rPr>
        <w:rFonts w:ascii="Times New Roman" w:hAnsi="Times New Roman" w:cs="Times New Roman" w:hint="default"/>
        <w:sz w:val="16"/>
      </w:rPr>
    </w:lvl>
    <w:lvl w:ilvl="1" w:tplc="8034ACC0" w:tentative="1">
      <w:start w:val="1"/>
      <w:numFmt w:val="lowerLetter"/>
      <w:lvlText w:val="%2."/>
      <w:lvlJc w:val="left"/>
      <w:pPr>
        <w:ind w:left="1440" w:hanging="360"/>
      </w:pPr>
    </w:lvl>
    <w:lvl w:ilvl="2" w:tplc="D890C99E" w:tentative="1">
      <w:start w:val="1"/>
      <w:numFmt w:val="lowerRoman"/>
      <w:lvlText w:val="%3."/>
      <w:lvlJc w:val="right"/>
      <w:pPr>
        <w:ind w:left="2160" w:hanging="180"/>
      </w:pPr>
    </w:lvl>
    <w:lvl w:ilvl="3" w:tplc="46800FD8" w:tentative="1">
      <w:start w:val="1"/>
      <w:numFmt w:val="decimal"/>
      <w:lvlText w:val="%4."/>
      <w:lvlJc w:val="left"/>
      <w:pPr>
        <w:ind w:left="2880" w:hanging="360"/>
      </w:pPr>
    </w:lvl>
    <w:lvl w:ilvl="4" w:tplc="327E7730" w:tentative="1">
      <w:start w:val="1"/>
      <w:numFmt w:val="lowerLetter"/>
      <w:lvlText w:val="%5."/>
      <w:lvlJc w:val="left"/>
      <w:pPr>
        <w:ind w:left="3600" w:hanging="360"/>
      </w:pPr>
    </w:lvl>
    <w:lvl w:ilvl="5" w:tplc="F2B8256A" w:tentative="1">
      <w:start w:val="1"/>
      <w:numFmt w:val="lowerRoman"/>
      <w:lvlText w:val="%6."/>
      <w:lvlJc w:val="right"/>
      <w:pPr>
        <w:ind w:left="4320" w:hanging="180"/>
      </w:pPr>
    </w:lvl>
    <w:lvl w:ilvl="6" w:tplc="94F4C06E" w:tentative="1">
      <w:start w:val="1"/>
      <w:numFmt w:val="decimal"/>
      <w:lvlText w:val="%7."/>
      <w:lvlJc w:val="left"/>
      <w:pPr>
        <w:ind w:left="5040" w:hanging="360"/>
      </w:pPr>
    </w:lvl>
    <w:lvl w:ilvl="7" w:tplc="AC5A992E" w:tentative="1">
      <w:start w:val="1"/>
      <w:numFmt w:val="lowerLetter"/>
      <w:lvlText w:val="%8."/>
      <w:lvlJc w:val="left"/>
      <w:pPr>
        <w:ind w:left="5760" w:hanging="360"/>
      </w:pPr>
    </w:lvl>
    <w:lvl w:ilvl="8" w:tplc="EE9C6898" w:tentative="1">
      <w:start w:val="1"/>
      <w:numFmt w:val="lowerRoman"/>
      <w:lvlText w:val="%9."/>
      <w:lvlJc w:val="right"/>
      <w:pPr>
        <w:ind w:left="6480" w:hanging="180"/>
      </w:pPr>
    </w:lvl>
  </w:abstractNum>
  <w:abstractNum w:abstractNumId="22" w15:restartNumberingAfterBreak="0">
    <w:nsid w:val="3D797A8A"/>
    <w:multiLevelType w:val="hybridMultilevel"/>
    <w:tmpl w:val="2B4C7C54"/>
    <w:lvl w:ilvl="0" w:tplc="B9D84320">
      <w:start w:val="1"/>
      <w:numFmt w:val="bullet"/>
      <w:pStyle w:val="nummerertliste1"/>
      <w:lvlText w:val="-"/>
      <w:lvlJc w:val="left"/>
      <w:pPr>
        <w:tabs>
          <w:tab w:val="num" w:pos="1080"/>
        </w:tabs>
        <w:ind w:left="1080" w:hanging="360"/>
      </w:pPr>
      <w:rPr>
        <w:rFonts w:ascii="Times New Roman" w:hAnsi="Times New Roman" w:cs="Times New Roman" w:hint="default"/>
      </w:rPr>
    </w:lvl>
    <w:lvl w:ilvl="1" w:tplc="7A1C0520">
      <w:start w:val="1"/>
      <w:numFmt w:val="bullet"/>
      <w:lvlText w:val="o"/>
      <w:lvlJc w:val="left"/>
      <w:pPr>
        <w:tabs>
          <w:tab w:val="num" w:pos="1200"/>
        </w:tabs>
        <w:ind w:left="1200" w:hanging="360"/>
      </w:pPr>
      <w:rPr>
        <w:rFonts w:ascii="Courier New" w:hAnsi="Courier New" w:cs="Courier New" w:hint="default"/>
      </w:rPr>
    </w:lvl>
    <w:lvl w:ilvl="2" w:tplc="0C58CFEC">
      <w:start w:val="1"/>
      <w:numFmt w:val="bullet"/>
      <w:lvlText w:val=""/>
      <w:lvlJc w:val="left"/>
      <w:pPr>
        <w:tabs>
          <w:tab w:val="num" w:pos="1920"/>
        </w:tabs>
        <w:ind w:left="1920" w:hanging="360"/>
      </w:pPr>
      <w:rPr>
        <w:rFonts w:ascii="Wingdings" w:hAnsi="Wingdings" w:cs="Times New Roman" w:hint="default"/>
      </w:rPr>
    </w:lvl>
    <w:lvl w:ilvl="3" w:tplc="06F416EE">
      <w:start w:val="1"/>
      <w:numFmt w:val="bullet"/>
      <w:lvlText w:val=""/>
      <w:lvlJc w:val="left"/>
      <w:pPr>
        <w:tabs>
          <w:tab w:val="num" w:pos="2640"/>
        </w:tabs>
        <w:ind w:left="2640" w:hanging="360"/>
      </w:pPr>
      <w:rPr>
        <w:rFonts w:ascii="Symbol" w:hAnsi="Symbol" w:cs="Times New Roman" w:hint="default"/>
      </w:rPr>
    </w:lvl>
    <w:lvl w:ilvl="4" w:tplc="FA9CF10A">
      <w:start w:val="1"/>
      <w:numFmt w:val="bullet"/>
      <w:lvlText w:val="o"/>
      <w:lvlJc w:val="left"/>
      <w:pPr>
        <w:tabs>
          <w:tab w:val="num" w:pos="3360"/>
        </w:tabs>
        <w:ind w:left="3360" w:hanging="360"/>
      </w:pPr>
      <w:rPr>
        <w:rFonts w:ascii="Courier New" w:hAnsi="Courier New" w:cs="Courier New" w:hint="default"/>
      </w:rPr>
    </w:lvl>
    <w:lvl w:ilvl="5" w:tplc="BD6A37FC">
      <w:start w:val="1"/>
      <w:numFmt w:val="bullet"/>
      <w:lvlText w:val=""/>
      <w:lvlJc w:val="left"/>
      <w:pPr>
        <w:tabs>
          <w:tab w:val="num" w:pos="4080"/>
        </w:tabs>
        <w:ind w:left="4080" w:hanging="360"/>
      </w:pPr>
      <w:rPr>
        <w:rFonts w:ascii="Wingdings" w:hAnsi="Wingdings" w:cs="Times New Roman" w:hint="default"/>
      </w:rPr>
    </w:lvl>
    <w:lvl w:ilvl="6" w:tplc="26306C92">
      <w:start w:val="1"/>
      <w:numFmt w:val="bullet"/>
      <w:lvlText w:val=""/>
      <w:lvlJc w:val="left"/>
      <w:pPr>
        <w:tabs>
          <w:tab w:val="num" w:pos="4800"/>
        </w:tabs>
        <w:ind w:left="4800" w:hanging="360"/>
      </w:pPr>
      <w:rPr>
        <w:rFonts w:ascii="Symbol" w:hAnsi="Symbol" w:cs="Times New Roman" w:hint="default"/>
      </w:rPr>
    </w:lvl>
    <w:lvl w:ilvl="7" w:tplc="9D0EBB12">
      <w:start w:val="1"/>
      <w:numFmt w:val="bullet"/>
      <w:lvlText w:val="o"/>
      <w:lvlJc w:val="left"/>
      <w:pPr>
        <w:tabs>
          <w:tab w:val="num" w:pos="5520"/>
        </w:tabs>
        <w:ind w:left="5520" w:hanging="360"/>
      </w:pPr>
      <w:rPr>
        <w:rFonts w:ascii="Courier New" w:hAnsi="Courier New" w:cs="Courier New" w:hint="default"/>
      </w:rPr>
    </w:lvl>
    <w:lvl w:ilvl="8" w:tplc="540CCADA">
      <w:start w:val="1"/>
      <w:numFmt w:val="bullet"/>
      <w:lvlText w:val=""/>
      <w:lvlJc w:val="left"/>
      <w:pPr>
        <w:tabs>
          <w:tab w:val="num" w:pos="6240"/>
        </w:tabs>
        <w:ind w:left="6240" w:hanging="360"/>
      </w:pPr>
      <w:rPr>
        <w:rFonts w:ascii="Wingdings" w:hAnsi="Wingdings" w:cs="Times New Roman" w:hint="default"/>
      </w:rPr>
    </w:lvl>
  </w:abstractNum>
  <w:abstractNum w:abstractNumId="23" w15:restartNumberingAfterBreak="0">
    <w:nsid w:val="400A065F"/>
    <w:multiLevelType w:val="hybridMultilevel"/>
    <w:tmpl w:val="446A12FE"/>
    <w:lvl w:ilvl="0" w:tplc="55B68B8A">
      <w:start w:val="1"/>
      <w:numFmt w:val="lowerLetter"/>
      <w:lvlText w:val="%1)"/>
      <w:lvlJc w:val="left"/>
      <w:pPr>
        <w:ind w:left="720" w:hanging="360"/>
      </w:pPr>
      <w:rPr>
        <w:rFonts w:hint="default"/>
      </w:rPr>
    </w:lvl>
    <w:lvl w:ilvl="1" w:tplc="9E5CBA68" w:tentative="1">
      <w:start w:val="1"/>
      <w:numFmt w:val="bullet"/>
      <w:lvlText w:val="o"/>
      <w:lvlJc w:val="left"/>
      <w:pPr>
        <w:ind w:left="1440" w:hanging="360"/>
      </w:pPr>
      <w:rPr>
        <w:rFonts w:ascii="Courier New" w:hAnsi="Courier New" w:cs="Courier New" w:hint="default"/>
      </w:rPr>
    </w:lvl>
    <w:lvl w:ilvl="2" w:tplc="BD72696C" w:tentative="1">
      <w:start w:val="1"/>
      <w:numFmt w:val="bullet"/>
      <w:lvlText w:val=""/>
      <w:lvlJc w:val="left"/>
      <w:pPr>
        <w:ind w:left="2160" w:hanging="360"/>
      </w:pPr>
      <w:rPr>
        <w:rFonts w:ascii="Wingdings" w:hAnsi="Wingdings" w:hint="default"/>
      </w:rPr>
    </w:lvl>
    <w:lvl w:ilvl="3" w:tplc="E8F0E3D0" w:tentative="1">
      <w:start w:val="1"/>
      <w:numFmt w:val="bullet"/>
      <w:lvlText w:val=""/>
      <w:lvlJc w:val="left"/>
      <w:pPr>
        <w:ind w:left="2880" w:hanging="360"/>
      </w:pPr>
      <w:rPr>
        <w:rFonts w:ascii="Symbol" w:hAnsi="Symbol" w:hint="default"/>
      </w:rPr>
    </w:lvl>
    <w:lvl w:ilvl="4" w:tplc="45ECF182" w:tentative="1">
      <w:start w:val="1"/>
      <w:numFmt w:val="bullet"/>
      <w:lvlText w:val="o"/>
      <w:lvlJc w:val="left"/>
      <w:pPr>
        <w:ind w:left="3600" w:hanging="360"/>
      </w:pPr>
      <w:rPr>
        <w:rFonts w:ascii="Courier New" w:hAnsi="Courier New" w:cs="Courier New" w:hint="default"/>
      </w:rPr>
    </w:lvl>
    <w:lvl w:ilvl="5" w:tplc="CBC6EEBA" w:tentative="1">
      <w:start w:val="1"/>
      <w:numFmt w:val="bullet"/>
      <w:lvlText w:val=""/>
      <w:lvlJc w:val="left"/>
      <w:pPr>
        <w:ind w:left="4320" w:hanging="360"/>
      </w:pPr>
      <w:rPr>
        <w:rFonts w:ascii="Wingdings" w:hAnsi="Wingdings" w:hint="default"/>
      </w:rPr>
    </w:lvl>
    <w:lvl w:ilvl="6" w:tplc="193EB4AC" w:tentative="1">
      <w:start w:val="1"/>
      <w:numFmt w:val="bullet"/>
      <w:lvlText w:val=""/>
      <w:lvlJc w:val="left"/>
      <w:pPr>
        <w:ind w:left="5040" w:hanging="360"/>
      </w:pPr>
      <w:rPr>
        <w:rFonts w:ascii="Symbol" w:hAnsi="Symbol" w:hint="default"/>
      </w:rPr>
    </w:lvl>
    <w:lvl w:ilvl="7" w:tplc="9C56F83A" w:tentative="1">
      <w:start w:val="1"/>
      <w:numFmt w:val="bullet"/>
      <w:lvlText w:val="o"/>
      <w:lvlJc w:val="left"/>
      <w:pPr>
        <w:ind w:left="5760" w:hanging="360"/>
      </w:pPr>
      <w:rPr>
        <w:rFonts w:ascii="Courier New" w:hAnsi="Courier New" w:cs="Courier New" w:hint="default"/>
      </w:rPr>
    </w:lvl>
    <w:lvl w:ilvl="8" w:tplc="59C6570A" w:tentative="1">
      <w:start w:val="1"/>
      <w:numFmt w:val="bullet"/>
      <w:lvlText w:val=""/>
      <w:lvlJc w:val="left"/>
      <w:pPr>
        <w:ind w:left="6480" w:hanging="360"/>
      </w:pPr>
      <w:rPr>
        <w:rFonts w:ascii="Wingdings" w:hAnsi="Wingdings" w:hint="default"/>
      </w:rPr>
    </w:lvl>
  </w:abstractNum>
  <w:abstractNum w:abstractNumId="24" w15:restartNumberingAfterBreak="0">
    <w:nsid w:val="40581EB1"/>
    <w:multiLevelType w:val="hybridMultilevel"/>
    <w:tmpl w:val="466CF974"/>
    <w:lvl w:ilvl="0" w:tplc="88968B7E">
      <w:start w:val="3"/>
      <w:numFmt w:val="bullet"/>
      <w:pStyle w:val="liste"/>
      <w:lvlText w:val=""/>
      <w:lvlJc w:val="left"/>
      <w:pPr>
        <w:tabs>
          <w:tab w:val="num" w:pos="360"/>
        </w:tabs>
        <w:ind w:left="360" w:hanging="360"/>
      </w:pPr>
      <w:rPr>
        <w:rFonts w:ascii="Symbol" w:hAnsi="Symbol" w:cs="Times New Roman" w:hint="default"/>
        <w:b/>
        <w:i w:val="0"/>
        <w:color w:val="auto"/>
      </w:rPr>
    </w:lvl>
    <w:lvl w:ilvl="1" w:tplc="ED509572">
      <w:start w:val="1"/>
      <w:numFmt w:val="bullet"/>
      <w:lvlText w:val="o"/>
      <w:lvlJc w:val="left"/>
      <w:pPr>
        <w:tabs>
          <w:tab w:val="num" w:pos="1080"/>
        </w:tabs>
        <w:ind w:left="1080" w:hanging="360"/>
      </w:pPr>
      <w:rPr>
        <w:rFonts w:ascii="Courier New" w:hAnsi="Courier New" w:cs="Courier New" w:hint="default"/>
      </w:rPr>
    </w:lvl>
    <w:lvl w:ilvl="2" w:tplc="A07646D4">
      <w:start w:val="1"/>
      <w:numFmt w:val="bullet"/>
      <w:lvlText w:val=""/>
      <w:lvlJc w:val="left"/>
      <w:pPr>
        <w:tabs>
          <w:tab w:val="num" w:pos="1800"/>
        </w:tabs>
        <w:ind w:left="1800" w:hanging="360"/>
      </w:pPr>
      <w:rPr>
        <w:rFonts w:ascii="Wingdings" w:hAnsi="Wingdings" w:cs="Times New Roman" w:hint="default"/>
      </w:rPr>
    </w:lvl>
    <w:lvl w:ilvl="3" w:tplc="A1C23E42">
      <w:start w:val="1"/>
      <w:numFmt w:val="bullet"/>
      <w:lvlText w:val=""/>
      <w:lvlJc w:val="left"/>
      <w:pPr>
        <w:tabs>
          <w:tab w:val="num" w:pos="2520"/>
        </w:tabs>
        <w:ind w:left="2520" w:hanging="360"/>
      </w:pPr>
      <w:rPr>
        <w:rFonts w:ascii="Symbol" w:hAnsi="Symbol" w:cs="Times New Roman" w:hint="default"/>
      </w:rPr>
    </w:lvl>
    <w:lvl w:ilvl="4" w:tplc="E7928302">
      <w:start w:val="1"/>
      <w:numFmt w:val="bullet"/>
      <w:lvlText w:val="o"/>
      <w:lvlJc w:val="left"/>
      <w:pPr>
        <w:tabs>
          <w:tab w:val="num" w:pos="3240"/>
        </w:tabs>
        <w:ind w:left="3240" w:hanging="360"/>
      </w:pPr>
      <w:rPr>
        <w:rFonts w:ascii="Courier New" w:hAnsi="Courier New" w:cs="Courier New" w:hint="default"/>
      </w:rPr>
    </w:lvl>
    <w:lvl w:ilvl="5" w:tplc="83C0D12A">
      <w:start w:val="1"/>
      <w:numFmt w:val="bullet"/>
      <w:lvlText w:val=""/>
      <w:lvlJc w:val="left"/>
      <w:pPr>
        <w:tabs>
          <w:tab w:val="num" w:pos="3960"/>
        </w:tabs>
        <w:ind w:left="3960" w:hanging="360"/>
      </w:pPr>
      <w:rPr>
        <w:rFonts w:ascii="Wingdings" w:hAnsi="Wingdings" w:cs="Times New Roman" w:hint="default"/>
      </w:rPr>
    </w:lvl>
    <w:lvl w:ilvl="6" w:tplc="C7D860EC">
      <w:start w:val="1"/>
      <w:numFmt w:val="bullet"/>
      <w:lvlText w:val=""/>
      <w:lvlJc w:val="left"/>
      <w:pPr>
        <w:tabs>
          <w:tab w:val="num" w:pos="4680"/>
        </w:tabs>
        <w:ind w:left="4680" w:hanging="360"/>
      </w:pPr>
      <w:rPr>
        <w:rFonts w:ascii="Symbol" w:hAnsi="Symbol" w:cs="Times New Roman" w:hint="default"/>
      </w:rPr>
    </w:lvl>
    <w:lvl w:ilvl="7" w:tplc="B914C0B8">
      <w:start w:val="1"/>
      <w:numFmt w:val="bullet"/>
      <w:lvlText w:val="o"/>
      <w:lvlJc w:val="left"/>
      <w:pPr>
        <w:tabs>
          <w:tab w:val="num" w:pos="5400"/>
        </w:tabs>
        <w:ind w:left="5400" w:hanging="360"/>
      </w:pPr>
      <w:rPr>
        <w:rFonts w:ascii="Courier New" w:hAnsi="Courier New" w:cs="Courier New" w:hint="default"/>
      </w:rPr>
    </w:lvl>
    <w:lvl w:ilvl="8" w:tplc="095A1840">
      <w:start w:val="1"/>
      <w:numFmt w:val="bullet"/>
      <w:lvlText w:val=""/>
      <w:lvlJc w:val="left"/>
      <w:pPr>
        <w:tabs>
          <w:tab w:val="num" w:pos="6120"/>
        </w:tabs>
        <w:ind w:left="6120" w:hanging="360"/>
      </w:pPr>
      <w:rPr>
        <w:rFonts w:ascii="Wingdings" w:hAnsi="Wingdings" w:cs="Times New Roman" w:hint="default"/>
      </w:rPr>
    </w:lvl>
  </w:abstractNum>
  <w:abstractNum w:abstractNumId="25" w15:restartNumberingAfterBreak="0">
    <w:nsid w:val="40967DB0"/>
    <w:multiLevelType w:val="hybridMultilevel"/>
    <w:tmpl w:val="65EC79B2"/>
    <w:lvl w:ilvl="0" w:tplc="6AF6D2E0">
      <w:start w:val="1"/>
      <w:numFmt w:val="decimal"/>
      <w:lvlText w:val="%1."/>
      <w:lvlJc w:val="left"/>
      <w:pPr>
        <w:tabs>
          <w:tab w:val="num" w:pos="360"/>
        </w:tabs>
        <w:ind w:left="360" w:hanging="360"/>
      </w:pPr>
      <w:rPr>
        <w:rFonts w:ascii="Times New Roman" w:hAnsi="Times New Roman" w:cs="Times New Roman"/>
      </w:rPr>
    </w:lvl>
    <w:lvl w:ilvl="1" w:tplc="8F9CC93A">
      <w:start w:val="1"/>
      <w:numFmt w:val="lowerLetter"/>
      <w:lvlText w:val="%2)"/>
      <w:lvlJc w:val="left"/>
      <w:pPr>
        <w:tabs>
          <w:tab w:val="num" w:pos="1080"/>
        </w:tabs>
        <w:ind w:left="1080" w:hanging="360"/>
      </w:pPr>
      <w:rPr>
        <w:rFonts w:hint="default"/>
      </w:rPr>
    </w:lvl>
    <w:lvl w:ilvl="2" w:tplc="5E8ED412">
      <w:start w:val="1"/>
      <w:numFmt w:val="lowerRoman"/>
      <w:lvlText w:val="%3."/>
      <w:lvlJc w:val="right"/>
      <w:pPr>
        <w:tabs>
          <w:tab w:val="num" w:pos="1800"/>
        </w:tabs>
        <w:ind w:left="1800" w:hanging="180"/>
      </w:pPr>
      <w:rPr>
        <w:rFonts w:ascii="Times New Roman" w:hAnsi="Times New Roman" w:cs="Times New Roman"/>
      </w:rPr>
    </w:lvl>
    <w:lvl w:ilvl="3" w:tplc="5DF28438">
      <w:start w:val="1"/>
      <w:numFmt w:val="decimal"/>
      <w:lvlText w:val="%4."/>
      <w:lvlJc w:val="left"/>
      <w:pPr>
        <w:tabs>
          <w:tab w:val="num" w:pos="2520"/>
        </w:tabs>
        <w:ind w:left="2520" w:hanging="360"/>
      </w:pPr>
      <w:rPr>
        <w:rFonts w:ascii="Times New Roman" w:hAnsi="Times New Roman" w:cs="Times New Roman"/>
      </w:rPr>
    </w:lvl>
    <w:lvl w:ilvl="4" w:tplc="DDEAF350">
      <w:start w:val="1"/>
      <w:numFmt w:val="lowerLetter"/>
      <w:lvlText w:val="%5."/>
      <w:lvlJc w:val="left"/>
      <w:pPr>
        <w:tabs>
          <w:tab w:val="num" w:pos="3240"/>
        </w:tabs>
        <w:ind w:left="3240" w:hanging="360"/>
      </w:pPr>
      <w:rPr>
        <w:rFonts w:ascii="Times New Roman" w:hAnsi="Times New Roman" w:cs="Times New Roman"/>
      </w:rPr>
    </w:lvl>
    <w:lvl w:ilvl="5" w:tplc="DE6A0EB6">
      <w:start w:val="1"/>
      <w:numFmt w:val="lowerRoman"/>
      <w:lvlText w:val="%6."/>
      <w:lvlJc w:val="right"/>
      <w:pPr>
        <w:tabs>
          <w:tab w:val="num" w:pos="3960"/>
        </w:tabs>
        <w:ind w:left="3960" w:hanging="180"/>
      </w:pPr>
      <w:rPr>
        <w:rFonts w:ascii="Times New Roman" w:hAnsi="Times New Roman" w:cs="Times New Roman"/>
      </w:rPr>
    </w:lvl>
    <w:lvl w:ilvl="6" w:tplc="AC3E67DA">
      <w:start w:val="1"/>
      <w:numFmt w:val="decimal"/>
      <w:lvlText w:val="%7."/>
      <w:lvlJc w:val="left"/>
      <w:pPr>
        <w:tabs>
          <w:tab w:val="num" w:pos="4680"/>
        </w:tabs>
        <w:ind w:left="4680" w:hanging="360"/>
      </w:pPr>
      <w:rPr>
        <w:rFonts w:ascii="Times New Roman" w:hAnsi="Times New Roman" w:cs="Times New Roman"/>
      </w:rPr>
    </w:lvl>
    <w:lvl w:ilvl="7" w:tplc="6BC6FA1A">
      <w:start w:val="1"/>
      <w:numFmt w:val="lowerLetter"/>
      <w:lvlText w:val="%8."/>
      <w:lvlJc w:val="left"/>
      <w:pPr>
        <w:tabs>
          <w:tab w:val="num" w:pos="5400"/>
        </w:tabs>
        <w:ind w:left="5400" w:hanging="360"/>
      </w:pPr>
      <w:rPr>
        <w:rFonts w:ascii="Times New Roman" w:hAnsi="Times New Roman" w:cs="Times New Roman"/>
      </w:rPr>
    </w:lvl>
    <w:lvl w:ilvl="8" w:tplc="63FC1176">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43085A87"/>
    <w:multiLevelType w:val="hybridMultilevel"/>
    <w:tmpl w:val="785CE350"/>
    <w:lvl w:ilvl="0" w:tplc="025E0818">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E460CD1C">
      <w:start w:val="1"/>
      <w:numFmt w:val="bullet"/>
      <w:lvlText w:val="o"/>
      <w:lvlJc w:val="left"/>
      <w:pPr>
        <w:tabs>
          <w:tab w:val="num" w:pos="1080"/>
        </w:tabs>
        <w:ind w:left="1080" w:hanging="360"/>
      </w:pPr>
      <w:rPr>
        <w:rFonts w:ascii="Courier New" w:hAnsi="Courier New" w:cs="Courier New" w:hint="default"/>
      </w:rPr>
    </w:lvl>
    <w:lvl w:ilvl="2" w:tplc="21D42BA0">
      <w:start w:val="1"/>
      <w:numFmt w:val="bullet"/>
      <w:lvlText w:val=""/>
      <w:lvlJc w:val="left"/>
      <w:pPr>
        <w:tabs>
          <w:tab w:val="num" w:pos="1800"/>
        </w:tabs>
        <w:ind w:left="1800" w:hanging="360"/>
      </w:pPr>
      <w:rPr>
        <w:rFonts w:ascii="Wingdings" w:hAnsi="Wingdings" w:cs="Times New Roman" w:hint="default"/>
      </w:rPr>
    </w:lvl>
    <w:lvl w:ilvl="3" w:tplc="2026A8EA">
      <w:start w:val="1"/>
      <w:numFmt w:val="bullet"/>
      <w:lvlText w:val=""/>
      <w:lvlJc w:val="left"/>
      <w:pPr>
        <w:tabs>
          <w:tab w:val="num" w:pos="2520"/>
        </w:tabs>
        <w:ind w:left="2520" w:hanging="360"/>
      </w:pPr>
      <w:rPr>
        <w:rFonts w:ascii="Symbol" w:hAnsi="Symbol" w:cs="Times New Roman" w:hint="default"/>
      </w:rPr>
    </w:lvl>
    <w:lvl w:ilvl="4" w:tplc="AFD4D970">
      <w:start w:val="1"/>
      <w:numFmt w:val="bullet"/>
      <w:lvlText w:val="o"/>
      <w:lvlJc w:val="left"/>
      <w:pPr>
        <w:tabs>
          <w:tab w:val="num" w:pos="3240"/>
        </w:tabs>
        <w:ind w:left="3240" w:hanging="360"/>
      </w:pPr>
      <w:rPr>
        <w:rFonts w:ascii="Courier New" w:hAnsi="Courier New" w:cs="Courier New" w:hint="default"/>
      </w:rPr>
    </w:lvl>
    <w:lvl w:ilvl="5" w:tplc="27E62748">
      <w:start w:val="1"/>
      <w:numFmt w:val="bullet"/>
      <w:lvlText w:val=""/>
      <w:lvlJc w:val="left"/>
      <w:pPr>
        <w:tabs>
          <w:tab w:val="num" w:pos="3960"/>
        </w:tabs>
        <w:ind w:left="3960" w:hanging="360"/>
      </w:pPr>
      <w:rPr>
        <w:rFonts w:ascii="Wingdings" w:hAnsi="Wingdings" w:cs="Times New Roman" w:hint="default"/>
      </w:rPr>
    </w:lvl>
    <w:lvl w:ilvl="6" w:tplc="53D44B08">
      <w:start w:val="1"/>
      <w:numFmt w:val="bullet"/>
      <w:lvlText w:val=""/>
      <w:lvlJc w:val="left"/>
      <w:pPr>
        <w:tabs>
          <w:tab w:val="num" w:pos="4680"/>
        </w:tabs>
        <w:ind w:left="4680" w:hanging="360"/>
      </w:pPr>
      <w:rPr>
        <w:rFonts w:ascii="Symbol" w:hAnsi="Symbol" w:cs="Times New Roman" w:hint="default"/>
      </w:rPr>
    </w:lvl>
    <w:lvl w:ilvl="7" w:tplc="CC5808EE">
      <w:start w:val="1"/>
      <w:numFmt w:val="bullet"/>
      <w:lvlText w:val="o"/>
      <w:lvlJc w:val="left"/>
      <w:pPr>
        <w:tabs>
          <w:tab w:val="num" w:pos="5400"/>
        </w:tabs>
        <w:ind w:left="5400" w:hanging="360"/>
      </w:pPr>
      <w:rPr>
        <w:rFonts w:ascii="Courier New" w:hAnsi="Courier New" w:cs="Courier New" w:hint="default"/>
      </w:rPr>
    </w:lvl>
    <w:lvl w:ilvl="8" w:tplc="F6941DA8">
      <w:start w:val="1"/>
      <w:numFmt w:val="bullet"/>
      <w:lvlText w:val=""/>
      <w:lvlJc w:val="left"/>
      <w:pPr>
        <w:tabs>
          <w:tab w:val="num" w:pos="6120"/>
        </w:tabs>
        <w:ind w:left="6120" w:hanging="360"/>
      </w:pPr>
      <w:rPr>
        <w:rFonts w:ascii="Wingdings" w:hAnsi="Wingdings" w:cs="Times New Roman" w:hint="default"/>
      </w:rPr>
    </w:lvl>
  </w:abstractNum>
  <w:abstractNum w:abstractNumId="27" w15:restartNumberingAfterBreak="0">
    <w:nsid w:val="4B8B5614"/>
    <w:multiLevelType w:val="hybridMultilevel"/>
    <w:tmpl w:val="F53C8162"/>
    <w:lvl w:ilvl="0" w:tplc="9D5A145E">
      <w:start w:val="1"/>
      <w:numFmt w:val="decimal"/>
      <w:lvlText w:val="%1."/>
      <w:lvlJc w:val="left"/>
      <w:pPr>
        <w:tabs>
          <w:tab w:val="num" w:pos="360"/>
        </w:tabs>
        <w:ind w:left="360" w:hanging="360"/>
      </w:pPr>
    </w:lvl>
    <w:lvl w:ilvl="1" w:tplc="A12A4AF4">
      <w:start w:val="1"/>
      <w:numFmt w:val="lowerLetter"/>
      <w:lvlText w:val="%2."/>
      <w:lvlJc w:val="left"/>
      <w:pPr>
        <w:tabs>
          <w:tab w:val="num" w:pos="1080"/>
        </w:tabs>
        <w:ind w:left="1080" w:hanging="360"/>
      </w:pPr>
      <w:rPr>
        <w:rFonts w:ascii="Times New Roman" w:hAnsi="Times New Roman" w:cs="Times New Roman" w:hint="default"/>
      </w:rPr>
    </w:lvl>
    <w:lvl w:ilvl="2" w:tplc="D7880150">
      <w:start w:val="1"/>
      <w:numFmt w:val="lowerRoman"/>
      <w:lvlText w:val="%3."/>
      <w:lvlJc w:val="right"/>
      <w:pPr>
        <w:tabs>
          <w:tab w:val="num" w:pos="1800"/>
        </w:tabs>
        <w:ind w:left="1800" w:hanging="180"/>
      </w:pPr>
    </w:lvl>
    <w:lvl w:ilvl="3" w:tplc="98267B76">
      <w:start w:val="1"/>
      <w:numFmt w:val="decimal"/>
      <w:lvlText w:val="%4."/>
      <w:lvlJc w:val="left"/>
      <w:pPr>
        <w:tabs>
          <w:tab w:val="num" w:pos="2520"/>
        </w:tabs>
        <w:ind w:left="2520" w:hanging="360"/>
      </w:pPr>
      <w:rPr>
        <w:rFonts w:ascii="Times New Roman" w:hAnsi="Times New Roman" w:cs="Times New Roman"/>
      </w:rPr>
    </w:lvl>
    <w:lvl w:ilvl="4" w:tplc="C0ECBA08">
      <w:start w:val="1"/>
      <w:numFmt w:val="lowerLetter"/>
      <w:lvlText w:val="%5."/>
      <w:lvlJc w:val="left"/>
      <w:pPr>
        <w:tabs>
          <w:tab w:val="num" w:pos="3240"/>
        </w:tabs>
        <w:ind w:left="3240" w:hanging="360"/>
      </w:pPr>
      <w:rPr>
        <w:rFonts w:ascii="Times New Roman" w:hAnsi="Times New Roman" w:cs="Times New Roman"/>
      </w:rPr>
    </w:lvl>
    <w:lvl w:ilvl="5" w:tplc="72D25F30">
      <w:start w:val="1"/>
      <w:numFmt w:val="lowerRoman"/>
      <w:lvlText w:val="%6."/>
      <w:lvlJc w:val="right"/>
      <w:pPr>
        <w:tabs>
          <w:tab w:val="num" w:pos="3960"/>
        </w:tabs>
        <w:ind w:left="3960" w:hanging="180"/>
      </w:pPr>
      <w:rPr>
        <w:rFonts w:ascii="Times New Roman" w:hAnsi="Times New Roman" w:cs="Times New Roman"/>
      </w:rPr>
    </w:lvl>
    <w:lvl w:ilvl="6" w:tplc="1348F8A6">
      <w:start w:val="1"/>
      <w:numFmt w:val="decimal"/>
      <w:lvlText w:val="%7."/>
      <w:lvlJc w:val="left"/>
      <w:pPr>
        <w:tabs>
          <w:tab w:val="num" w:pos="4680"/>
        </w:tabs>
        <w:ind w:left="4680" w:hanging="360"/>
      </w:pPr>
      <w:rPr>
        <w:rFonts w:ascii="Times New Roman" w:hAnsi="Times New Roman" w:cs="Times New Roman"/>
      </w:rPr>
    </w:lvl>
    <w:lvl w:ilvl="7" w:tplc="90AEC64E">
      <w:start w:val="1"/>
      <w:numFmt w:val="lowerLetter"/>
      <w:lvlText w:val="%8."/>
      <w:lvlJc w:val="left"/>
      <w:pPr>
        <w:tabs>
          <w:tab w:val="num" w:pos="5400"/>
        </w:tabs>
        <w:ind w:left="5400" w:hanging="360"/>
      </w:pPr>
      <w:rPr>
        <w:rFonts w:ascii="Times New Roman" w:hAnsi="Times New Roman" w:cs="Times New Roman"/>
      </w:rPr>
    </w:lvl>
    <w:lvl w:ilvl="8" w:tplc="2F02C16E">
      <w:start w:val="1"/>
      <w:numFmt w:val="lowerRoman"/>
      <w:lvlText w:val="%9."/>
      <w:lvlJc w:val="right"/>
      <w:pPr>
        <w:tabs>
          <w:tab w:val="num" w:pos="6120"/>
        </w:tabs>
        <w:ind w:left="6120" w:hanging="180"/>
      </w:pPr>
      <w:rPr>
        <w:rFonts w:ascii="Times New Roman" w:hAnsi="Times New Roman" w:cs="Times New Roman"/>
      </w:rPr>
    </w:lvl>
  </w:abstractNum>
  <w:abstractNum w:abstractNumId="28" w15:restartNumberingAfterBreak="0">
    <w:nsid w:val="4F58208D"/>
    <w:multiLevelType w:val="hybridMultilevel"/>
    <w:tmpl w:val="DF8E0216"/>
    <w:lvl w:ilvl="0" w:tplc="0D2E01B2">
      <w:start w:val="1"/>
      <w:numFmt w:val="decimal"/>
      <w:lvlText w:val="%1."/>
      <w:lvlJc w:val="left"/>
      <w:pPr>
        <w:ind w:left="720" w:hanging="360"/>
      </w:pPr>
    </w:lvl>
    <w:lvl w:ilvl="1" w:tplc="5928B19C" w:tentative="1">
      <w:start w:val="1"/>
      <w:numFmt w:val="lowerLetter"/>
      <w:lvlText w:val="%2."/>
      <w:lvlJc w:val="left"/>
      <w:pPr>
        <w:ind w:left="1440" w:hanging="360"/>
      </w:pPr>
    </w:lvl>
    <w:lvl w:ilvl="2" w:tplc="3872E390" w:tentative="1">
      <w:start w:val="1"/>
      <w:numFmt w:val="lowerRoman"/>
      <w:lvlText w:val="%3."/>
      <w:lvlJc w:val="right"/>
      <w:pPr>
        <w:ind w:left="2160" w:hanging="180"/>
      </w:pPr>
    </w:lvl>
    <w:lvl w:ilvl="3" w:tplc="C95C621E" w:tentative="1">
      <w:start w:val="1"/>
      <w:numFmt w:val="decimal"/>
      <w:lvlText w:val="%4."/>
      <w:lvlJc w:val="left"/>
      <w:pPr>
        <w:ind w:left="2880" w:hanging="360"/>
      </w:pPr>
    </w:lvl>
    <w:lvl w:ilvl="4" w:tplc="98E2C156" w:tentative="1">
      <w:start w:val="1"/>
      <w:numFmt w:val="lowerLetter"/>
      <w:lvlText w:val="%5."/>
      <w:lvlJc w:val="left"/>
      <w:pPr>
        <w:ind w:left="3600" w:hanging="360"/>
      </w:pPr>
    </w:lvl>
    <w:lvl w:ilvl="5" w:tplc="78B662A0" w:tentative="1">
      <w:start w:val="1"/>
      <w:numFmt w:val="lowerRoman"/>
      <w:lvlText w:val="%6."/>
      <w:lvlJc w:val="right"/>
      <w:pPr>
        <w:ind w:left="4320" w:hanging="180"/>
      </w:pPr>
    </w:lvl>
    <w:lvl w:ilvl="6" w:tplc="0ECC0322" w:tentative="1">
      <w:start w:val="1"/>
      <w:numFmt w:val="decimal"/>
      <w:lvlText w:val="%7."/>
      <w:lvlJc w:val="left"/>
      <w:pPr>
        <w:ind w:left="5040" w:hanging="360"/>
      </w:pPr>
    </w:lvl>
    <w:lvl w:ilvl="7" w:tplc="A6604E6C" w:tentative="1">
      <w:start w:val="1"/>
      <w:numFmt w:val="lowerLetter"/>
      <w:lvlText w:val="%8."/>
      <w:lvlJc w:val="left"/>
      <w:pPr>
        <w:ind w:left="5760" w:hanging="360"/>
      </w:pPr>
    </w:lvl>
    <w:lvl w:ilvl="8" w:tplc="12C45BAA" w:tentative="1">
      <w:start w:val="1"/>
      <w:numFmt w:val="lowerRoman"/>
      <w:lvlText w:val="%9."/>
      <w:lvlJc w:val="right"/>
      <w:pPr>
        <w:ind w:left="6480" w:hanging="180"/>
      </w:pPr>
    </w:lvl>
  </w:abstractNum>
  <w:abstractNum w:abstractNumId="29" w15:restartNumberingAfterBreak="0">
    <w:nsid w:val="59857D4B"/>
    <w:multiLevelType w:val="hybridMultilevel"/>
    <w:tmpl w:val="FEEC38AA"/>
    <w:lvl w:ilvl="0" w:tplc="81E6C5EC">
      <w:start w:val="1"/>
      <w:numFmt w:val="bullet"/>
      <w:lvlText w:val=""/>
      <w:lvlJc w:val="left"/>
      <w:pPr>
        <w:ind w:left="720" w:hanging="360"/>
      </w:pPr>
      <w:rPr>
        <w:rFonts w:ascii="Symbol" w:hAnsi="Symbol" w:hint="default"/>
      </w:rPr>
    </w:lvl>
    <w:lvl w:ilvl="1" w:tplc="A13AB3E2" w:tentative="1">
      <w:start w:val="1"/>
      <w:numFmt w:val="bullet"/>
      <w:lvlText w:val="o"/>
      <w:lvlJc w:val="left"/>
      <w:pPr>
        <w:ind w:left="1440" w:hanging="360"/>
      </w:pPr>
      <w:rPr>
        <w:rFonts w:ascii="Courier New" w:hAnsi="Courier New" w:cs="Courier New" w:hint="default"/>
      </w:rPr>
    </w:lvl>
    <w:lvl w:ilvl="2" w:tplc="7CCC4462" w:tentative="1">
      <w:start w:val="1"/>
      <w:numFmt w:val="bullet"/>
      <w:lvlText w:val=""/>
      <w:lvlJc w:val="left"/>
      <w:pPr>
        <w:ind w:left="2160" w:hanging="360"/>
      </w:pPr>
      <w:rPr>
        <w:rFonts w:ascii="Wingdings" w:hAnsi="Wingdings" w:hint="default"/>
      </w:rPr>
    </w:lvl>
    <w:lvl w:ilvl="3" w:tplc="BCAEEA7A" w:tentative="1">
      <w:start w:val="1"/>
      <w:numFmt w:val="bullet"/>
      <w:lvlText w:val=""/>
      <w:lvlJc w:val="left"/>
      <w:pPr>
        <w:ind w:left="2880" w:hanging="360"/>
      </w:pPr>
      <w:rPr>
        <w:rFonts w:ascii="Symbol" w:hAnsi="Symbol" w:hint="default"/>
      </w:rPr>
    </w:lvl>
    <w:lvl w:ilvl="4" w:tplc="003A1070" w:tentative="1">
      <w:start w:val="1"/>
      <w:numFmt w:val="bullet"/>
      <w:lvlText w:val="o"/>
      <w:lvlJc w:val="left"/>
      <w:pPr>
        <w:ind w:left="3600" w:hanging="360"/>
      </w:pPr>
      <w:rPr>
        <w:rFonts w:ascii="Courier New" w:hAnsi="Courier New" w:cs="Courier New" w:hint="default"/>
      </w:rPr>
    </w:lvl>
    <w:lvl w:ilvl="5" w:tplc="D8909D5E" w:tentative="1">
      <w:start w:val="1"/>
      <w:numFmt w:val="bullet"/>
      <w:lvlText w:val=""/>
      <w:lvlJc w:val="left"/>
      <w:pPr>
        <w:ind w:left="4320" w:hanging="360"/>
      </w:pPr>
      <w:rPr>
        <w:rFonts w:ascii="Wingdings" w:hAnsi="Wingdings" w:hint="default"/>
      </w:rPr>
    </w:lvl>
    <w:lvl w:ilvl="6" w:tplc="CA7439E2" w:tentative="1">
      <w:start w:val="1"/>
      <w:numFmt w:val="bullet"/>
      <w:lvlText w:val=""/>
      <w:lvlJc w:val="left"/>
      <w:pPr>
        <w:ind w:left="5040" w:hanging="360"/>
      </w:pPr>
      <w:rPr>
        <w:rFonts w:ascii="Symbol" w:hAnsi="Symbol" w:hint="default"/>
      </w:rPr>
    </w:lvl>
    <w:lvl w:ilvl="7" w:tplc="19B6C85E" w:tentative="1">
      <w:start w:val="1"/>
      <w:numFmt w:val="bullet"/>
      <w:lvlText w:val="o"/>
      <w:lvlJc w:val="left"/>
      <w:pPr>
        <w:ind w:left="5760" w:hanging="360"/>
      </w:pPr>
      <w:rPr>
        <w:rFonts w:ascii="Courier New" w:hAnsi="Courier New" w:cs="Courier New" w:hint="default"/>
      </w:rPr>
    </w:lvl>
    <w:lvl w:ilvl="8" w:tplc="403CABB6" w:tentative="1">
      <w:start w:val="1"/>
      <w:numFmt w:val="bullet"/>
      <w:lvlText w:val=""/>
      <w:lvlJc w:val="left"/>
      <w:pPr>
        <w:ind w:left="6480" w:hanging="360"/>
      </w:pPr>
      <w:rPr>
        <w:rFonts w:ascii="Wingdings" w:hAnsi="Wingdings" w:hint="default"/>
      </w:rPr>
    </w:lvl>
  </w:abstractNum>
  <w:abstractNum w:abstractNumId="30" w15:restartNumberingAfterBreak="0">
    <w:nsid w:val="5A4D0DD5"/>
    <w:multiLevelType w:val="hybridMultilevel"/>
    <w:tmpl w:val="C9463514"/>
    <w:lvl w:ilvl="0" w:tplc="BD701AE0">
      <w:start w:val="1"/>
      <w:numFmt w:val="decimal"/>
      <w:lvlText w:val="%1."/>
      <w:lvlJc w:val="left"/>
      <w:pPr>
        <w:ind w:left="360" w:hanging="360"/>
      </w:pPr>
    </w:lvl>
    <w:lvl w:ilvl="1" w:tplc="738A0E8E">
      <w:start w:val="1"/>
      <w:numFmt w:val="bullet"/>
      <w:lvlText w:val=""/>
      <w:lvlJc w:val="left"/>
      <w:pPr>
        <w:ind w:left="1080" w:hanging="360"/>
      </w:pPr>
      <w:rPr>
        <w:rFonts w:ascii="Symbol" w:hAnsi="Symbol" w:hint="default"/>
      </w:rPr>
    </w:lvl>
    <w:lvl w:ilvl="2" w:tplc="BC720A02" w:tentative="1">
      <w:start w:val="1"/>
      <w:numFmt w:val="lowerRoman"/>
      <w:lvlText w:val="%3."/>
      <w:lvlJc w:val="right"/>
      <w:pPr>
        <w:ind w:left="1800" w:hanging="180"/>
      </w:pPr>
    </w:lvl>
    <w:lvl w:ilvl="3" w:tplc="730E3DD4" w:tentative="1">
      <w:start w:val="1"/>
      <w:numFmt w:val="decimal"/>
      <w:lvlText w:val="%4."/>
      <w:lvlJc w:val="left"/>
      <w:pPr>
        <w:ind w:left="2520" w:hanging="360"/>
      </w:pPr>
    </w:lvl>
    <w:lvl w:ilvl="4" w:tplc="509CE31E" w:tentative="1">
      <w:start w:val="1"/>
      <w:numFmt w:val="lowerLetter"/>
      <w:lvlText w:val="%5."/>
      <w:lvlJc w:val="left"/>
      <w:pPr>
        <w:ind w:left="3240" w:hanging="360"/>
      </w:pPr>
    </w:lvl>
    <w:lvl w:ilvl="5" w:tplc="AF56E1B2" w:tentative="1">
      <w:start w:val="1"/>
      <w:numFmt w:val="lowerRoman"/>
      <w:lvlText w:val="%6."/>
      <w:lvlJc w:val="right"/>
      <w:pPr>
        <w:ind w:left="3960" w:hanging="180"/>
      </w:pPr>
    </w:lvl>
    <w:lvl w:ilvl="6" w:tplc="0F709A58" w:tentative="1">
      <w:start w:val="1"/>
      <w:numFmt w:val="decimal"/>
      <w:lvlText w:val="%7."/>
      <w:lvlJc w:val="left"/>
      <w:pPr>
        <w:ind w:left="4680" w:hanging="360"/>
      </w:pPr>
    </w:lvl>
    <w:lvl w:ilvl="7" w:tplc="B4022C18" w:tentative="1">
      <w:start w:val="1"/>
      <w:numFmt w:val="lowerLetter"/>
      <w:lvlText w:val="%8."/>
      <w:lvlJc w:val="left"/>
      <w:pPr>
        <w:ind w:left="5400" w:hanging="360"/>
      </w:pPr>
    </w:lvl>
    <w:lvl w:ilvl="8" w:tplc="24541464" w:tentative="1">
      <w:start w:val="1"/>
      <w:numFmt w:val="lowerRoman"/>
      <w:lvlText w:val="%9."/>
      <w:lvlJc w:val="right"/>
      <w:pPr>
        <w:ind w:left="6120" w:hanging="180"/>
      </w:pPr>
    </w:lvl>
  </w:abstractNum>
  <w:abstractNum w:abstractNumId="31" w15:restartNumberingAfterBreak="0">
    <w:nsid w:val="5B85539E"/>
    <w:multiLevelType w:val="hybridMultilevel"/>
    <w:tmpl w:val="22764E02"/>
    <w:lvl w:ilvl="0" w:tplc="DE18BE20">
      <w:start w:val="1"/>
      <w:numFmt w:val="lowerRoman"/>
      <w:lvlText w:val="%1."/>
      <w:lvlJc w:val="right"/>
      <w:pPr>
        <w:ind w:left="720" w:hanging="360"/>
      </w:pPr>
    </w:lvl>
    <w:lvl w:ilvl="1" w:tplc="8020C60C" w:tentative="1">
      <w:start w:val="1"/>
      <w:numFmt w:val="lowerLetter"/>
      <w:lvlText w:val="%2."/>
      <w:lvlJc w:val="left"/>
      <w:pPr>
        <w:ind w:left="1440" w:hanging="360"/>
      </w:pPr>
    </w:lvl>
    <w:lvl w:ilvl="2" w:tplc="5148A550" w:tentative="1">
      <w:start w:val="1"/>
      <w:numFmt w:val="lowerRoman"/>
      <w:lvlText w:val="%3."/>
      <w:lvlJc w:val="right"/>
      <w:pPr>
        <w:ind w:left="2160" w:hanging="180"/>
      </w:pPr>
    </w:lvl>
    <w:lvl w:ilvl="3" w:tplc="8B1AF334" w:tentative="1">
      <w:start w:val="1"/>
      <w:numFmt w:val="decimal"/>
      <w:lvlText w:val="%4."/>
      <w:lvlJc w:val="left"/>
      <w:pPr>
        <w:ind w:left="2880" w:hanging="360"/>
      </w:pPr>
    </w:lvl>
    <w:lvl w:ilvl="4" w:tplc="DA103604" w:tentative="1">
      <w:start w:val="1"/>
      <w:numFmt w:val="lowerLetter"/>
      <w:lvlText w:val="%5."/>
      <w:lvlJc w:val="left"/>
      <w:pPr>
        <w:ind w:left="3600" w:hanging="360"/>
      </w:pPr>
    </w:lvl>
    <w:lvl w:ilvl="5" w:tplc="C0EEF4F0" w:tentative="1">
      <w:start w:val="1"/>
      <w:numFmt w:val="lowerRoman"/>
      <w:lvlText w:val="%6."/>
      <w:lvlJc w:val="right"/>
      <w:pPr>
        <w:ind w:left="4320" w:hanging="180"/>
      </w:pPr>
    </w:lvl>
    <w:lvl w:ilvl="6" w:tplc="4F50051E" w:tentative="1">
      <w:start w:val="1"/>
      <w:numFmt w:val="decimal"/>
      <w:lvlText w:val="%7."/>
      <w:lvlJc w:val="left"/>
      <w:pPr>
        <w:ind w:left="5040" w:hanging="360"/>
      </w:pPr>
    </w:lvl>
    <w:lvl w:ilvl="7" w:tplc="A3A22B12" w:tentative="1">
      <w:start w:val="1"/>
      <w:numFmt w:val="lowerLetter"/>
      <w:lvlText w:val="%8."/>
      <w:lvlJc w:val="left"/>
      <w:pPr>
        <w:ind w:left="5760" w:hanging="360"/>
      </w:pPr>
    </w:lvl>
    <w:lvl w:ilvl="8" w:tplc="C9742150" w:tentative="1">
      <w:start w:val="1"/>
      <w:numFmt w:val="lowerRoman"/>
      <w:lvlText w:val="%9."/>
      <w:lvlJc w:val="right"/>
      <w:pPr>
        <w:ind w:left="6480" w:hanging="180"/>
      </w:pPr>
    </w:lvl>
  </w:abstractNum>
  <w:abstractNum w:abstractNumId="32" w15:restartNumberingAfterBreak="0">
    <w:nsid w:val="5D2A5073"/>
    <w:multiLevelType w:val="hybridMultilevel"/>
    <w:tmpl w:val="02C6A1AE"/>
    <w:lvl w:ilvl="0" w:tplc="C6867EC0">
      <w:start w:val="1"/>
      <w:numFmt w:val="decimal"/>
      <w:lvlText w:val="%1."/>
      <w:lvlJc w:val="left"/>
      <w:pPr>
        <w:tabs>
          <w:tab w:val="num" w:pos="360"/>
        </w:tabs>
        <w:ind w:left="360" w:hanging="360"/>
      </w:pPr>
    </w:lvl>
    <w:lvl w:ilvl="1" w:tplc="0B2CD2CA">
      <w:start w:val="1"/>
      <w:numFmt w:val="decimal"/>
      <w:lvlText w:val="%2."/>
      <w:lvlJc w:val="left"/>
      <w:pPr>
        <w:tabs>
          <w:tab w:val="num" w:pos="1080"/>
        </w:tabs>
        <w:ind w:left="1080" w:hanging="360"/>
      </w:pPr>
      <w:rPr>
        <w:rFonts w:ascii="Times New Roman" w:hAnsi="Times New Roman" w:cs="Times New Roman" w:hint="default"/>
      </w:rPr>
    </w:lvl>
    <w:lvl w:ilvl="2" w:tplc="26CCAEEC">
      <w:start w:val="1"/>
      <w:numFmt w:val="lowerRoman"/>
      <w:lvlText w:val="%3."/>
      <w:lvlJc w:val="right"/>
      <w:pPr>
        <w:tabs>
          <w:tab w:val="num" w:pos="1800"/>
        </w:tabs>
        <w:ind w:left="1800" w:hanging="180"/>
      </w:pPr>
      <w:rPr>
        <w:rFonts w:ascii="Times New Roman" w:hAnsi="Times New Roman" w:cs="Times New Roman"/>
      </w:rPr>
    </w:lvl>
    <w:lvl w:ilvl="3" w:tplc="1B18F12E">
      <w:start w:val="1"/>
      <w:numFmt w:val="decimal"/>
      <w:lvlText w:val="%4."/>
      <w:lvlJc w:val="left"/>
      <w:pPr>
        <w:tabs>
          <w:tab w:val="num" w:pos="2520"/>
        </w:tabs>
        <w:ind w:left="2520" w:hanging="360"/>
      </w:pPr>
      <w:rPr>
        <w:rFonts w:ascii="Times New Roman" w:hAnsi="Times New Roman" w:cs="Times New Roman"/>
      </w:rPr>
    </w:lvl>
    <w:lvl w:ilvl="4" w:tplc="1402D4EE">
      <w:start w:val="1"/>
      <w:numFmt w:val="lowerLetter"/>
      <w:lvlText w:val="%5."/>
      <w:lvlJc w:val="left"/>
      <w:pPr>
        <w:tabs>
          <w:tab w:val="num" w:pos="3240"/>
        </w:tabs>
        <w:ind w:left="3240" w:hanging="360"/>
      </w:pPr>
      <w:rPr>
        <w:rFonts w:ascii="Times New Roman" w:hAnsi="Times New Roman" w:cs="Times New Roman"/>
      </w:rPr>
    </w:lvl>
    <w:lvl w:ilvl="5" w:tplc="569E517E">
      <w:start w:val="1"/>
      <w:numFmt w:val="lowerRoman"/>
      <w:lvlText w:val="%6."/>
      <w:lvlJc w:val="right"/>
      <w:pPr>
        <w:tabs>
          <w:tab w:val="num" w:pos="3960"/>
        </w:tabs>
        <w:ind w:left="3960" w:hanging="180"/>
      </w:pPr>
      <w:rPr>
        <w:rFonts w:ascii="Times New Roman" w:hAnsi="Times New Roman" w:cs="Times New Roman"/>
      </w:rPr>
    </w:lvl>
    <w:lvl w:ilvl="6" w:tplc="9FECA0E0">
      <w:start w:val="1"/>
      <w:numFmt w:val="decimal"/>
      <w:lvlText w:val="%7."/>
      <w:lvlJc w:val="left"/>
      <w:pPr>
        <w:tabs>
          <w:tab w:val="num" w:pos="4680"/>
        </w:tabs>
        <w:ind w:left="4680" w:hanging="360"/>
      </w:pPr>
      <w:rPr>
        <w:rFonts w:ascii="Times New Roman" w:hAnsi="Times New Roman" w:cs="Times New Roman"/>
      </w:rPr>
    </w:lvl>
    <w:lvl w:ilvl="7" w:tplc="2E8E4758">
      <w:start w:val="1"/>
      <w:numFmt w:val="lowerLetter"/>
      <w:lvlText w:val="%8."/>
      <w:lvlJc w:val="left"/>
      <w:pPr>
        <w:tabs>
          <w:tab w:val="num" w:pos="5400"/>
        </w:tabs>
        <w:ind w:left="5400" w:hanging="360"/>
      </w:pPr>
      <w:rPr>
        <w:rFonts w:ascii="Times New Roman" w:hAnsi="Times New Roman" w:cs="Times New Roman"/>
      </w:rPr>
    </w:lvl>
    <w:lvl w:ilvl="8" w:tplc="8C60D162">
      <w:start w:val="1"/>
      <w:numFmt w:val="lowerRoman"/>
      <w:lvlText w:val="%9."/>
      <w:lvlJc w:val="right"/>
      <w:pPr>
        <w:tabs>
          <w:tab w:val="num" w:pos="6120"/>
        </w:tabs>
        <w:ind w:left="6120" w:hanging="180"/>
      </w:pPr>
      <w:rPr>
        <w:rFonts w:ascii="Times New Roman" w:hAnsi="Times New Roman" w:cs="Times New Roman"/>
      </w:rPr>
    </w:lvl>
  </w:abstractNum>
  <w:abstractNum w:abstractNumId="33" w15:restartNumberingAfterBreak="0">
    <w:nsid w:val="609E4AC2"/>
    <w:multiLevelType w:val="hybridMultilevel"/>
    <w:tmpl w:val="7850F65A"/>
    <w:lvl w:ilvl="0" w:tplc="381028A4">
      <w:start w:val="1"/>
      <w:numFmt w:val="decimal"/>
      <w:lvlText w:val="%1."/>
      <w:lvlJc w:val="left"/>
      <w:pPr>
        <w:ind w:left="720" w:hanging="360"/>
      </w:pPr>
      <w:rPr>
        <w:rFonts w:hint="default"/>
      </w:rPr>
    </w:lvl>
    <w:lvl w:ilvl="1" w:tplc="89F879E6" w:tentative="1">
      <w:start w:val="1"/>
      <w:numFmt w:val="bullet"/>
      <w:lvlText w:val="o"/>
      <w:lvlJc w:val="left"/>
      <w:pPr>
        <w:ind w:left="1440" w:hanging="360"/>
      </w:pPr>
      <w:rPr>
        <w:rFonts w:ascii="Courier New" w:hAnsi="Courier New" w:cs="Courier New" w:hint="default"/>
      </w:rPr>
    </w:lvl>
    <w:lvl w:ilvl="2" w:tplc="F222C520" w:tentative="1">
      <w:start w:val="1"/>
      <w:numFmt w:val="bullet"/>
      <w:lvlText w:val=""/>
      <w:lvlJc w:val="left"/>
      <w:pPr>
        <w:ind w:left="2160" w:hanging="360"/>
      </w:pPr>
      <w:rPr>
        <w:rFonts w:ascii="Wingdings" w:hAnsi="Wingdings" w:hint="default"/>
      </w:rPr>
    </w:lvl>
    <w:lvl w:ilvl="3" w:tplc="CE063F92" w:tentative="1">
      <w:start w:val="1"/>
      <w:numFmt w:val="bullet"/>
      <w:lvlText w:val=""/>
      <w:lvlJc w:val="left"/>
      <w:pPr>
        <w:ind w:left="2880" w:hanging="360"/>
      </w:pPr>
      <w:rPr>
        <w:rFonts w:ascii="Symbol" w:hAnsi="Symbol" w:hint="default"/>
      </w:rPr>
    </w:lvl>
    <w:lvl w:ilvl="4" w:tplc="4C34CC90" w:tentative="1">
      <w:start w:val="1"/>
      <w:numFmt w:val="bullet"/>
      <w:lvlText w:val="o"/>
      <w:lvlJc w:val="left"/>
      <w:pPr>
        <w:ind w:left="3600" w:hanging="360"/>
      </w:pPr>
      <w:rPr>
        <w:rFonts w:ascii="Courier New" w:hAnsi="Courier New" w:cs="Courier New" w:hint="default"/>
      </w:rPr>
    </w:lvl>
    <w:lvl w:ilvl="5" w:tplc="2E5E1804" w:tentative="1">
      <w:start w:val="1"/>
      <w:numFmt w:val="bullet"/>
      <w:lvlText w:val=""/>
      <w:lvlJc w:val="left"/>
      <w:pPr>
        <w:ind w:left="4320" w:hanging="360"/>
      </w:pPr>
      <w:rPr>
        <w:rFonts w:ascii="Wingdings" w:hAnsi="Wingdings" w:hint="default"/>
      </w:rPr>
    </w:lvl>
    <w:lvl w:ilvl="6" w:tplc="BDBC767E" w:tentative="1">
      <w:start w:val="1"/>
      <w:numFmt w:val="bullet"/>
      <w:lvlText w:val=""/>
      <w:lvlJc w:val="left"/>
      <w:pPr>
        <w:ind w:left="5040" w:hanging="360"/>
      </w:pPr>
      <w:rPr>
        <w:rFonts w:ascii="Symbol" w:hAnsi="Symbol" w:hint="default"/>
      </w:rPr>
    </w:lvl>
    <w:lvl w:ilvl="7" w:tplc="501A795C" w:tentative="1">
      <w:start w:val="1"/>
      <w:numFmt w:val="bullet"/>
      <w:lvlText w:val="o"/>
      <w:lvlJc w:val="left"/>
      <w:pPr>
        <w:ind w:left="5760" w:hanging="360"/>
      </w:pPr>
      <w:rPr>
        <w:rFonts w:ascii="Courier New" w:hAnsi="Courier New" w:cs="Courier New" w:hint="default"/>
      </w:rPr>
    </w:lvl>
    <w:lvl w:ilvl="8" w:tplc="3528920E" w:tentative="1">
      <w:start w:val="1"/>
      <w:numFmt w:val="bullet"/>
      <w:lvlText w:val=""/>
      <w:lvlJc w:val="left"/>
      <w:pPr>
        <w:ind w:left="6480" w:hanging="360"/>
      </w:pPr>
      <w:rPr>
        <w:rFonts w:ascii="Wingdings" w:hAnsi="Wingdings" w:hint="default"/>
      </w:rPr>
    </w:lvl>
  </w:abstractNum>
  <w:abstractNum w:abstractNumId="34" w15:restartNumberingAfterBreak="0">
    <w:nsid w:val="631E37CD"/>
    <w:multiLevelType w:val="hybridMultilevel"/>
    <w:tmpl w:val="E71225F8"/>
    <w:lvl w:ilvl="0" w:tplc="27623632">
      <w:start w:val="1"/>
      <w:numFmt w:val="lowerRoman"/>
      <w:lvlText w:val="%1."/>
      <w:lvlJc w:val="right"/>
      <w:pPr>
        <w:ind w:left="720" w:hanging="360"/>
      </w:pPr>
    </w:lvl>
    <w:lvl w:ilvl="1" w:tplc="914EFE50" w:tentative="1">
      <w:start w:val="1"/>
      <w:numFmt w:val="lowerLetter"/>
      <w:lvlText w:val="%2."/>
      <w:lvlJc w:val="left"/>
      <w:pPr>
        <w:ind w:left="1440" w:hanging="360"/>
      </w:pPr>
    </w:lvl>
    <w:lvl w:ilvl="2" w:tplc="C7FA55D0" w:tentative="1">
      <w:start w:val="1"/>
      <w:numFmt w:val="lowerRoman"/>
      <w:lvlText w:val="%3."/>
      <w:lvlJc w:val="right"/>
      <w:pPr>
        <w:ind w:left="2160" w:hanging="180"/>
      </w:pPr>
    </w:lvl>
    <w:lvl w:ilvl="3" w:tplc="A54834F8" w:tentative="1">
      <w:start w:val="1"/>
      <w:numFmt w:val="decimal"/>
      <w:lvlText w:val="%4."/>
      <w:lvlJc w:val="left"/>
      <w:pPr>
        <w:ind w:left="2880" w:hanging="360"/>
      </w:pPr>
    </w:lvl>
    <w:lvl w:ilvl="4" w:tplc="8F0C4074" w:tentative="1">
      <w:start w:val="1"/>
      <w:numFmt w:val="lowerLetter"/>
      <w:lvlText w:val="%5."/>
      <w:lvlJc w:val="left"/>
      <w:pPr>
        <w:ind w:left="3600" w:hanging="360"/>
      </w:pPr>
    </w:lvl>
    <w:lvl w:ilvl="5" w:tplc="28000A04" w:tentative="1">
      <w:start w:val="1"/>
      <w:numFmt w:val="lowerRoman"/>
      <w:lvlText w:val="%6."/>
      <w:lvlJc w:val="right"/>
      <w:pPr>
        <w:ind w:left="4320" w:hanging="180"/>
      </w:pPr>
    </w:lvl>
    <w:lvl w:ilvl="6" w:tplc="B24A6328" w:tentative="1">
      <w:start w:val="1"/>
      <w:numFmt w:val="decimal"/>
      <w:lvlText w:val="%7."/>
      <w:lvlJc w:val="left"/>
      <w:pPr>
        <w:ind w:left="5040" w:hanging="360"/>
      </w:pPr>
    </w:lvl>
    <w:lvl w:ilvl="7" w:tplc="751082EE" w:tentative="1">
      <w:start w:val="1"/>
      <w:numFmt w:val="lowerLetter"/>
      <w:lvlText w:val="%8."/>
      <w:lvlJc w:val="left"/>
      <w:pPr>
        <w:ind w:left="5760" w:hanging="360"/>
      </w:pPr>
    </w:lvl>
    <w:lvl w:ilvl="8" w:tplc="58EEF83E" w:tentative="1">
      <w:start w:val="1"/>
      <w:numFmt w:val="lowerRoman"/>
      <w:lvlText w:val="%9."/>
      <w:lvlJc w:val="right"/>
      <w:pPr>
        <w:ind w:left="6480" w:hanging="180"/>
      </w:pPr>
    </w:lvl>
  </w:abstractNum>
  <w:abstractNum w:abstractNumId="35" w15:restartNumberingAfterBreak="0">
    <w:nsid w:val="63B60CF5"/>
    <w:multiLevelType w:val="hybridMultilevel"/>
    <w:tmpl w:val="EB5811B2"/>
    <w:lvl w:ilvl="0" w:tplc="F0208872">
      <w:start w:val="1"/>
      <w:numFmt w:val="lowerLetter"/>
      <w:pStyle w:val="Tabellnavn"/>
      <w:lvlText w:val="%1."/>
      <w:lvlJc w:val="left"/>
      <w:pPr>
        <w:tabs>
          <w:tab w:val="num" w:pos="567"/>
        </w:tabs>
        <w:ind w:left="567" w:hanging="454"/>
      </w:pPr>
      <w:rPr>
        <w:rFonts w:ascii="Times New Roman" w:hAnsi="Times New Roman" w:cs="Times New Roman" w:hint="default"/>
      </w:rPr>
    </w:lvl>
    <w:lvl w:ilvl="1" w:tplc="FA9A6FC2">
      <w:start w:val="1"/>
      <w:numFmt w:val="lowerLetter"/>
      <w:lvlText w:val="%2."/>
      <w:lvlJc w:val="left"/>
      <w:pPr>
        <w:tabs>
          <w:tab w:val="num" w:pos="1440"/>
        </w:tabs>
        <w:ind w:left="1440" w:hanging="360"/>
      </w:pPr>
      <w:rPr>
        <w:rFonts w:ascii="Times New Roman" w:hAnsi="Times New Roman" w:cs="Times New Roman"/>
      </w:rPr>
    </w:lvl>
    <w:lvl w:ilvl="2" w:tplc="06DA2532">
      <w:start w:val="1"/>
      <w:numFmt w:val="lowerRoman"/>
      <w:lvlText w:val="%3."/>
      <w:lvlJc w:val="right"/>
      <w:pPr>
        <w:tabs>
          <w:tab w:val="num" w:pos="2160"/>
        </w:tabs>
        <w:ind w:left="2160" w:hanging="180"/>
      </w:pPr>
      <w:rPr>
        <w:rFonts w:ascii="Times New Roman" w:hAnsi="Times New Roman" w:cs="Times New Roman"/>
      </w:rPr>
    </w:lvl>
    <w:lvl w:ilvl="3" w:tplc="49FA5438">
      <w:start w:val="1"/>
      <w:numFmt w:val="decimal"/>
      <w:lvlText w:val="%4."/>
      <w:lvlJc w:val="left"/>
      <w:pPr>
        <w:tabs>
          <w:tab w:val="num" w:pos="2880"/>
        </w:tabs>
        <w:ind w:left="2880" w:hanging="360"/>
      </w:pPr>
      <w:rPr>
        <w:rFonts w:ascii="Times New Roman" w:hAnsi="Times New Roman" w:cs="Times New Roman"/>
      </w:rPr>
    </w:lvl>
    <w:lvl w:ilvl="4" w:tplc="75D85ACA">
      <w:start w:val="1"/>
      <w:numFmt w:val="lowerLetter"/>
      <w:lvlText w:val="%5."/>
      <w:lvlJc w:val="left"/>
      <w:pPr>
        <w:tabs>
          <w:tab w:val="num" w:pos="3600"/>
        </w:tabs>
        <w:ind w:left="3600" w:hanging="360"/>
      </w:pPr>
      <w:rPr>
        <w:rFonts w:ascii="Times New Roman" w:hAnsi="Times New Roman" w:cs="Times New Roman"/>
      </w:rPr>
    </w:lvl>
    <w:lvl w:ilvl="5" w:tplc="6E647204">
      <w:start w:val="1"/>
      <w:numFmt w:val="lowerRoman"/>
      <w:lvlText w:val="%6."/>
      <w:lvlJc w:val="right"/>
      <w:pPr>
        <w:tabs>
          <w:tab w:val="num" w:pos="4320"/>
        </w:tabs>
        <w:ind w:left="4320" w:hanging="180"/>
      </w:pPr>
      <w:rPr>
        <w:rFonts w:ascii="Times New Roman" w:hAnsi="Times New Roman" w:cs="Times New Roman"/>
      </w:rPr>
    </w:lvl>
    <w:lvl w:ilvl="6" w:tplc="6A862BA0">
      <w:start w:val="1"/>
      <w:numFmt w:val="decimal"/>
      <w:lvlText w:val="%7."/>
      <w:lvlJc w:val="left"/>
      <w:pPr>
        <w:tabs>
          <w:tab w:val="num" w:pos="5040"/>
        </w:tabs>
        <w:ind w:left="5040" w:hanging="360"/>
      </w:pPr>
      <w:rPr>
        <w:rFonts w:ascii="Times New Roman" w:hAnsi="Times New Roman" w:cs="Times New Roman"/>
      </w:rPr>
    </w:lvl>
    <w:lvl w:ilvl="7" w:tplc="17628FD4">
      <w:start w:val="1"/>
      <w:numFmt w:val="lowerLetter"/>
      <w:lvlText w:val="%8."/>
      <w:lvlJc w:val="left"/>
      <w:pPr>
        <w:tabs>
          <w:tab w:val="num" w:pos="5760"/>
        </w:tabs>
        <w:ind w:left="5760" w:hanging="360"/>
      </w:pPr>
      <w:rPr>
        <w:rFonts w:ascii="Times New Roman" w:hAnsi="Times New Roman" w:cs="Times New Roman"/>
      </w:rPr>
    </w:lvl>
    <w:lvl w:ilvl="8" w:tplc="511632AC">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649F7406"/>
    <w:multiLevelType w:val="hybridMultilevel"/>
    <w:tmpl w:val="BD7232D2"/>
    <w:lvl w:ilvl="0" w:tplc="0C6C0EAE">
      <w:start w:val="1"/>
      <w:numFmt w:val="bullet"/>
      <w:lvlText w:val=""/>
      <w:lvlJc w:val="left"/>
      <w:pPr>
        <w:ind w:left="720" w:hanging="360"/>
      </w:pPr>
      <w:rPr>
        <w:rFonts w:ascii="Symbol" w:hAnsi="Symbol" w:hint="default"/>
      </w:rPr>
    </w:lvl>
    <w:lvl w:ilvl="1" w:tplc="8A346984" w:tentative="1">
      <w:start w:val="1"/>
      <w:numFmt w:val="bullet"/>
      <w:lvlText w:val="o"/>
      <w:lvlJc w:val="left"/>
      <w:pPr>
        <w:ind w:left="1440" w:hanging="360"/>
      </w:pPr>
      <w:rPr>
        <w:rFonts w:ascii="Courier New" w:hAnsi="Courier New" w:cs="Courier New" w:hint="default"/>
      </w:rPr>
    </w:lvl>
    <w:lvl w:ilvl="2" w:tplc="7488E92A" w:tentative="1">
      <w:start w:val="1"/>
      <w:numFmt w:val="bullet"/>
      <w:lvlText w:val=""/>
      <w:lvlJc w:val="left"/>
      <w:pPr>
        <w:ind w:left="2160" w:hanging="360"/>
      </w:pPr>
      <w:rPr>
        <w:rFonts w:ascii="Wingdings" w:hAnsi="Wingdings" w:hint="default"/>
      </w:rPr>
    </w:lvl>
    <w:lvl w:ilvl="3" w:tplc="A7480142" w:tentative="1">
      <w:start w:val="1"/>
      <w:numFmt w:val="bullet"/>
      <w:lvlText w:val=""/>
      <w:lvlJc w:val="left"/>
      <w:pPr>
        <w:ind w:left="2880" w:hanging="360"/>
      </w:pPr>
      <w:rPr>
        <w:rFonts w:ascii="Symbol" w:hAnsi="Symbol" w:hint="default"/>
      </w:rPr>
    </w:lvl>
    <w:lvl w:ilvl="4" w:tplc="A1907954" w:tentative="1">
      <w:start w:val="1"/>
      <w:numFmt w:val="bullet"/>
      <w:lvlText w:val="o"/>
      <w:lvlJc w:val="left"/>
      <w:pPr>
        <w:ind w:left="3600" w:hanging="360"/>
      </w:pPr>
      <w:rPr>
        <w:rFonts w:ascii="Courier New" w:hAnsi="Courier New" w:cs="Courier New" w:hint="default"/>
      </w:rPr>
    </w:lvl>
    <w:lvl w:ilvl="5" w:tplc="06DA1FE0" w:tentative="1">
      <w:start w:val="1"/>
      <w:numFmt w:val="bullet"/>
      <w:lvlText w:val=""/>
      <w:lvlJc w:val="left"/>
      <w:pPr>
        <w:ind w:left="4320" w:hanging="360"/>
      </w:pPr>
      <w:rPr>
        <w:rFonts w:ascii="Wingdings" w:hAnsi="Wingdings" w:hint="default"/>
      </w:rPr>
    </w:lvl>
    <w:lvl w:ilvl="6" w:tplc="2E7CC38E" w:tentative="1">
      <w:start w:val="1"/>
      <w:numFmt w:val="bullet"/>
      <w:lvlText w:val=""/>
      <w:lvlJc w:val="left"/>
      <w:pPr>
        <w:ind w:left="5040" w:hanging="360"/>
      </w:pPr>
      <w:rPr>
        <w:rFonts w:ascii="Symbol" w:hAnsi="Symbol" w:hint="default"/>
      </w:rPr>
    </w:lvl>
    <w:lvl w:ilvl="7" w:tplc="DB70DA38" w:tentative="1">
      <w:start w:val="1"/>
      <w:numFmt w:val="bullet"/>
      <w:lvlText w:val="o"/>
      <w:lvlJc w:val="left"/>
      <w:pPr>
        <w:ind w:left="5760" w:hanging="360"/>
      </w:pPr>
      <w:rPr>
        <w:rFonts w:ascii="Courier New" w:hAnsi="Courier New" w:cs="Courier New" w:hint="default"/>
      </w:rPr>
    </w:lvl>
    <w:lvl w:ilvl="8" w:tplc="39DC2560" w:tentative="1">
      <w:start w:val="1"/>
      <w:numFmt w:val="bullet"/>
      <w:lvlText w:val=""/>
      <w:lvlJc w:val="left"/>
      <w:pPr>
        <w:ind w:left="6480" w:hanging="360"/>
      </w:pPr>
      <w:rPr>
        <w:rFonts w:ascii="Wingdings" w:hAnsi="Wingdings" w:hint="default"/>
      </w:rPr>
    </w:lvl>
  </w:abstractNum>
  <w:abstractNum w:abstractNumId="37" w15:restartNumberingAfterBreak="0">
    <w:nsid w:val="67ED3B27"/>
    <w:multiLevelType w:val="hybridMultilevel"/>
    <w:tmpl w:val="8EFA91BE"/>
    <w:lvl w:ilvl="0" w:tplc="3D925BD0">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98A213F2">
      <w:start w:val="1"/>
      <w:numFmt w:val="lowerLetter"/>
      <w:lvlText w:val="%2."/>
      <w:lvlJc w:val="left"/>
      <w:pPr>
        <w:tabs>
          <w:tab w:val="num" w:pos="1440"/>
        </w:tabs>
        <w:ind w:left="1440" w:hanging="360"/>
      </w:pPr>
      <w:rPr>
        <w:rFonts w:ascii="Times New Roman" w:hAnsi="Times New Roman" w:cs="Times New Roman"/>
      </w:rPr>
    </w:lvl>
    <w:lvl w:ilvl="2" w:tplc="A6BC1D22">
      <w:start w:val="1"/>
      <w:numFmt w:val="lowerRoman"/>
      <w:lvlText w:val="%3."/>
      <w:lvlJc w:val="right"/>
      <w:pPr>
        <w:tabs>
          <w:tab w:val="num" w:pos="2160"/>
        </w:tabs>
        <w:ind w:left="2160" w:hanging="180"/>
      </w:pPr>
      <w:rPr>
        <w:rFonts w:ascii="Times New Roman" w:hAnsi="Times New Roman" w:cs="Times New Roman"/>
      </w:rPr>
    </w:lvl>
    <w:lvl w:ilvl="3" w:tplc="11BA614A">
      <w:start w:val="1"/>
      <w:numFmt w:val="decimal"/>
      <w:lvlText w:val="%4."/>
      <w:lvlJc w:val="left"/>
      <w:pPr>
        <w:tabs>
          <w:tab w:val="num" w:pos="2880"/>
        </w:tabs>
        <w:ind w:left="2880" w:hanging="360"/>
      </w:pPr>
      <w:rPr>
        <w:rFonts w:ascii="Times New Roman" w:hAnsi="Times New Roman" w:cs="Times New Roman"/>
      </w:rPr>
    </w:lvl>
    <w:lvl w:ilvl="4" w:tplc="CB308428">
      <w:start w:val="1"/>
      <w:numFmt w:val="lowerLetter"/>
      <w:lvlText w:val="%5."/>
      <w:lvlJc w:val="left"/>
      <w:pPr>
        <w:tabs>
          <w:tab w:val="num" w:pos="3600"/>
        </w:tabs>
        <w:ind w:left="3600" w:hanging="360"/>
      </w:pPr>
      <w:rPr>
        <w:rFonts w:ascii="Times New Roman" w:hAnsi="Times New Roman" w:cs="Times New Roman"/>
      </w:rPr>
    </w:lvl>
    <w:lvl w:ilvl="5" w:tplc="869A3CDE">
      <w:start w:val="1"/>
      <w:numFmt w:val="lowerRoman"/>
      <w:lvlText w:val="%6."/>
      <w:lvlJc w:val="right"/>
      <w:pPr>
        <w:tabs>
          <w:tab w:val="num" w:pos="4320"/>
        </w:tabs>
        <w:ind w:left="4320" w:hanging="180"/>
      </w:pPr>
      <w:rPr>
        <w:rFonts w:ascii="Times New Roman" w:hAnsi="Times New Roman" w:cs="Times New Roman"/>
      </w:rPr>
    </w:lvl>
    <w:lvl w:ilvl="6" w:tplc="66D0D722">
      <w:start w:val="1"/>
      <w:numFmt w:val="decimal"/>
      <w:lvlText w:val="%7."/>
      <w:lvlJc w:val="left"/>
      <w:pPr>
        <w:tabs>
          <w:tab w:val="num" w:pos="5040"/>
        </w:tabs>
        <w:ind w:left="5040" w:hanging="360"/>
      </w:pPr>
      <w:rPr>
        <w:rFonts w:ascii="Times New Roman" w:hAnsi="Times New Roman" w:cs="Times New Roman"/>
      </w:rPr>
    </w:lvl>
    <w:lvl w:ilvl="7" w:tplc="C3A05420">
      <w:start w:val="1"/>
      <w:numFmt w:val="lowerLetter"/>
      <w:lvlText w:val="%8."/>
      <w:lvlJc w:val="left"/>
      <w:pPr>
        <w:tabs>
          <w:tab w:val="num" w:pos="5760"/>
        </w:tabs>
        <w:ind w:left="5760" w:hanging="360"/>
      </w:pPr>
      <w:rPr>
        <w:rFonts w:ascii="Times New Roman" w:hAnsi="Times New Roman" w:cs="Times New Roman"/>
      </w:rPr>
    </w:lvl>
    <w:lvl w:ilvl="8" w:tplc="B17EE3F0">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6B35183F"/>
    <w:multiLevelType w:val="hybridMultilevel"/>
    <w:tmpl w:val="CBFE65A0"/>
    <w:lvl w:ilvl="0" w:tplc="78AA85C6">
      <w:start w:val="1"/>
      <w:numFmt w:val="bullet"/>
      <w:lvlText w:val=""/>
      <w:lvlJc w:val="left"/>
      <w:pPr>
        <w:ind w:left="720" w:hanging="360"/>
      </w:pPr>
      <w:rPr>
        <w:rFonts w:ascii="Symbol" w:hAnsi="Symbol" w:hint="default"/>
      </w:rPr>
    </w:lvl>
    <w:lvl w:ilvl="1" w:tplc="7282620E" w:tentative="1">
      <w:start w:val="1"/>
      <w:numFmt w:val="bullet"/>
      <w:lvlText w:val="o"/>
      <w:lvlJc w:val="left"/>
      <w:pPr>
        <w:ind w:left="1440" w:hanging="360"/>
      </w:pPr>
      <w:rPr>
        <w:rFonts w:ascii="Courier New" w:hAnsi="Courier New" w:cs="Courier New" w:hint="default"/>
      </w:rPr>
    </w:lvl>
    <w:lvl w:ilvl="2" w:tplc="44144040" w:tentative="1">
      <w:start w:val="1"/>
      <w:numFmt w:val="bullet"/>
      <w:lvlText w:val=""/>
      <w:lvlJc w:val="left"/>
      <w:pPr>
        <w:ind w:left="2160" w:hanging="360"/>
      </w:pPr>
      <w:rPr>
        <w:rFonts w:ascii="Wingdings" w:hAnsi="Wingdings" w:hint="default"/>
      </w:rPr>
    </w:lvl>
    <w:lvl w:ilvl="3" w:tplc="5E3213D4" w:tentative="1">
      <w:start w:val="1"/>
      <w:numFmt w:val="bullet"/>
      <w:lvlText w:val=""/>
      <w:lvlJc w:val="left"/>
      <w:pPr>
        <w:ind w:left="2880" w:hanging="360"/>
      </w:pPr>
      <w:rPr>
        <w:rFonts w:ascii="Symbol" w:hAnsi="Symbol" w:hint="default"/>
      </w:rPr>
    </w:lvl>
    <w:lvl w:ilvl="4" w:tplc="E946E404" w:tentative="1">
      <w:start w:val="1"/>
      <w:numFmt w:val="bullet"/>
      <w:lvlText w:val="o"/>
      <w:lvlJc w:val="left"/>
      <w:pPr>
        <w:ind w:left="3600" w:hanging="360"/>
      </w:pPr>
      <w:rPr>
        <w:rFonts w:ascii="Courier New" w:hAnsi="Courier New" w:cs="Courier New" w:hint="default"/>
      </w:rPr>
    </w:lvl>
    <w:lvl w:ilvl="5" w:tplc="1D68645A" w:tentative="1">
      <w:start w:val="1"/>
      <w:numFmt w:val="bullet"/>
      <w:lvlText w:val=""/>
      <w:lvlJc w:val="left"/>
      <w:pPr>
        <w:ind w:left="4320" w:hanging="360"/>
      </w:pPr>
      <w:rPr>
        <w:rFonts w:ascii="Wingdings" w:hAnsi="Wingdings" w:hint="default"/>
      </w:rPr>
    </w:lvl>
    <w:lvl w:ilvl="6" w:tplc="39E8C1F8" w:tentative="1">
      <w:start w:val="1"/>
      <w:numFmt w:val="bullet"/>
      <w:lvlText w:val=""/>
      <w:lvlJc w:val="left"/>
      <w:pPr>
        <w:ind w:left="5040" w:hanging="360"/>
      </w:pPr>
      <w:rPr>
        <w:rFonts w:ascii="Symbol" w:hAnsi="Symbol" w:hint="default"/>
      </w:rPr>
    </w:lvl>
    <w:lvl w:ilvl="7" w:tplc="F892B122" w:tentative="1">
      <w:start w:val="1"/>
      <w:numFmt w:val="bullet"/>
      <w:lvlText w:val="o"/>
      <w:lvlJc w:val="left"/>
      <w:pPr>
        <w:ind w:left="5760" w:hanging="360"/>
      </w:pPr>
      <w:rPr>
        <w:rFonts w:ascii="Courier New" w:hAnsi="Courier New" w:cs="Courier New" w:hint="default"/>
      </w:rPr>
    </w:lvl>
    <w:lvl w:ilvl="8" w:tplc="06843528" w:tentative="1">
      <w:start w:val="1"/>
      <w:numFmt w:val="bullet"/>
      <w:lvlText w:val=""/>
      <w:lvlJc w:val="left"/>
      <w:pPr>
        <w:ind w:left="6480" w:hanging="360"/>
      </w:pPr>
      <w:rPr>
        <w:rFonts w:ascii="Wingdings" w:hAnsi="Wingdings" w:hint="default"/>
      </w:rPr>
    </w:lvl>
  </w:abstractNum>
  <w:abstractNum w:abstractNumId="39" w15:restartNumberingAfterBreak="0">
    <w:nsid w:val="706B7D69"/>
    <w:multiLevelType w:val="hybridMultilevel"/>
    <w:tmpl w:val="D1BA74C2"/>
    <w:lvl w:ilvl="0" w:tplc="12107030">
      <w:start w:val="1"/>
      <w:numFmt w:val="bullet"/>
      <w:lvlText w:val=""/>
      <w:lvlJc w:val="left"/>
      <w:pPr>
        <w:ind w:left="720" w:hanging="360"/>
      </w:pPr>
      <w:rPr>
        <w:rFonts w:ascii="Symbol" w:hAnsi="Symbol" w:hint="default"/>
      </w:rPr>
    </w:lvl>
    <w:lvl w:ilvl="1" w:tplc="4132823A" w:tentative="1">
      <w:start w:val="1"/>
      <w:numFmt w:val="bullet"/>
      <w:lvlText w:val="o"/>
      <w:lvlJc w:val="left"/>
      <w:pPr>
        <w:ind w:left="1440" w:hanging="360"/>
      </w:pPr>
      <w:rPr>
        <w:rFonts w:ascii="Courier New" w:hAnsi="Courier New" w:cs="Courier New" w:hint="default"/>
      </w:rPr>
    </w:lvl>
    <w:lvl w:ilvl="2" w:tplc="77D0CAC6" w:tentative="1">
      <w:start w:val="1"/>
      <w:numFmt w:val="bullet"/>
      <w:lvlText w:val=""/>
      <w:lvlJc w:val="left"/>
      <w:pPr>
        <w:ind w:left="2160" w:hanging="360"/>
      </w:pPr>
      <w:rPr>
        <w:rFonts w:ascii="Wingdings" w:hAnsi="Wingdings" w:hint="default"/>
      </w:rPr>
    </w:lvl>
    <w:lvl w:ilvl="3" w:tplc="C3900E52" w:tentative="1">
      <w:start w:val="1"/>
      <w:numFmt w:val="bullet"/>
      <w:lvlText w:val=""/>
      <w:lvlJc w:val="left"/>
      <w:pPr>
        <w:ind w:left="2880" w:hanging="360"/>
      </w:pPr>
      <w:rPr>
        <w:rFonts w:ascii="Symbol" w:hAnsi="Symbol" w:hint="default"/>
      </w:rPr>
    </w:lvl>
    <w:lvl w:ilvl="4" w:tplc="A0A8E2B6" w:tentative="1">
      <w:start w:val="1"/>
      <w:numFmt w:val="bullet"/>
      <w:lvlText w:val="o"/>
      <w:lvlJc w:val="left"/>
      <w:pPr>
        <w:ind w:left="3600" w:hanging="360"/>
      </w:pPr>
      <w:rPr>
        <w:rFonts w:ascii="Courier New" w:hAnsi="Courier New" w:cs="Courier New" w:hint="default"/>
      </w:rPr>
    </w:lvl>
    <w:lvl w:ilvl="5" w:tplc="DC80AD0C" w:tentative="1">
      <w:start w:val="1"/>
      <w:numFmt w:val="bullet"/>
      <w:lvlText w:val=""/>
      <w:lvlJc w:val="left"/>
      <w:pPr>
        <w:ind w:left="4320" w:hanging="360"/>
      </w:pPr>
      <w:rPr>
        <w:rFonts w:ascii="Wingdings" w:hAnsi="Wingdings" w:hint="default"/>
      </w:rPr>
    </w:lvl>
    <w:lvl w:ilvl="6" w:tplc="303A7DD0" w:tentative="1">
      <w:start w:val="1"/>
      <w:numFmt w:val="bullet"/>
      <w:lvlText w:val=""/>
      <w:lvlJc w:val="left"/>
      <w:pPr>
        <w:ind w:left="5040" w:hanging="360"/>
      </w:pPr>
      <w:rPr>
        <w:rFonts w:ascii="Symbol" w:hAnsi="Symbol" w:hint="default"/>
      </w:rPr>
    </w:lvl>
    <w:lvl w:ilvl="7" w:tplc="FFEEE4BC" w:tentative="1">
      <w:start w:val="1"/>
      <w:numFmt w:val="bullet"/>
      <w:lvlText w:val="o"/>
      <w:lvlJc w:val="left"/>
      <w:pPr>
        <w:ind w:left="5760" w:hanging="360"/>
      </w:pPr>
      <w:rPr>
        <w:rFonts w:ascii="Courier New" w:hAnsi="Courier New" w:cs="Courier New" w:hint="default"/>
      </w:rPr>
    </w:lvl>
    <w:lvl w:ilvl="8" w:tplc="9D425C2C" w:tentative="1">
      <w:start w:val="1"/>
      <w:numFmt w:val="bullet"/>
      <w:lvlText w:val=""/>
      <w:lvlJc w:val="left"/>
      <w:pPr>
        <w:ind w:left="6480" w:hanging="360"/>
      </w:pPr>
      <w:rPr>
        <w:rFonts w:ascii="Wingdings" w:hAnsi="Wingdings" w:hint="default"/>
      </w:rPr>
    </w:lvl>
  </w:abstractNum>
  <w:abstractNum w:abstractNumId="40" w15:restartNumberingAfterBreak="0">
    <w:nsid w:val="729F0274"/>
    <w:multiLevelType w:val="hybridMultilevel"/>
    <w:tmpl w:val="979A9452"/>
    <w:lvl w:ilvl="0" w:tplc="C3B0D41A">
      <w:start w:val="1"/>
      <w:numFmt w:val="decimal"/>
      <w:lvlText w:val="%1."/>
      <w:lvlJc w:val="left"/>
      <w:pPr>
        <w:ind w:left="360" w:hanging="360"/>
      </w:pPr>
    </w:lvl>
    <w:lvl w:ilvl="1" w:tplc="8618EE06">
      <w:start w:val="1"/>
      <w:numFmt w:val="bullet"/>
      <w:lvlText w:val=""/>
      <w:lvlJc w:val="left"/>
      <w:pPr>
        <w:ind w:left="1080" w:hanging="360"/>
      </w:pPr>
      <w:rPr>
        <w:rFonts w:ascii="Symbol" w:hAnsi="Symbol" w:hint="default"/>
      </w:rPr>
    </w:lvl>
    <w:lvl w:ilvl="2" w:tplc="1A962C24" w:tentative="1">
      <w:start w:val="1"/>
      <w:numFmt w:val="lowerRoman"/>
      <w:lvlText w:val="%3."/>
      <w:lvlJc w:val="right"/>
      <w:pPr>
        <w:ind w:left="1800" w:hanging="180"/>
      </w:pPr>
    </w:lvl>
    <w:lvl w:ilvl="3" w:tplc="D710045C" w:tentative="1">
      <w:start w:val="1"/>
      <w:numFmt w:val="decimal"/>
      <w:lvlText w:val="%4."/>
      <w:lvlJc w:val="left"/>
      <w:pPr>
        <w:ind w:left="2520" w:hanging="360"/>
      </w:pPr>
    </w:lvl>
    <w:lvl w:ilvl="4" w:tplc="75FA5588" w:tentative="1">
      <w:start w:val="1"/>
      <w:numFmt w:val="lowerLetter"/>
      <w:lvlText w:val="%5."/>
      <w:lvlJc w:val="left"/>
      <w:pPr>
        <w:ind w:left="3240" w:hanging="360"/>
      </w:pPr>
    </w:lvl>
    <w:lvl w:ilvl="5" w:tplc="C5EEC154" w:tentative="1">
      <w:start w:val="1"/>
      <w:numFmt w:val="lowerRoman"/>
      <w:lvlText w:val="%6."/>
      <w:lvlJc w:val="right"/>
      <w:pPr>
        <w:ind w:left="3960" w:hanging="180"/>
      </w:pPr>
    </w:lvl>
    <w:lvl w:ilvl="6" w:tplc="29480D08" w:tentative="1">
      <w:start w:val="1"/>
      <w:numFmt w:val="decimal"/>
      <w:lvlText w:val="%7."/>
      <w:lvlJc w:val="left"/>
      <w:pPr>
        <w:ind w:left="4680" w:hanging="360"/>
      </w:pPr>
    </w:lvl>
    <w:lvl w:ilvl="7" w:tplc="6B704AA2" w:tentative="1">
      <w:start w:val="1"/>
      <w:numFmt w:val="lowerLetter"/>
      <w:lvlText w:val="%8."/>
      <w:lvlJc w:val="left"/>
      <w:pPr>
        <w:ind w:left="5400" w:hanging="360"/>
      </w:pPr>
    </w:lvl>
    <w:lvl w:ilvl="8" w:tplc="91889D5C" w:tentative="1">
      <w:start w:val="1"/>
      <w:numFmt w:val="lowerRoman"/>
      <w:lvlText w:val="%9."/>
      <w:lvlJc w:val="right"/>
      <w:pPr>
        <w:ind w:left="6120" w:hanging="180"/>
      </w:pPr>
    </w:lvl>
  </w:abstractNum>
  <w:abstractNum w:abstractNumId="41" w15:restartNumberingAfterBreak="0">
    <w:nsid w:val="74DD032C"/>
    <w:multiLevelType w:val="hybridMultilevel"/>
    <w:tmpl w:val="28CEF268"/>
    <w:lvl w:ilvl="0" w:tplc="50BEEA6C">
      <w:start w:val="1"/>
      <w:numFmt w:val="decimal"/>
      <w:lvlText w:val="%1."/>
      <w:lvlJc w:val="left"/>
      <w:pPr>
        <w:ind w:left="705" w:hanging="705"/>
      </w:pPr>
      <w:rPr>
        <w:rFonts w:hint="default"/>
      </w:rPr>
    </w:lvl>
    <w:lvl w:ilvl="1" w:tplc="DFDEC8F2" w:tentative="1">
      <w:start w:val="1"/>
      <w:numFmt w:val="bullet"/>
      <w:lvlText w:val="o"/>
      <w:lvlJc w:val="left"/>
      <w:pPr>
        <w:ind w:left="1080" w:hanging="360"/>
      </w:pPr>
      <w:rPr>
        <w:rFonts w:ascii="Courier New" w:hAnsi="Courier New" w:cs="Courier New" w:hint="default"/>
      </w:rPr>
    </w:lvl>
    <w:lvl w:ilvl="2" w:tplc="A4ACC7BE" w:tentative="1">
      <w:start w:val="1"/>
      <w:numFmt w:val="bullet"/>
      <w:lvlText w:val=""/>
      <w:lvlJc w:val="left"/>
      <w:pPr>
        <w:ind w:left="1800" w:hanging="360"/>
      </w:pPr>
      <w:rPr>
        <w:rFonts w:ascii="Wingdings" w:hAnsi="Wingdings" w:hint="default"/>
      </w:rPr>
    </w:lvl>
    <w:lvl w:ilvl="3" w:tplc="4CB2D368" w:tentative="1">
      <w:start w:val="1"/>
      <w:numFmt w:val="bullet"/>
      <w:lvlText w:val=""/>
      <w:lvlJc w:val="left"/>
      <w:pPr>
        <w:ind w:left="2520" w:hanging="360"/>
      </w:pPr>
      <w:rPr>
        <w:rFonts w:ascii="Symbol" w:hAnsi="Symbol" w:hint="default"/>
      </w:rPr>
    </w:lvl>
    <w:lvl w:ilvl="4" w:tplc="F28CAF38" w:tentative="1">
      <w:start w:val="1"/>
      <w:numFmt w:val="bullet"/>
      <w:lvlText w:val="o"/>
      <w:lvlJc w:val="left"/>
      <w:pPr>
        <w:ind w:left="3240" w:hanging="360"/>
      </w:pPr>
      <w:rPr>
        <w:rFonts w:ascii="Courier New" w:hAnsi="Courier New" w:cs="Courier New" w:hint="default"/>
      </w:rPr>
    </w:lvl>
    <w:lvl w:ilvl="5" w:tplc="A372D872" w:tentative="1">
      <w:start w:val="1"/>
      <w:numFmt w:val="bullet"/>
      <w:lvlText w:val=""/>
      <w:lvlJc w:val="left"/>
      <w:pPr>
        <w:ind w:left="3960" w:hanging="360"/>
      </w:pPr>
      <w:rPr>
        <w:rFonts w:ascii="Wingdings" w:hAnsi="Wingdings" w:hint="default"/>
      </w:rPr>
    </w:lvl>
    <w:lvl w:ilvl="6" w:tplc="49801010" w:tentative="1">
      <w:start w:val="1"/>
      <w:numFmt w:val="bullet"/>
      <w:lvlText w:val=""/>
      <w:lvlJc w:val="left"/>
      <w:pPr>
        <w:ind w:left="4680" w:hanging="360"/>
      </w:pPr>
      <w:rPr>
        <w:rFonts w:ascii="Symbol" w:hAnsi="Symbol" w:hint="default"/>
      </w:rPr>
    </w:lvl>
    <w:lvl w:ilvl="7" w:tplc="7996F0CA" w:tentative="1">
      <w:start w:val="1"/>
      <w:numFmt w:val="bullet"/>
      <w:lvlText w:val="o"/>
      <w:lvlJc w:val="left"/>
      <w:pPr>
        <w:ind w:left="5400" w:hanging="360"/>
      </w:pPr>
      <w:rPr>
        <w:rFonts w:ascii="Courier New" w:hAnsi="Courier New" w:cs="Courier New" w:hint="default"/>
      </w:rPr>
    </w:lvl>
    <w:lvl w:ilvl="8" w:tplc="35EA9EA6" w:tentative="1">
      <w:start w:val="1"/>
      <w:numFmt w:val="bullet"/>
      <w:lvlText w:val=""/>
      <w:lvlJc w:val="left"/>
      <w:pPr>
        <w:ind w:left="6120" w:hanging="360"/>
      </w:pPr>
      <w:rPr>
        <w:rFonts w:ascii="Wingdings" w:hAnsi="Wingdings" w:hint="default"/>
      </w:rPr>
    </w:lvl>
  </w:abstractNum>
  <w:abstractNum w:abstractNumId="42"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3" w15:restartNumberingAfterBreak="0">
    <w:nsid w:val="7B4E38E8"/>
    <w:multiLevelType w:val="hybridMultilevel"/>
    <w:tmpl w:val="C7EC4C24"/>
    <w:lvl w:ilvl="0" w:tplc="7E8C3BC2">
      <w:start w:val="1"/>
      <w:numFmt w:val="lowerRoman"/>
      <w:lvlText w:val="%1."/>
      <w:lvlJc w:val="right"/>
      <w:pPr>
        <w:ind w:left="778" w:hanging="360"/>
      </w:pPr>
    </w:lvl>
    <w:lvl w:ilvl="1" w:tplc="FB7A1E3E" w:tentative="1">
      <w:start w:val="1"/>
      <w:numFmt w:val="lowerLetter"/>
      <w:lvlText w:val="%2."/>
      <w:lvlJc w:val="left"/>
      <w:pPr>
        <w:ind w:left="1498" w:hanging="360"/>
      </w:pPr>
    </w:lvl>
    <w:lvl w:ilvl="2" w:tplc="92B474CE" w:tentative="1">
      <w:start w:val="1"/>
      <w:numFmt w:val="lowerRoman"/>
      <w:lvlText w:val="%3."/>
      <w:lvlJc w:val="right"/>
      <w:pPr>
        <w:ind w:left="2218" w:hanging="180"/>
      </w:pPr>
    </w:lvl>
    <w:lvl w:ilvl="3" w:tplc="82D0C75A" w:tentative="1">
      <w:start w:val="1"/>
      <w:numFmt w:val="decimal"/>
      <w:lvlText w:val="%4."/>
      <w:lvlJc w:val="left"/>
      <w:pPr>
        <w:ind w:left="2938" w:hanging="360"/>
      </w:pPr>
    </w:lvl>
    <w:lvl w:ilvl="4" w:tplc="5396278A" w:tentative="1">
      <w:start w:val="1"/>
      <w:numFmt w:val="lowerLetter"/>
      <w:lvlText w:val="%5."/>
      <w:lvlJc w:val="left"/>
      <w:pPr>
        <w:ind w:left="3658" w:hanging="360"/>
      </w:pPr>
    </w:lvl>
    <w:lvl w:ilvl="5" w:tplc="550887F6" w:tentative="1">
      <w:start w:val="1"/>
      <w:numFmt w:val="lowerRoman"/>
      <w:lvlText w:val="%6."/>
      <w:lvlJc w:val="right"/>
      <w:pPr>
        <w:ind w:left="4378" w:hanging="180"/>
      </w:pPr>
    </w:lvl>
    <w:lvl w:ilvl="6" w:tplc="78C23232" w:tentative="1">
      <w:start w:val="1"/>
      <w:numFmt w:val="decimal"/>
      <w:lvlText w:val="%7."/>
      <w:lvlJc w:val="left"/>
      <w:pPr>
        <w:ind w:left="5098" w:hanging="360"/>
      </w:pPr>
    </w:lvl>
    <w:lvl w:ilvl="7" w:tplc="ED86BDA6" w:tentative="1">
      <w:start w:val="1"/>
      <w:numFmt w:val="lowerLetter"/>
      <w:lvlText w:val="%8."/>
      <w:lvlJc w:val="left"/>
      <w:pPr>
        <w:ind w:left="5818" w:hanging="360"/>
      </w:pPr>
    </w:lvl>
    <w:lvl w:ilvl="8" w:tplc="1D2ECA88" w:tentative="1">
      <w:start w:val="1"/>
      <w:numFmt w:val="lowerRoman"/>
      <w:lvlText w:val="%9."/>
      <w:lvlJc w:val="right"/>
      <w:pPr>
        <w:ind w:left="6538" w:hanging="180"/>
      </w:pPr>
    </w:lvl>
  </w:abstractNum>
  <w:abstractNum w:abstractNumId="44" w15:restartNumberingAfterBreak="0">
    <w:nsid w:val="7D3246AF"/>
    <w:multiLevelType w:val="hybridMultilevel"/>
    <w:tmpl w:val="E474CA42"/>
    <w:lvl w:ilvl="0" w:tplc="0B54E364">
      <w:start w:val="1"/>
      <w:numFmt w:val="bullet"/>
      <w:lvlText w:val=""/>
      <w:lvlJc w:val="left"/>
      <w:pPr>
        <w:ind w:left="720" w:hanging="360"/>
      </w:pPr>
      <w:rPr>
        <w:rFonts w:ascii="Symbol" w:hAnsi="Symbol" w:hint="default"/>
      </w:rPr>
    </w:lvl>
    <w:lvl w:ilvl="1" w:tplc="389620AA" w:tentative="1">
      <w:start w:val="1"/>
      <w:numFmt w:val="bullet"/>
      <w:lvlText w:val="o"/>
      <w:lvlJc w:val="left"/>
      <w:pPr>
        <w:ind w:left="1440" w:hanging="360"/>
      </w:pPr>
      <w:rPr>
        <w:rFonts w:ascii="Courier New" w:hAnsi="Courier New" w:cs="Courier New" w:hint="default"/>
      </w:rPr>
    </w:lvl>
    <w:lvl w:ilvl="2" w:tplc="5DEE09D2" w:tentative="1">
      <w:start w:val="1"/>
      <w:numFmt w:val="bullet"/>
      <w:lvlText w:val=""/>
      <w:lvlJc w:val="left"/>
      <w:pPr>
        <w:ind w:left="2160" w:hanging="360"/>
      </w:pPr>
      <w:rPr>
        <w:rFonts w:ascii="Wingdings" w:hAnsi="Wingdings" w:hint="default"/>
      </w:rPr>
    </w:lvl>
    <w:lvl w:ilvl="3" w:tplc="0AC8FEA8" w:tentative="1">
      <w:start w:val="1"/>
      <w:numFmt w:val="bullet"/>
      <w:lvlText w:val=""/>
      <w:lvlJc w:val="left"/>
      <w:pPr>
        <w:ind w:left="2880" w:hanging="360"/>
      </w:pPr>
      <w:rPr>
        <w:rFonts w:ascii="Symbol" w:hAnsi="Symbol" w:hint="default"/>
      </w:rPr>
    </w:lvl>
    <w:lvl w:ilvl="4" w:tplc="FB9E9B6A" w:tentative="1">
      <w:start w:val="1"/>
      <w:numFmt w:val="bullet"/>
      <w:lvlText w:val="o"/>
      <w:lvlJc w:val="left"/>
      <w:pPr>
        <w:ind w:left="3600" w:hanging="360"/>
      </w:pPr>
      <w:rPr>
        <w:rFonts w:ascii="Courier New" w:hAnsi="Courier New" w:cs="Courier New" w:hint="default"/>
      </w:rPr>
    </w:lvl>
    <w:lvl w:ilvl="5" w:tplc="CF1E4558" w:tentative="1">
      <w:start w:val="1"/>
      <w:numFmt w:val="bullet"/>
      <w:lvlText w:val=""/>
      <w:lvlJc w:val="left"/>
      <w:pPr>
        <w:ind w:left="4320" w:hanging="360"/>
      </w:pPr>
      <w:rPr>
        <w:rFonts w:ascii="Wingdings" w:hAnsi="Wingdings" w:hint="default"/>
      </w:rPr>
    </w:lvl>
    <w:lvl w:ilvl="6" w:tplc="8E2A6616" w:tentative="1">
      <w:start w:val="1"/>
      <w:numFmt w:val="bullet"/>
      <w:lvlText w:val=""/>
      <w:lvlJc w:val="left"/>
      <w:pPr>
        <w:ind w:left="5040" w:hanging="360"/>
      </w:pPr>
      <w:rPr>
        <w:rFonts w:ascii="Symbol" w:hAnsi="Symbol" w:hint="default"/>
      </w:rPr>
    </w:lvl>
    <w:lvl w:ilvl="7" w:tplc="E09C8286" w:tentative="1">
      <w:start w:val="1"/>
      <w:numFmt w:val="bullet"/>
      <w:lvlText w:val="o"/>
      <w:lvlJc w:val="left"/>
      <w:pPr>
        <w:ind w:left="5760" w:hanging="360"/>
      </w:pPr>
      <w:rPr>
        <w:rFonts w:ascii="Courier New" w:hAnsi="Courier New" w:cs="Courier New" w:hint="default"/>
      </w:rPr>
    </w:lvl>
    <w:lvl w:ilvl="8" w:tplc="ED36C94A" w:tentative="1">
      <w:start w:val="1"/>
      <w:numFmt w:val="bullet"/>
      <w:lvlText w:val=""/>
      <w:lvlJc w:val="left"/>
      <w:pPr>
        <w:ind w:left="6480" w:hanging="360"/>
      </w:pPr>
      <w:rPr>
        <w:rFonts w:ascii="Wingdings" w:hAnsi="Wingdings" w:hint="default"/>
      </w:rPr>
    </w:lvl>
  </w:abstractNum>
  <w:num w:numId="1" w16cid:durableId="1001543970">
    <w:abstractNumId w:val="0"/>
  </w:num>
  <w:num w:numId="2" w16cid:durableId="1393431994">
    <w:abstractNumId w:val="13"/>
  </w:num>
  <w:num w:numId="3" w16cid:durableId="227571847">
    <w:abstractNumId w:val="12"/>
  </w:num>
  <w:num w:numId="4" w16cid:durableId="2112117740">
    <w:abstractNumId w:val="35"/>
  </w:num>
  <w:num w:numId="5" w16cid:durableId="799768109">
    <w:abstractNumId w:val="22"/>
  </w:num>
  <w:num w:numId="6" w16cid:durableId="1521160557">
    <w:abstractNumId w:val="37"/>
  </w:num>
  <w:num w:numId="7" w16cid:durableId="1618638264">
    <w:abstractNumId w:val="26"/>
  </w:num>
  <w:num w:numId="8" w16cid:durableId="452284586">
    <w:abstractNumId w:val="24"/>
  </w:num>
  <w:num w:numId="9" w16cid:durableId="1011104546">
    <w:abstractNumId w:val="2"/>
  </w:num>
  <w:num w:numId="10" w16cid:durableId="762071547">
    <w:abstractNumId w:val="9"/>
  </w:num>
  <w:num w:numId="11" w16cid:durableId="1224607065">
    <w:abstractNumId w:val="14"/>
  </w:num>
  <w:num w:numId="12" w16cid:durableId="1283533845">
    <w:abstractNumId w:val="3"/>
  </w:num>
  <w:num w:numId="13" w16cid:durableId="1835536573">
    <w:abstractNumId w:val="25"/>
  </w:num>
  <w:num w:numId="14" w16cid:durableId="1272473129">
    <w:abstractNumId w:val="21"/>
  </w:num>
  <w:num w:numId="15" w16cid:durableId="289823486">
    <w:abstractNumId w:val="11"/>
  </w:num>
  <w:num w:numId="16" w16cid:durableId="1273897264">
    <w:abstractNumId w:val="1"/>
  </w:num>
  <w:num w:numId="17" w16cid:durableId="1281260976">
    <w:abstractNumId w:val="34"/>
  </w:num>
  <w:num w:numId="18" w16cid:durableId="1979265845">
    <w:abstractNumId w:val="43"/>
  </w:num>
  <w:num w:numId="19" w16cid:durableId="1968389503">
    <w:abstractNumId w:val="16"/>
  </w:num>
  <w:num w:numId="20" w16cid:durableId="700395593">
    <w:abstractNumId w:val="31"/>
  </w:num>
  <w:num w:numId="21" w16cid:durableId="812989899">
    <w:abstractNumId w:val="19"/>
  </w:num>
  <w:num w:numId="22" w16cid:durableId="1125850724">
    <w:abstractNumId w:val="27"/>
  </w:num>
  <w:num w:numId="23" w16cid:durableId="1190606309">
    <w:abstractNumId w:val="4"/>
  </w:num>
  <w:num w:numId="24" w16cid:durableId="133183185">
    <w:abstractNumId w:val="10"/>
  </w:num>
  <w:num w:numId="25" w16cid:durableId="1125271448">
    <w:abstractNumId w:val="15"/>
  </w:num>
  <w:num w:numId="26" w16cid:durableId="323052883">
    <w:abstractNumId w:val="29"/>
  </w:num>
  <w:num w:numId="27" w16cid:durableId="570164417">
    <w:abstractNumId w:val="32"/>
  </w:num>
  <w:num w:numId="28" w16cid:durableId="1892570802">
    <w:abstractNumId w:val="38"/>
  </w:num>
  <w:num w:numId="29" w16cid:durableId="1927231043">
    <w:abstractNumId w:val="23"/>
  </w:num>
  <w:num w:numId="30" w16cid:durableId="1302687786">
    <w:abstractNumId w:val="8"/>
  </w:num>
  <w:num w:numId="31" w16cid:durableId="1317294993">
    <w:abstractNumId w:val="7"/>
  </w:num>
  <w:num w:numId="32" w16cid:durableId="1926302401">
    <w:abstractNumId w:val="33"/>
  </w:num>
  <w:num w:numId="33" w16cid:durableId="2133094114">
    <w:abstractNumId w:val="44"/>
  </w:num>
  <w:num w:numId="34" w16cid:durableId="1997687602">
    <w:abstractNumId w:val="30"/>
  </w:num>
  <w:num w:numId="35" w16cid:durableId="1056317507">
    <w:abstractNumId w:val="40"/>
  </w:num>
  <w:num w:numId="36" w16cid:durableId="878510236">
    <w:abstractNumId w:val="39"/>
  </w:num>
  <w:num w:numId="37" w16cid:durableId="1310938241">
    <w:abstractNumId w:val="42"/>
  </w:num>
  <w:num w:numId="38" w16cid:durableId="1521700598">
    <w:abstractNumId w:val="36"/>
  </w:num>
  <w:num w:numId="39" w16cid:durableId="1528907530">
    <w:abstractNumId w:val="6"/>
  </w:num>
  <w:num w:numId="40" w16cid:durableId="1502966003">
    <w:abstractNumId w:val="17"/>
  </w:num>
  <w:num w:numId="41" w16cid:durableId="870067640">
    <w:abstractNumId w:val="28"/>
  </w:num>
  <w:num w:numId="42" w16cid:durableId="36050246">
    <w:abstractNumId w:val="20"/>
  </w:num>
  <w:num w:numId="43" w16cid:durableId="200871842">
    <w:abstractNumId w:val="5"/>
  </w:num>
  <w:num w:numId="44" w16cid:durableId="20858370">
    <w:abstractNumId w:val="18"/>
  </w:num>
  <w:num w:numId="45" w16cid:durableId="202598114">
    <w:abstractNumId w:val="4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120"/>
    <w:rsid w:val="00002278"/>
    <w:rsid w:val="000022AE"/>
    <w:rsid w:val="0000238C"/>
    <w:rsid w:val="00002510"/>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983"/>
    <w:rsid w:val="00012BCF"/>
    <w:rsid w:val="00013492"/>
    <w:rsid w:val="00013550"/>
    <w:rsid w:val="00014423"/>
    <w:rsid w:val="00014609"/>
    <w:rsid w:val="0001469A"/>
    <w:rsid w:val="00014981"/>
    <w:rsid w:val="0001522F"/>
    <w:rsid w:val="00015E32"/>
    <w:rsid w:val="00015FED"/>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59F"/>
    <w:rsid w:val="00025876"/>
    <w:rsid w:val="00026878"/>
    <w:rsid w:val="00026BB4"/>
    <w:rsid w:val="0002707D"/>
    <w:rsid w:val="000271FC"/>
    <w:rsid w:val="000279A6"/>
    <w:rsid w:val="00027FB2"/>
    <w:rsid w:val="00027FD6"/>
    <w:rsid w:val="0003080C"/>
    <w:rsid w:val="00030C26"/>
    <w:rsid w:val="00030D61"/>
    <w:rsid w:val="00030FF3"/>
    <w:rsid w:val="0003186D"/>
    <w:rsid w:val="00032ED0"/>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366"/>
    <w:rsid w:val="0005085D"/>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841"/>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0E37"/>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2F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90B"/>
    <w:rsid w:val="00074FEE"/>
    <w:rsid w:val="00075123"/>
    <w:rsid w:val="00075239"/>
    <w:rsid w:val="00075240"/>
    <w:rsid w:val="00075995"/>
    <w:rsid w:val="00075D13"/>
    <w:rsid w:val="00075EA3"/>
    <w:rsid w:val="00076193"/>
    <w:rsid w:val="0007630C"/>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3D10"/>
    <w:rsid w:val="0008530A"/>
    <w:rsid w:val="0008541A"/>
    <w:rsid w:val="000856F1"/>
    <w:rsid w:val="00085B48"/>
    <w:rsid w:val="00085EE8"/>
    <w:rsid w:val="00085F8C"/>
    <w:rsid w:val="00085FC9"/>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22A"/>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520"/>
    <w:rsid w:val="000A57AD"/>
    <w:rsid w:val="000A5A6D"/>
    <w:rsid w:val="000A5E42"/>
    <w:rsid w:val="000A61E2"/>
    <w:rsid w:val="000A7053"/>
    <w:rsid w:val="000A744A"/>
    <w:rsid w:val="000A7625"/>
    <w:rsid w:val="000A766D"/>
    <w:rsid w:val="000B011E"/>
    <w:rsid w:val="000B011F"/>
    <w:rsid w:val="000B036A"/>
    <w:rsid w:val="000B0D98"/>
    <w:rsid w:val="000B0ED3"/>
    <w:rsid w:val="000B10B2"/>
    <w:rsid w:val="000B1189"/>
    <w:rsid w:val="000B1244"/>
    <w:rsid w:val="000B1B5F"/>
    <w:rsid w:val="000B1F32"/>
    <w:rsid w:val="000B204F"/>
    <w:rsid w:val="000B21B7"/>
    <w:rsid w:val="000B3131"/>
    <w:rsid w:val="000B33D8"/>
    <w:rsid w:val="000B3BB8"/>
    <w:rsid w:val="000B3FE0"/>
    <w:rsid w:val="000B4244"/>
    <w:rsid w:val="000B42D9"/>
    <w:rsid w:val="000B4466"/>
    <w:rsid w:val="000B4499"/>
    <w:rsid w:val="000B510E"/>
    <w:rsid w:val="000B563C"/>
    <w:rsid w:val="000B6201"/>
    <w:rsid w:val="000B63AE"/>
    <w:rsid w:val="000B63C5"/>
    <w:rsid w:val="000B65FF"/>
    <w:rsid w:val="000B707E"/>
    <w:rsid w:val="000B7BF7"/>
    <w:rsid w:val="000B7DF9"/>
    <w:rsid w:val="000B7E0C"/>
    <w:rsid w:val="000C008F"/>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26C"/>
    <w:rsid w:val="000E0804"/>
    <w:rsid w:val="000E0B04"/>
    <w:rsid w:val="000E0CC2"/>
    <w:rsid w:val="000E0ED4"/>
    <w:rsid w:val="000E11DC"/>
    <w:rsid w:val="000E123B"/>
    <w:rsid w:val="000E172E"/>
    <w:rsid w:val="000E1D92"/>
    <w:rsid w:val="000E2390"/>
    <w:rsid w:val="000E2B18"/>
    <w:rsid w:val="000E2CBB"/>
    <w:rsid w:val="000E30D0"/>
    <w:rsid w:val="000E32E0"/>
    <w:rsid w:val="000E3645"/>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2DDD"/>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423"/>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14D"/>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A85"/>
    <w:rsid w:val="001455B2"/>
    <w:rsid w:val="00145867"/>
    <w:rsid w:val="00145F32"/>
    <w:rsid w:val="0014608D"/>
    <w:rsid w:val="001467D1"/>
    <w:rsid w:val="00146DFC"/>
    <w:rsid w:val="00147770"/>
    <w:rsid w:val="0014798E"/>
    <w:rsid w:val="00147BB3"/>
    <w:rsid w:val="00150962"/>
    <w:rsid w:val="00151BC0"/>
    <w:rsid w:val="001520E8"/>
    <w:rsid w:val="00152203"/>
    <w:rsid w:val="0015281C"/>
    <w:rsid w:val="00152CEC"/>
    <w:rsid w:val="00152CF0"/>
    <w:rsid w:val="00152EBF"/>
    <w:rsid w:val="00152F2A"/>
    <w:rsid w:val="0015319F"/>
    <w:rsid w:val="00153786"/>
    <w:rsid w:val="0015386B"/>
    <w:rsid w:val="00153BF3"/>
    <w:rsid w:val="00153C5D"/>
    <w:rsid w:val="00154212"/>
    <w:rsid w:val="0015474F"/>
    <w:rsid w:val="001547CF"/>
    <w:rsid w:val="001552BC"/>
    <w:rsid w:val="001554D1"/>
    <w:rsid w:val="0015581F"/>
    <w:rsid w:val="001565FA"/>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74DC"/>
    <w:rsid w:val="001676F4"/>
    <w:rsid w:val="00167D1A"/>
    <w:rsid w:val="0017027E"/>
    <w:rsid w:val="001703B8"/>
    <w:rsid w:val="00170CF1"/>
    <w:rsid w:val="00170E29"/>
    <w:rsid w:val="00171078"/>
    <w:rsid w:val="001710BF"/>
    <w:rsid w:val="00171917"/>
    <w:rsid w:val="00171AC3"/>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6A96"/>
    <w:rsid w:val="00176FB9"/>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45"/>
    <w:rsid w:val="00181D45"/>
    <w:rsid w:val="00182309"/>
    <w:rsid w:val="00182D91"/>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1F2"/>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12E9"/>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BE7"/>
    <w:rsid w:val="001D5CED"/>
    <w:rsid w:val="001D5F99"/>
    <w:rsid w:val="001D641B"/>
    <w:rsid w:val="001D64A3"/>
    <w:rsid w:val="001D6800"/>
    <w:rsid w:val="001D7358"/>
    <w:rsid w:val="001D7552"/>
    <w:rsid w:val="001D76CD"/>
    <w:rsid w:val="001D77CC"/>
    <w:rsid w:val="001D797F"/>
    <w:rsid w:val="001D7A78"/>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6A3"/>
    <w:rsid w:val="001E4C1F"/>
    <w:rsid w:val="001E4CF4"/>
    <w:rsid w:val="001E5FD3"/>
    <w:rsid w:val="001E682E"/>
    <w:rsid w:val="001E755A"/>
    <w:rsid w:val="001E7672"/>
    <w:rsid w:val="001E76A9"/>
    <w:rsid w:val="001E7AF2"/>
    <w:rsid w:val="001E7C13"/>
    <w:rsid w:val="001E7D37"/>
    <w:rsid w:val="001E7EAB"/>
    <w:rsid w:val="001F00DD"/>
    <w:rsid w:val="001F03B4"/>
    <w:rsid w:val="001F078B"/>
    <w:rsid w:val="001F07FB"/>
    <w:rsid w:val="001F0807"/>
    <w:rsid w:val="001F0C4D"/>
    <w:rsid w:val="001F163A"/>
    <w:rsid w:val="001F27BA"/>
    <w:rsid w:val="001F2B03"/>
    <w:rsid w:val="001F2CF7"/>
    <w:rsid w:val="001F2E2D"/>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890"/>
    <w:rsid w:val="00213DC1"/>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4EE"/>
    <w:rsid w:val="00233637"/>
    <w:rsid w:val="00233941"/>
    <w:rsid w:val="00233AAD"/>
    <w:rsid w:val="002340BB"/>
    <w:rsid w:val="00234BD2"/>
    <w:rsid w:val="002355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3FB4"/>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966"/>
    <w:rsid w:val="00254C85"/>
    <w:rsid w:val="0025550A"/>
    <w:rsid w:val="00256263"/>
    <w:rsid w:val="00256537"/>
    <w:rsid w:val="00256579"/>
    <w:rsid w:val="002567BA"/>
    <w:rsid w:val="0025698C"/>
    <w:rsid w:val="00256A2D"/>
    <w:rsid w:val="00256CAC"/>
    <w:rsid w:val="00256F55"/>
    <w:rsid w:val="00257164"/>
    <w:rsid w:val="0025738D"/>
    <w:rsid w:val="002578BB"/>
    <w:rsid w:val="00257DF8"/>
    <w:rsid w:val="002606F8"/>
    <w:rsid w:val="002611F3"/>
    <w:rsid w:val="00261367"/>
    <w:rsid w:val="002634EE"/>
    <w:rsid w:val="002637E1"/>
    <w:rsid w:val="0026393B"/>
    <w:rsid w:val="00263DEE"/>
    <w:rsid w:val="0026461A"/>
    <w:rsid w:val="00264701"/>
    <w:rsid w:val="00264B3A"/>
    <w:rsid w:val="00264CBE"/>
    <w:rsid w:val="00264F8C"/>
    <w:rsid w:val="0026518A"/>
    <w:rsid w:val="002656EB"/>
    <w:rsid w:val="00265BCA"/>
    <w:rsid w:val="00265F3C"/>
    <w:rsid w:val="00266BB5"/>
    <w:rsid w:val="00267236"/>
    <w:rsid w:val="00267E4A"/>
    <w:rsid w:val="00267EAF"/>
    <w:rsid w:val="0027003F"/>
    <w:rsid w:val="00271023"/>
    <w:rsid w:val="002711F9"/>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FCE"/>
    <w:rsid w:val="002922D1"/>
    <w:rsid w:val="0029296F"/>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56E"/>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681"/>
    <w:rsid w:val="002C2957"/>
    <w:rsid w:val="002C2A5B"/>
    <w:rsid w:val="002C3327"/>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C5B"/>
    <w:rsid w:val="002D4EF6"/>
    <w:rsid w:val="002D500C"/>
    <w:rsid w:val="002D50E5"/>
    <w:rsid w:val="002D5175"/>
    <w:rsid w:val="002D52ED"/>
    <w:rsid w:val="002D54A6"/>
    <w:rsid w:val="002D5829"/>
    <w:rsid w:val="002D5A98"/>
    <w:rsid w:val="002D6135"/>
    <w:rsid w:val="002D6380"/>
    <w:rsid w:val="002D6B0C"/>
    <w:rsid w:val="002D6C61"/>
    <w:rsid w:val="002D717C"/>
    <w:rsid w:val="002D7208"/>
    <w:rsid w:val="002D7339"/>
    <w:rsid w:val="002D752D"/>
    <w:rsid w:val="002D7570"/>
    <w:rsid w:val="002D75D7"/>
    <w:rsid w:val="002D7694"/>
    <w:rsid w:val="002D78D6"/>
    <w:rsid w:val="002D7A4D"/>
    <w:rsid w:val="002D7BEA"/>
    <w:rsid w:val="002E007D"/>
    <w:rsid w:val="002E1480"/>
    <w:rsid w:val="002E157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CDA"/>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4DDA"/>
    <w:rsid w:val="002F5320"/>
    <w:rsid w:val="002F5754"/>
    <w:rsid w:val="002F5A88"/>
    <w:rsid w:val="002F5C55"/>
    <w:rsid w:val="002F5C85"/>
    <w:rsid w:val="002F5D62"/>
    <w:rsid w:val="002F5DAD"/>
    <w:rsid w:val="002F6416"/>
    <w:rsid w:val="002F7041"/>
    <w:rsid w:val="002F70C4"/>
    <w:rsid w:val="002F7420"/>
    <w:rsid w:val="002F77CF"/>
    <w:rsid w:val="002F7FA6"/>
    <w:rsid w:val="00300ADB"/>
    <w:rsid w:val="003012D3"/>
    <w:rsid w:val="00301385"/>
    <w:rsid w:val="00301A46"/>
    <w:rsid w:val="00302716"/>
    <w:rsid w:val="00302741"/>
    <w:rsid w:val="0030277E"/>
    <w:rsid w:val="00302A5A"/>
    <w:rsid w:val="00302DE5"/>
    <w:rsid w:val="003032FE"/>
    <w:rsid w:val="00303563"/>
    <w:rsid w:val="00303AB0"/>
    <w:rsid w:val="00303DFC"/>
    <w:rsid w:val="0030426F"/>
    <w:rsid w:val="0030440E"/>
    <w:rsid w:val="00304466"/>
    <w:rsid w:val="00304636"/>
    <w:rsid w:val="003046C8"/>
    <w:rsid w:val="00304813"/>
    <w:rsid w:val="00304B98"/>
    <w:rsid w:val="00304CF0"/>
    <w:rsid w:val="00304D38"/>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0E31"/>
    <w:rsid w:val="00311345"/>
    <w:rsid w:val="00312ADE"/>
    <w:rsid w:val="00312BD5"/>
    <w:rsid w:val="003136F1"/>
    <w:rsid w:val="00314AC5"/>
    <w:rsid w:val="00314B46"/>
    <w:rsid w:val="00314BB2"/>
    <w:rsid w:val="00315060"/>
    <w:rsid w:val="00315804"/>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1B8"/>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1C4"/>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1DD8"/>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3B7D"/>
    <w:rsid w:val="0036414D"/>
    <w:rsid w:val="003643AF"/>
    <w:rsid w:val="003646FB"/>
    <w:rsid w:val="00364B58"/>
    <w:rsid w:val="00364BBC"/>
    <w:rsid w:val="00365004"/>
    <w:rsid w:val="003651B8"/>
    <w:rsid w:val="0036525D"/>
    <w:rsid w:val="00365733"/>
    <w:rsid w:val="003666D3"/>
    <w:rsid w:val="00366729"/>
    <w:rsid w:val="003668D1"/>
    <w:rsid w:val="00366913"/>
    <w:rsid w:val="00366919"/>
    <w:rsid w:val="00366985"/>
    <w:rsid w:val="003669E1"/>
    <w:rsid w:val="00366CB0"/>
    <w:rsid w:val="00367040"/>
    <w:rsid w:val="0036731F"/>
    <w:rsid w:val="00367B69"/>
    <w:rsid w:val="00367E3C"/>
    <w:rsid w:val="00370DA1"/>
    <w:rsid w:val="00370F07"/>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2D"/>
    <w:rsid w:val="003756E2"/>
    <w:rsid w:val="00375754"/>
    <w:rsid w:val="00375B41"/>
    <w:rsid w:val="00376D06"/>
    <w:rsid w:val="003773D3"/>
    <w:rsid w:val="00380016"/>
    <w:rsid w:val="00380217"/>
    <w:rsid w:val="00380348"/>
    <w:rsid w:val="00380474"/>
    <w:rsid w:val="003808D5"/>
    <w:rsid w:val="003808D6"/>
    <w:rsid w:val="00380B49"/>
    <w:rsid w:val="00380B4B"/>
    <w:rsid w:val="00380E77"/>
    <w:rsid w:val="00380EDC"/>
    <w:rsid w:val="00381089"/>
    <w:rsid w:val="00381D6A"/>
    <w:rsid w:val="00381DC8"/>
    <w:rsid w:val="00382A00"/>
    <w:rsid w:val="00382B39"/>
    <w:rsid w:val="00382C45"/>
    <w:rsid w:val="00382F33"/>
    <w:rsid w:val="00384678"/>
    <w:rsid w:val="003847E7"/>
    <w:rsid w:val="0038492D"/>
    <w:rsid w:val="00384B88"/>
    <w:rsid w:val="003850F8"/>
    <w:rsid w:val="00385249"/>
    <w:rsid w:val="00385542"/>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2E97"/>
    <w:rsid w:val="003A34C5"/>
    <w:rsid w:val="003A3644"/>
    <w:rsid w:val="003A39A3"/>
    <w:rsid w:val="003A3BD6"/>
    <w:rsid w:val="003A3BF1"/>
    <w:rsid w:val="003A3E31"/>
    <w:rsid w:val="003A4029"/>
    <w:rsid w:val="003A418E"/>
    <w:rsid w:val="003A47B7"/>
    <w:rsid w:val="003A4AE8"/>
    <w:rsid w:val="003A4FEA"/>
    <w:rsid w:val="003A55AC"/>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892"/>
    <w:rsid w:val="003B2D97"/>
    <w:rsid w:val="003B3336"/>
    <w:rsid w:val="003B3C93"/>
    <w:rsid w:val="003B3D58"/>
    <w:rsid w:val="003B437E"/>
    <w:rsid w:val="003B4D0A"/>
    <w:rsid w:val="003B4D4A"/>
    <w:rsid w:val="003B5056"/>
    <w:rsid w:val="003B5727"/>
    <w:rsid w:val="003B623A"/>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1A3"/>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185F"/>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CB9"/>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219A"/>
    <w:rsid w:val="004029F9"/>
    <w:rsid w:val="00403012"/>
    <w:rsid w:val="00403ECA"/>
    <w:rsid w:val="0040450F"/>
    <w:rsid w:val="00404712"/>
    <w:rsid w:val="00404745"/>
    <w:rsid w:val="00405639"/>
    <w:rsid w:val="004056E6"/>
    <w:rsid w:val="00405AD4"/>
    <w:rsid w:val="00406041"/>
    <w:rsid w:val="004062BB"/>
    <w:rsid w:val="004065D2"/>
    <w:rsid w:val="004069BA"/>
    <w:rsid w:val="00406FEA"/>
    <w:rsid w:val="00407AA5"/>
    <w:rsid w:val="00407B24"/>
    <w:rsid w:val="00407EE7"/>
    <w:rsid w:val="00407F51"/>
    <w:rsid w:val="0041003D"/>
    <w:rsid w:val="00410D84"/>
    <w:rsid w:val="004111C3"/>
    <w:rsid w:val="004115FC"/>
    <w:rsid w:val="00412374"/>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5308"/>
    <w:rsid w:val="00425C9F"/>
    <w:rsid w:val="00425EA1"/>
    <w:rsid w:val="00425EB9"/>
    <w:rsid w:val="00426993"/>
    <w:rsid w:val="00426AA5"/>
    <w:rsid w:val="004274DF"/>
    <w:rsid w:val="0042790A"/>
    <w:rsid w:val="00427BB5"/>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6B60"/>
    <w:rsid w:val="00437FDF"/>
    <w:rsid w:val="004400D0"/>
    <w:rsid w:val="00440742"/>
    <w:rsid w:val="004411AF"/>
    <w:rsid w:val="00441E08"/>
    <w:rsid w:val="0044226F"/>
    <w:rsid w:val="00442638"/>
    <w:rsid w:val="004436D4"/>
    <w:rsid w:val="00443ECB"/>
    <w:rsid w:val="00443F5D"/>
    <w:rsid w:val="00444310"/>
    <w:rsid w:val="004448DE"/>
    <w:rsid w:val="00444A7D"/>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459"/>
    <w:rsid w:val="0045587D"/>
    <w:rsid w:val="00455B4D"/>
    <w:rsid w:val="00455D40"/>
    <w:rsid w:val="00456439"/>
    <w:rsid w:val="00456B06"/>
    <w:rsid w:val="00457562"/>
    <w:rsid w:val="0045766B"/>
    <w:rsid w:val="00457C43"/>
    <w:rsid w:val="00457EA7"/>
    <w:rsid w:val="004604D7"/>
    <w:rsid w:val="0046068B"/>
    <w:rsid w:val="00460946"/>
    <w:rsid w:val="00460E39"/>
    <w:rsid w:val="00461076"/>
    <w:rsid w:val="0046121F"/>
    <w:rsid w:val="004616CA"/>
    <w:rsid w:val="0046219E"/>
    <w:rsid w:val="00462358"/>
    <w:rsid w:val="00462E5E"/>
    <w:rsid w:val="004643D8"/>
    <w:rsid w:val="004644D4"/>
    <w:rsid w:val="004646BF"/>
    <w:rsid w:val="0046529F"/>
    <w:rsid w:val="0046554B"/>
    <w:rsid w:val="0046648F"/>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B7D"/>
    <w:rsid w:val="00477C3B"/>
    <w:rsid w:val="004800C7"/>
    <w:rsid w:val="00480115"/>
    <w:rsid w:val="0048014E"/>
    <w:rsid w:val="00480345"/>
    <w:rsid w:val="0048046F"/>
    <w:rsid w:val="00480590"/>
    <w:rsid w:val="004805C5"/>
    <w:rsid w:val="00480CE9"/>
    <w:rsid w:val="00481134"/>
    <w:rsid w:val="0048152D"/>
    <w:rsid w:val="004816F6"/>
    <w:rsid w:val="004817AE"/>
    <w:rsid w:val="00481F75"/>
    <w:rsid w:val="004823B0"/>
    <w:rsid w:val="0048265D"/>
    <w:rsid w:val="00482C07"/>
    <w:rsid w:val="004833C3"/>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9DC"/>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19BB"/>
    <w:rsid w:val="004A27FA"/>
    <w:rsid w:val="004A2AEE"/>
    <w:rsid w:val="004A333E"/>
    <w:rsid w:val="004A3922"/>
    <w:rsid w:val="004A3E8C"/>
    <w:rsid w:val="004A432A"/>
    <w:rsid w:val="004A434C"/>
    <w:rsid w:val="004A444B"/>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2537"/>
    <w:rsid w:val="004B3831"/>
    <w:rsid w:val="004B3B97"/>
    <w:rsid w:val="004B3D21"/>
    <w:rsid w:val="004B414A"/>
    <w:rsid w:val="004B442A"/>
    <w:rsid w:val="004B450F"/>
    <w:rsid w:val="004B570B"/>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8C9"/>
    <w:rsid w:val="004C1AC1"/>
    <w:rsid w:val="004C2B1A"/>
    <w:rsid w:val="004C2FCE"/>
    <w:rsid w:val="004C349F"/>
    <w:rsid w:val="004C399E"/>
    <w:rsid w:val="004C403E"/>
    <w:rsid w:val="004C40CA"/>
    <w:rsid w:val="004C49B5"/>
    <w:rsid w:val="004C5475"/>
    <w:rsid w:val="004C58D3"/>
    <w:rsid w:val="004C5BB5"/>
    <w:rsid w:val="004C5F67"/>
    <w:rsid w:val="004C65D0"/>
    <w:rsid w:val="004C6822"/>
    <w:rsid w:val="004C6B17"/>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24"/>
    <w:rsid w:val="004E2071"/>
    <w:rsid w:val="004E237E"/>
    <w:rsid w:val="004E2AAF"/>
    <w:rsid w:val="004E2AD9"/>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2249"/>
    <w:rsid w:val="00513960"/>
    <w:rsid w:val="005139BF"/>
    <w:rsid w:val="00513BE1"/>
    <w:rsid w:val="00513CCB"/>
    <w:rsid w:val="0051437A"/>
    <w:rsid w:val="00515216"/>
    <w:rsid w:val="0051525C"/>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EDA"/>
    <w:rsid w:val="005311C1"/>
    <w:rsid w:val="00531488"/>
    <w:rsid w:val="0053168D"/>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166"/>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7C2"/>
    <w:rsid w:val="0055393F"/>
    <w:rsid w:val="00553B1C"/>
    <w:rsid w:val="00553BEF"/>
    <w:rsid w:val="0055469C"/>
    <w:rsid w:val="00554D93"/>
    <w:rsid w:val="0055500D"/>
    <w:rsid w:val="00555644"/>
    <w:rsid w:val="00555980"/>
    <w:rsid w:val="0055638D"/>
    <w:rsid w:val="00556F9D"/>
    <w:rsid w:val="005575DF"/>
    <w:rsid w:val="00557A05"/>
    <w:rsid w:val="00557E61"/>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687"/>
    <w:rsid w:val="005649F4"/>
    <w:rsid w:val="00565087"/>
    <w:rsid w:val="005654AC"/>
    <w:rsid w:val="00565983"/>
    <w:rsid w:val="00565B9C"/>
    <w:rsid w:val="00566418"/>
    <w:rsid w:val="0056657C"/>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77DD4"/>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6163"/>
    <w:rsid w:val="0058618D"/>
    <w:rsid w:val="00586360"/>
    <w:rsid w:val="00586EB6"/>
    <w:rsid w:val="00587170"/>
    <w:rsid w:val="005877D1"/>
    <w:rsid w:val="00587AED"/>
    <w:rsid w:val="00590224"/>
    <w:rsid w:val="005903F5"/>
    <w:rsid w:val="00590CB1"/>
    <w:rsid w:val="00591C85"/>
    <w:rsid w:val="005926A9"/>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292A"/>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15D9"/>
    <w:rsid w:val="005B2DF3"/>
    <w:rsid w:val="005B32F1"/>
    <w:rsid w:val="005B378A"/>
    <w:rsid w:val="005B3F6E"/>
    <w:rsid w:val="005B3F7E"/>
    <w:rsid w:val="005B4F1F"/>
    <w:rsid w:val="005B5683"/>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0AFE"/>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AB9"/>
    <w:rsid w:val="005E1DDC"/>
    <w:rsid w:val="005E2430"/>
    <w:rsid w:val="005E2A95"/>
    <w:rsid w:val="005E2F22"/>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4182"/>
    <w:rsid w:val="005F4189"/>
    <w:rsid w:val="005F42E4"/>
    <w:rsid w:val="005F49F4"/>
    <w:rsid w:val="005F4FFA"/>
    <w:rsid w:val="005F507B"/>
    <w:rsid w:val="005F53E1"/>
    <w:rsid w:val="005F5D61"/>
    <w:rsid w:val="005F5F00"/>
    <w:rsid w:val="005F64BC"/>
    <w:rsid w:val="005F65E8"/>
    <w:rsid w:val="005F7154"/>
    <w:rsid w:val="005F73C4"/>
    <w:rsid w:val="005F784D"/>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53A"/>
    <w:rsid w:val="00610929"/>
    <w:rsid w:val="00611409"/>
    <w:rsid w:val="00611707"/>
    <w:rsid w:val="00611FDC"/>
    <w:rsid w:val="00612059"/>
    <w:rsid w:val="006121EB"/>
    <w:rsid w:val="00612DF4"/>
    <w:rsid w:val="00613907"/>
    <w:rsid w:val="006144D8"/>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62D"/>
    <w:rsid w:val="00625780"/>
    <w:rsid w:val="006258D6"/>
    <w:rsid w:val="00625CB8"/>
    <w:rsid w:val="00625E1C"/>
    <w:rsid w:val="00626040"/>
    <w:rsid w:val="00626109"/>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D1A"/>
    <w:rsid w:val="00633E2A"/>
    <w:rsid w:val="0063434A"/>
    <w:rsid w:val="00634498"/>
    <w:rsid w:val="006346B6"/>
    <w:rsid w:val="0063481B"/>
    <w:rsid w:val="00634A8B"/>
    <w:rsid w:val="00634E66"/>
    <w:rsid w:val="0063552E"/>
    <w:rsid w:val="00636067"/>
    <w:rsid w:val="00636607"/>
    <w:rsid w:val="00636631"/>
    <w:rsid w:val="006368EE"/>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56A7"/>
    <w:rsid w:val="00655E1D"/>
    <w:rsid w:val="006563BE"/>
    <w:rsid w:val="00656620"/>
    <w:rsid w:val="006569A0"/>
    <w:rsid w:val="00656FAD"/>
    <w:rsid w:val="0065715E"/>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2E0"/>
    <w:rsid w:val="00672682"/>
    <w:rsid w:val="0067278F"/>
    <w:rsid w:val="006734E2"/>
    <w:rsid w:val="00673A99"/>
    <w:rsid w:val="00674C7A"/>
    <w:rsid w:val="00674F25"/>
    <w:rsid w:val="00674FE7"/>
    <w:rsid w:val="006755B9"/>
    <w:rsid w:val="006755C6"/>
    <w:rsid w:val="00675FCD"/>
    <w:rsid w:val="00676BA1"/>
    <w:rsid w:val="0067763F"/>
    <w:rsid w:val="00680D6E"/>
    <w:rsid w:val="006816FF"/>
    <w:rsid w:val="006817A0"/>
    <w:rsid w:val="00681CDA"/>
    <w:rsid w:val="00681F97"/>
    <w:rsid w:val="00682588"/>
    <w:rsid w:val="006827FC"/>
    <w:rsid w:val="00682FB0"/>
    <w:rsid w:val="0068347C"/>
    <w:rsid w:val="006839BA"/>
    <w:rsid w:val="00683D57"/>
    <w:rsid w:val="006843B8"/>
    <w:rsid w:val="00684C24"/>
    <w:rsid w:val="00684E50"/>
    <w:rsid w:val="00684ED2"/>
    <w:rsid w:val="0068538B"/>
    <w:rsid w:val="00685702"/>
    <w:rsid w:val="0068655C"/>
    <w:rsid w:val="006865C0"/>
    <w:rsid w:val="00686C12"/>
    <w:rsid w:val="00686F7F"/>
    <w:rsid w:val="0068722F"/>
    <w:rsid w:val="00687A0C"/>
    <w:rsid w:val="00687BD4"/>
    <w:rsid w:val="00690CEA"/>
    <w:rsid w:val="0069115E"/>
    <w:rsid w:val="006913A4"/>
    <w:rsid w:val="0069153A"/>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207"/>
    <w:rsid w:val="006A45D1"/>
    <w:rsid w:val="006A4C24"/>
    <w:rsid w:val="006A4F05"/>
    <w:rsid w:val="006A4F1B"/>
    <w:rsid w:val="006A4F3E"/>
    <w:rsid w:val="006A500D"/>
    <w:rsid w:val="006A52CD"/>
    <w:rsid w:val="006A5BAB"/>
    <w:rsid w:val="006A60C3"/>
    <w:rsid w:val="006A62A5"/>
    <w:rsid w:val="006A682D"/>
    <w:rsid w:val="006A6BD1"/>
    <w:rsid w:val="006A7664"/>
    <w:rsid w:val="006A7756"/>
    <w:rsid w:val="006A7DA9"/>
    <w:rsid w:val="006A7E2D"/>
    <w:rsid w:val="006B0ACB"/>
    <w:rsid w:val="006B0ADF"/>
    <w:rsid w:val="006B11FF"/>
    <w:rsid w:val="006B1B0A"/>
    <w:rsid w:val="006B21D7"/>
    <w:rsid w:val="006B226A"/>
    <w:rsid w:val="006B29CA"/>
    <w:rsid w:val="006B328D"/>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C1D"/>
    <w:rsid w:val="006C250C"/>
    <w:rsid w:val="006C2811"/>
    <w:rsid w:val="006C3218"/>
    <w:rsid w:val="006C36BF"/>
    <w:rsid w:val="006C3A4F"/>
    <w:rsid w:val="006C56C5"/>
    <w:rsid w:val="006C61BD"/>
    <w:rsid w:val="006C6570"/>
    <w:rsid w:val="006C694A"/>
    <w:rsid w:val="006C69EB"/>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E1C"/>
    <w:rsid w:val="006E4F09"/>
    <w:rsid w:val="006E5C5A"/>
    <w:rsid w:val="006E5C68"/>
    <w:rsid w:val="006E60DE"/>
    <w:rsid w:val="006E69C8"/>
    <w:rsid w:val="006E7576"/>
    <w:rsid w:val="006E7771"/>
    <w:rsid w:val="006E79A2"/>
    <w:rsid w:val="006F021D"/>
    <w:rsid w:val="006F0468"/>
    <w:rsid w:val="006F0508"/>
    <w:rsid w:val="006F06F2"/>
    <w:rsid w:val="006F074E"/>
    <w:rsid w:val="006F0DC0"/>
    <w:rsid w:val="006F119D"/>
    <w:rsid w:val="006F11A5"/>
    <w:rsid w:val="006F1619"/>
    <w:rsid w:val="006F1ECB"/>
    <w:rsid w:val="006F229C"/>
    <w:rsid w:val="006F3FFE"/>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6BF"/>
    <w:rsid w:val="00710728"/>
    <w:rsid w:val="0071095B"/>
    <w:rsid w:val="00710969"/>
    <w:rsid w:val="00711076"/>
    <w:rsid w:val="00711805"/>
    <w:rsid w:val="00711A87"/>
    <w:rsid w:val="00711AAB"/>
    <w:rsid w:val="00711AF8"/>
    <w:rsid w:val="00712549"/>
    <w:rsid w:val="007125DD"/>
    <w:rsid w:val="007128DA"/>
    <w:rsid w:val="007143F5"/>
    <w:rsid w:val="00714A78"/>
    <w:rsid w:val="00714B1D"/>
    <w:rsid w:val="00714B88"/>
    <w:rsid w:val="00714BAA"/>
    <w:rsid w:val="0071501C"/>
    <w:rsid w:val="007159F2"/>
    <w:rsid w:val="00715B7D"/>
    <w:rsid w:val="00715EB7"/>
    <w:rsid w:val="00716915"/>
    <w:rsid w:val="00716A68"/>
    <w:rsid w:val="00716C1F"/>
    <w:rsid w:val="00716EBF"/>
    <w:rsid w:val="00716F89"/>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37DD"/>
    <w:rsid w:val="0073475D"/>
    <w:rsid w:val="0073478C"/>
    <w:rsid w:val="00734D9A"/>
    <w:rsid w:val="0073538B"/>
    <w:rsid w:val="00736098"/>
    <w:rsid w:val="007363EE"/>
    <w:rsid w:val="0073673E"/>
    <w:rsid w:val="00736839"/>
    <w:rsid w:val="00736B36"/>
    <w:rsid w:val="00737E2C"/>
    <w:rsid w:val="00740467"/>
    <w:rsid w:val="0074224F"/>
    <w:rsid w:val="00742286"/>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912"/>
    <w:rsid w:val="00746A33"/>
    <w:rsid w:val="00746BB3"/>
    <w:rsid w:val="00746E75"/>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AFB"/>
    <w:rsid w:val="00754C52"/>
    <w:rsid w:val="0075561E"/>
    <w:rsid w:val="007560C1"/>
    <w:rsid w:val="0075611A"/>
    <w:rsid w:val="00756207"/>
    <w:rsid w:val="0075640B"/>
    <w:rsid w:val="00756758"/>
    <w:rsid w:val="00756C03"/>
    <w:rsid w:val="00756CC7"/>
    <w:rsid w:val="00756D85"/>
    <w:rsid w:val="00756F0B"/>
    <w:rsid w:val="0075729F"/>
    <w:rsid w:val="0075731D"/>
    <w:rsid w:val="00757692"/>
    <w:rsid w:val="007577D3"/>
    <w:rsid w:val="00757BCA"/>
    <w:rsid w:val="00757CB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66F"/>
    <w:rsid w:val="0077784E"/>
    <w:rsid w:val="00777B73"/>
    <w:rsid w:val="00780287"/>
    <w:rsid w:val="00780C65"/>
    <w:rsid w:val="007815C1"/>
    <w:rsid w:val="007824FA"/>
    <w:rsid w:val="007824FD"/>
    <w:rsid w:val="007828CC"/>
    <w:rsid w:val="00782EB1"/>
    <w:rsid w:val="00782F14"/>
    <w:rsid w:val="00783039"/>
    <w:rsid w:val="00783379"/>
    <w:rsid w:val="0078356F"/>
    <w:rsid w:val="0078684D"/>
    <w:rsid w:val="00786B5D"/>
    <w:rsid w:val="00787267"/>
    <w:rsid w:val="0078755C"/>
    <w:rsid w:val="00787E7E"/>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3F2"/>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1D51"/>
    <w:rsid w:val="007B21D4"/>
    <w:rsid w:val="007B2307"/>
    <w:rsid w:val="007B246E"/>
    <w:rsid w:val="007B288A"/>
    <w:rsid w:val="007B2A0F"/>
    <w:rsid w:val="007B2E8C"/>
    <w:rsid w:val="007B30E7"/>
    <w:rsid w:val="007B358D"/>
    <w:rsid w:val="007B394E"/>
    <w:rsid w:val="007B3AD1"/>
    <w:rsid w:val="007B3FAD"/>
    <w:rsid w:val="007B4880"/>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51E"/>
    <w:rsid w:val="007D721A"/>
    <w:rsid w:val="007D7360"/>
    <w:rsid w:val="007D7F97"/>
    <w:rsid w:val="007E0319"/>
    <w:rsid w:val="007E037E"/>
    <w:rsid w:val="007E101E"/>
    <w:rsid w:val="007E114B"/>
    <w:rsid w:val="007E13D0"/>
    <w:rsid w:val="007E1FFA"/>
    <w:rsid w:val="007E230B"/>
    <w:rsid w:val="007E366F"/>
    <w:rsid w:val="007E372F"/>
    <w:rsid w:val="007E3D10"/>
    <w:rsid w:val="007E3DAF"/>
    <w:rsid w:val="007E4039"/>
    <w:rsid w:val="007E46AA"/>
    <w:rsid w:val="007E4860"/>
    <w:rsid w:val="007E5AF9"/>
    <w:rsid w:val="007E5E46"/>
    <w:rsid w:val="007E5FBD"/>
    <w:rsid w:val="007E6114"/>
    <w:rsid w:val="007E6118"/>
    <w:rsid w:val="007E66D4"/>
    <w:rsid w:val="007E67AB"/>
    <w:rsid w:val="007E711A"/>
    <w:rsid w:val="007E7CAB"/>
    <w:rsid w:val="007F0095"/>
    <w:rsid w:val="007F027F"/>
    <w:rsid w:val="007F11A6"/>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5A5"/>
    <w:rsid w:val="0080109A"/>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15B"/>
    <w:rsid w:val="00805567"/>
    <w:rsid w:val="00805842"/>
    <w:rsid w:val="00805892"/>
    <w:rsid w:val="0080686D"/>
    <w:rsid w:val="00807484"/>
    <w:rsid w:val="00807C5A"/>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0BEF"/>
    <w:rsid w:val="0083114C"/>
    <w:rsid w:val="008312DD"/>
    <w:rsid w:val="00831A0F"/>
    <w:rsid w:val="00831E7C"/>
    <w:rsid w:val="00831F29"/>
    <w:rsid w:val="008322E3"/>
    <w:rsid w:val="00833697"/>
    <w:rsid w:val="0083395F"/>
    <w:rsid w:val="00833C95"/>
    <w:rsid w:val="00834025"/>
    <w:rsid w:val="0083450D"/>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AF3"/>
    <w:rsid w:val="00841E33"/>
    <w:rsid w:val="00842D52"/>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49A"/>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022"/>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41"/>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32"/>
    <w:rsid w:val="0088185F"/>
    <w:rsid w:val="00881CBD"/>
    <w:rsid w:val="008820F2"/>
    <w:rsid w:val="008829C8"/>
    <w:rsid w:val="00883414"/>
    <w:rsid w:val="0088369B"/>
    <w:rsid w:val="00883E15"/>
    <w:rsid w:val="00883EF0"/>
    <w:rsid w:val="0088426D"/>
    <w:rsid w:val="008847B5"/>
    <w:rsid w:val="00884822"/>
    <w:rsid w:val="00884E3A"/>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945"/>
    <w:rsid w:val="00893FEE"/>
    <w:rsid w:val="00894308"/>
    <w:rsid w:val="00894557"/>
    <w:rsid w:val="00894D4E"/>
    <w:rsid w:val="00895139"/>
    <w:rsid w:val="008959BB"/>
    <w:rsid w:val="00895C15"/>
    <w:rsid w:val="00895C17"/>
    <w:rsid w:val="00895EEA"/>
    <w:rsid w:val="00896771"/>
    <w:rsid w:val="008969E9"/>
    <w:rsid w:val="00896CDD"/>
    <w:rsid w:val="008971B8"/>
    <w:rsid w:val="00897655"/>
    <w:rsid w:val="00897AEF"/>
    <w:rsid w:val="008A03C9"/>
    <w:rsid w:val="008A0E17"/>
    <w:rsid w:val="008A0F01"/>
    <w:rsid w:val="008A1AAB"/>
    <w:rsid w:val="008A1BD5"/>
    <w:rsid w:val="008A1C70"/>
    <w:rsid w:val="008A2B10"/>
    <w:rsid w:val="008A2E0E"/>
    <w:rsid w:val="008A3D32"/>
    <w:rsid w:val="008A3EBF"/>
    <w:rsid w:val="008A41C2"/>
    <w:rsid w:val="008A42F7"/>
    <w:rsid w:val="008A47EC"/>
    <w:rsid w:val="008A501C"/>
    <w:rsid w:val="008A51FB"/>
    <w:rsid w:val="008A5662"/>
    <w:rsid w:val="008A5EB0"/>
    <w:rsid w:val="008A5FDC"/>
    <w:rsid w:val="008A66FE"/>
    <w:rsid w:val="008A68D5"/>
    <w:rsid w:val="008A68F8"/>
    <w:rsid w:val="008A6D8B"/>
    <w:rsid w:val="008A70D7"/>
    <w:rsid w:val="008A7188"/>
    <w:rsid w:val="008A7793"/>
    <w:rsid w:val="008A7E42"/>
    <w:rsid w:val="008B0289"/>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36"/>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2BA"/>
    <w:rsid w:val="008C37CD"/>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1323"/>
    <w:rsid w:val="008D20D6"/>
    <w:rsid w:val="008D2ABC"/>
    <w:rsid w:val="008D2FCF"/>
    <w:rsid w:val="008D3391"/>
    <w:rsid w:val="008D3491"/>
    <w:rsid w:val="008D35A1"/>
    <w:rsid w:val="008D3B85"/>
    <w:rsid w:val="008D4377"/>
    <w:rsid w:val="008D47B5"/>
    <w:rsid w:val="008D495D"/>
    <w:rsid w:val="008D5BAF"/>
    <w:rsid w:val="008D62A3"/>
    <w:rsid w:val="008D6B3A"/>
    <w:rsid w:val="008D6E43"/>
    <w:rsid w:val="008D72CF"/>
    <w:rsid w:val="008D76CA"/>
    <w:rsid w:val="008D77D9"/>
    <w:rsid w:val="008D7949"/>
    <w:rsid w:val="008D7B65"/>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0A1"/>
    <w:rsid w:val="008E2782"/>
    <w:rsid w:val="008E2B6F"/>
    <w:rsid w:val="008E3A45"/>
    <w:rsid w:val="008E3E57"/>
    <w:rsid w:val="008E3E6C"/>
    <w:rsid w:val="008E48AA"/>
    <w:rsid w:val="008E5907"/>
    <w:rsid w:val="008E5A09"/>
    <w:rsid w:val="008E62AB"/>
    <w:rsid w:val="008E6720"/>
    <w:rsid w:val="008E689A"/>
    <w:rsid w:val="008E68B1"/>
    <w:rsid w:val="008E743E"/>
    <w:rsid w:val="008E74E5"/>
    <w:rsid w:val="008E798C"/>
    <w:rsid w:val="008E7AAC"/>
    <w:rsid w:val="008E7AFC"/>
    <w:rsid w:val="008E7B49"/>
    <w:rsid w:val="008F0225"/>
    <w:rsid w:val="008F0A98"/>
    <w:rsid w:val="008F0AC0"/>
    <w:rsid w:val="008F1144"/>
    <w:rsid w:val="008F11C1"/>
    <w:rsid w:val="008F1574"/>
    <w:rsid w:val="008F1C21"/>
    <w:rsid w:val="008F21A3"/>
    <w:rsid w:val="008F2677"/>
    <w:rsid w:val="008F3107"/>
    <w:rsid w:val="008F34BB"/>
    <w:rsid w:val="008F506D"/>
    <w:rsid w:val="008F58C5"/>
    <w:rsid w:val="008F5A84"/>
    <w:rsid w:val="008F5B10"/>
    <w:rsid w:val="008F5EF0"/>
    <w:rsid w:val="008F6944"/>
    <w:rsid w:val="008F6A01"/>
    <w:rsid w:val="008F740B"/>
    <w:rsid w:val="008F773A"/>
    <w:rsid w:val="009005BD"/>
    <w:rsid w:val="00900B14"/>
    <w:rsid w:val="00900BAA"/>
    <w:rsid w:val="00901623"/>
    <w:rsid w:val="00901B81"/>
    <w:rsid w:val="00901B8D"/>
    <w:rsid w:val="00901D44"/>
    <w:rsid w:val="00902983"/>
    <w:rsid w:val="00902BF9"/>
    <w:rsid w:val="00903383"/>
    <w:rsid w:val="0090358D"/>
    <w:rsid w:val="009037C5"/>
    <w:rsid w:val="00903F00"/>
    <w:rsid w:val="0090419C"/>
    <w:rsid w:val="009042D8"/>
    <w:rsid w:val="00904CDF"/>
    <w:rsid w:val="00904D5E"/>
    <w:rsid w:val="00904DB6"/>
    <w:rsid w:val="00905241"/>
    <w:rsid w:val="00905685"/>
    <w:rsid w:val="009067CA"/>
    <w:rsid w:val="0090694E"/>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1395"/>
    <w:rsid w:val="00911525"/>
    <w:rsid w:val="00912095"/>
    <w:rsid w:val="0091241B"/>
    <w:rsid w:val="00912598"/>
    <w:rsid w:val="009129C7"/>
    <w:rsid w:val="009129F0"/>
    <w:rsid w:val="00912AA9"/>
    <w:rsid w:val="009131BC"/>
    <w:rsid w:val="009132CC"/>
    <w:rsid w:val="009136A2"/>
    <w:rsid w:val="009136FA"/>
    <w:rsid w:val="00913D8C"/>
    <w:rsid w:val="0091404D"/>
    <w:rsid w:val="00914599"/>
    <w:rsid w:val="009145BD"/>
    <w:rsid w:val="00914EFB"/>
    <w:rsid w:val="00915149"/>
    <w:rsid w:val="00915887"/>
    <w:rsid w:val="00915B7F"/>
    <w:rsid w:val="00916295"/>
    <w:rsid w:val="00916DCD"/>
    <w:rsid w:val="009174C5"/>
    <w:rsid w:val="009176D1"/>
    <w:rsid w:val="00917EEB"/>
    <w:rsid w:val="009200FE"/>
    <w:rsid w:val="009205FA"/>
    <w:rsid w:val="00920C29"/>
    <w:rsid w:val="00921A00"/>
    <w:rsid w:val="00921F65"/>
    <w:rsid w:val="00922DB8"/>
    <w:rsid w:val="009233D7"/>
    <w:rsid w:val="00923887"/>
    <w:rsid w:val="009241F3"/>
    <w:rsid w:val="00924719"/>
    <w:rsid w:val="0092488F"/>
    <w:rsid w:val="00924905"/>
    <w:rsid w:val="0092603D"/>
    <w:rsid w:val="009265C7"/>
    <w:rsid w:val="009266F4"/>
    <w:rsid w:val="0092678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37DC0"/>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6016E"/>
    <w:rsid w:val="009605C2"/>
    <w:rsid w:val="00960F08"/>
    <w:rsid w:val="009610BF"/>
    <w:rsid w:val="009619D3"/>
    <w:rsid w:val="00962255"/>
    <w:rsid w:val="0096246E"/>
    <w:rsid w:val="00963642"/>
    <w:rsid w:val="009638EC"/>
    <w:rsid w:val="009638F8"/>
    <w:rsid w:val="00964105"/>
    <w:rsid w:val="00964198"/>
    <w:rsid w:val="009644B5"/>
    <w:rsid w:val="0096476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AF9"/>
    <w:rsid w:val="00970C87"/>
    <w:rsid w:val="00970DB1"/>
    <w:rsid w:val="009712E3"/>
    <w:rsid w:val="00971484"/>
    <w:rsid w:val="009717A8"/>
    <w:rsid w:val="009724C7"/>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79"/>
    <w:rsid w:val="009803B7"/>
    <w:rsid w:val="00980961"/>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979A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D21"/>
    <w:rsid w:val="009B0D22"/>
    <w:rsid w:val="009B0D6C"/>
    <w:rsid w:val="009B17BE"/>
    <w:rsid w:val="009B1CF4"/>
    <w:rsid w:val="009B2335"/>
    <w:rsid w:val="009B283E"/>
    <w:rsid w:val="009B2913"/>
    <w:rsid w:val="009B2F0D"/>
    <w:rsid w:val="009B432A"/>
    <w:rsid w:val="009B4A71"/>
    <w:rsid w:val="009B4BFA"/>
    <w:rsid w:val="009B50CB"/>
    <w:rsid w:val="009B52A7"/>
    <w:rsid w:val="009B52C5"/>
    <w:rsid w:val="009B551A"/>
    <w:rsid w:val="009B5604"/>
    <w:rsid w:val="009B5955"/>
    <w:rsid w:val="009B5DB9"/>
    <w:rsid w:val="009B5F6F"/>
    <w:rsid w:val="009B6005"/>
    <w:rsid w:val="009B605B"/>
    <w:rsid w:val="009B629E"/>
    <w:rsid w:val="009B6F48"/>
    <w:rsid w:val="009C07BB"/>
    <w:rsid w:val="009C1463"/>
    <w:rsid w:val="009C18D5"/>
    <w:rsid w:val="009C237A"/>
    <w:rsid w:val="009C2B0B"/>
    <w:rsid w:val="009C2D70"/>
    <w:rsid w:val="009C370A"/>
    <w:rsid w:val="009C423B"/>
    <w:rsid w:val="009C4716"/>
    <w:rsid w:val="009C4827"/>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5E"/>
    <w:rsid w:val="009D2C28"/>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65E7"/>
    <w:rsid w:val="009F7A37"/>
    <w:rsid w:val="009F7C1D"/>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4BB"/>
    <w:rsid w:val="00A1680D"/>
    <w:rsid w:val="00A16880"/>
    <w:rsid w:val="00A16B5E"/>
    <w:rsid w:val="00A16BA1"/>
    <w:rsid w:val="00A17299"/>
    <w:rsid w:val="00A17853"/>
    <w:rsid w:val="00A17BAF"/>
    <w:rsid w:val="00A17E1A"/>
    <w:rsid w:val="00A17E1B"/>
    <w:rsid w:val="00A200A4"/>
    <w:rsid w:val="00A20A18"/>
    <w:rsid w:val="00A20A55"/>
    <w:rsid w:val="00A20CD8"/>
    <w:rsid w:val="00A20E00"/>
    <w:rsid w:val="00A211B0"/>
    <w:rsid w:val="00A21B2A"/>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369"/>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2FE"/>
    <w:rsid w:val="00A9178F"/>
    <w:rsid w:val="00A9192E"/>
    <w:rsid w:val="00A921E3"/>
    <w:rsid w:val="00A927E7"/>
    <w:rsid w:val="00A9298F"/>
    <w:rsid w:val="00A92A76"/>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6329"/>
    <w:rsid w:val="00AA7000"/>
    <w:rsid w:val="00AA78DC"/>
    <w:rsid w:val="00AA7D3B"/>
    <w:rsid w:val="00AB0034"/>
    <w:rsid w:val="00AB0AA8"/>
    <w:rsid w:val="00AB0AE7"/>
    <w:rsid w:val="00AB0B6B"/>
    <w:rsid w:val="00AB1773"/>
    <w:rsid w:val="00AB19D5"/>
    <w:rsid w:val="00AB1CDA"/>
    <w:rsid w:val="00AB1DB6"/>
    <w:rsid w:val="00AB1E90"/>
    <w:rsid w:val="00AB1E97"/>
    <w:rsid w:val="00AB22AC"/>
    <w:rsid w:val="00AB23CE"/>
    <w:rsid w:val="00AB2536"/>
    <w:rsid w:val="00AB29B3"/>
    <w:rsid w:val="00AB353C"/>
    <w:rsid w:val="00AB3AF0"/>
    <w:rsid w:val="00AB3FC9"/>
    <w:rsid w:val="00AB40F5"/>
    <w:rsid w:val="00AB47E6"/>
    <w:rsid w:val="00AB4F74"/>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DE3"/>
    <w:rsid w:val="00AC14AE"/>
    <w:rsid w:val="00AC1699"/>
    <w:rsid w:val="00AC17A1"/>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63AE"/>
    <w:rsid w:val="00AD7756"/>
    <w:rsid w:val="00AE0047"/>
    <w:rsid w:val="00AE0148"/>
    <w:rsid w:val="00AE127C"/>
    <w:rsid w:val="00AE1A79"/>
    <w:rsid w:val="00AE1BA4"/>
    <w:rsid w:val="00AE230A"/>
    <w:rsid w:val="00AE23E1"/>
    <w:rsid w:val="00AE25B2"/>
    <w:rsid w:val="00AE25C0"/>
    <w:rsid w:val="00AE2EE6"/>
    <w:rsid w:val="00AE355A"/>
    <w:rsid w:val="00AE38EF"/>
    <w:rsid w:val="00AE3D39"/>
    <w:rsid w:val="00AE45D3"/>
    <w:rsid w:val="00AE4EA2"/>
    <w:rsid w:val="00AE5098"/>
    <w:rsid w:val="00AE5547"/>
    <w:rsid w:val="00AE5D5A"/>
    <w:rsid w:val="00AE5EB1"/>
    <w:rsid w:val="00AE6E48"/>
    <w:rsid w:val="00AE6FD4"/>
    <w:rsid w:val="00AE768C"/>
    <w:rsid w:val="00AE7AE9"/>
    <w:rsid w:val="00AE7C94"/>
    <w:rsid w:val="00AF01C7"/>
    <w:rsid w:val="00AF0BAA"/>
    <w:rsid w:val="00AF0D21"/>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17"/>
    <w:rsid w:val="00B02A4B"/>
    <w:rsid w:val="00B02CB4"/>
    <w:rsid w:val="00B031C4"/>
    <w:rsid w:val="00B03730"/>
    <w:rsid w:val="00B048B1"/>
    <w:rsid w:val="00B0494C"/>
    <w:rsid w:val="00B04DFA"/>
    <w:rsid w:val="00B054A9"/>
    <w:rsid w:val="00B05B8F"/>
    <w:rsid w:val="00B05E15"/>
    <w:rsid w:val="00B061A1"/>
    <w:rsid w:val="00B06BB5"/>
    <w:rsid w:val="00B06CE6"/>
    <w:rsid w:val="00B06DFD"/>
    <w:rsid w:val="00B06ECC"/>
    <w:rsid w:val="00B074D3"/>
    <w:rsid w:val="00B0783E"/>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6F6"/>
    <w:rsid w:val="00B31AA7"/>
    <w:rsid w:val="00B321E0"/>
    <w:rsid w:val="00B322AA"/>
    <w:rsid w:val="00B330A2"/>
    <w:rsid w:val="00B330D8"/>
    <w:rsid w:val="00B331FD"/>
    <w:rsid w:val="00B336DF"/>
    <w:rsid w:val="00B33DCB"/>
    <w:rsid w:val="00B348D0"/>
    <w:rsid w:val="00B34D60"/>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6B27"/>
    <w:rsid w:val="00B471AF"/>
    <w:rsid w:val="00B50412"/>
    <w:rsid w:val="00B506AD"/>
    <w:rsid w:val="00B506BF"/>
    <w:rsid w:val="00B50B43"/>
    <w:rsid w:val="00B51223"/>
    <w:rsid w:val="00B51A1B"/>
    <w:rsid w:val="00B51AA5"/>
    <w:rsid w:val="00B51CBE"/>
    <w:rsid w:val="00B51D81"/>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153"/>
    <w:rsid w:val="00B57446"/>
    <w:rsid w:val="00B574BD"/>
    <w:rsid w:val="00B5773C"/>
    <w:rsid w:val="00B5795A"/>
    <w:rsid w:val="00B57AF6"/>
    <w:rsid w:val="00B6005E"/>
    <w:rsid w:val="00B6007E"/>
    <w:rsid w:val="00B60236"/>
    <w:rsid w:val="00B60417"/>
    <w:rsid w:val="00B60D6A"/>
    <w:rsid w:val="00B61536"/>
    <w:rsid w:val="00B61C70"/>
    <w:rsid w:val="00B62AB2"/>
    <w:rsid w:val="00B62D12"/>
    <w:rsid w:val="00B62DB6"/>
    <w:rsid w:val="00B62F56"/>
    <w:rsid w:val="00B636D6"/>
    <w:rsid w:val="00B6377A"/>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77C35"/>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30"/>
    <w:rsid w:val="00B91C84"/>
    <w:rsid w:val="00B92125"/>
    <w:rsid w:val="00B922D3"/>
    <w:rsid w:val="00B9287D"/>
    <w:rsid w:val="00B930DC"/>
    <w:rsid w:val="00B930DF"/>
    <w:rsid w:val="00B931A7"/>
    <w:rsid w:val="00B93503"/>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13D6"/>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B034F"/>
    <w:rsid w:val="00BB0AD8"/>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816"/>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701D"/>
    <w:rsid w:val="00BE7073"/>
    <w:rsid w:val="00BE771A"/>
    <w:rsid w:val="00BF029F"/>
    <w:rsid w:val="00BF0613"/>
    <w:rsid w:val="00BF0A13"/>
    <w:rsid w:val="00BF0A96"/>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C001EA"/>
    <w:rsid w:val="00C00A1E"/>
    <w:rsid w:val="00C01145"/>
    <w:rsid w:val="00C0117F"/>
    <w:rsid w:val="00C01400"/>
    <w:rsid w:val="00C0143A"/>
    <w:rsid w:val="00C01D64"/>
    <w:rsid w:val="00C02A66"/>
    <w:rsid w:val="00C03CCA"/>
    <w:rsid w:val="00C043E7"/>
    <w:rsid w:val="00C04446"/>
    <w:rsid w:val="00C0457B"/>
    <w:rsid w:val="00C05820"/>
    <w:rsid w:val="00C0595F"/>
    <w:rsid w:val="00C059D0"/>
    <w:rsid w:val="00C05B3C"/>
    <w:rsid w:val="00C05D7D"/>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9CB"/>
    <w:rsid w:val="00C12FAC"/>
    <w:rsid w:val="00C130CD"/>
    <w:rsid w:val="00C131A8"/>
    <w:rsid w:val="00C1359E"/>
    <w:rsid w:val="00C139DE"/>
    <w:rsid w:val="00C13D42"/>
    <w:rsid w:val="00C1420D"/>
    <w:rsid w:val="00C1422A"/>
    <w:rsid w:val="00C1427B"/>
    <w:rsid w:val="00C14E37"/>
    <w:rsid w:val="00C155AE"/>
    <w:rsid w:val="00C15BB8"/>
    <w:rsid w:val="00C15D44"/>
    <w:rsid w:val="00C16EDF"/>
    <w:rsid w:val="00C17B92"/>
    <w:rsid w:val="00C17D70"/>
    <w:rsid w:val="00C17EB6"/>
    <w:rsid w:val="00C201A1"/>
    <w:rsid w:val="00C20255"/>
    <w:rsid w:val="00C208BB"/>
    <w:rsid w:val="00C20A79"/>
    <w:rsid w:val="00C2166C"/>
    <w:rsid w:val="00C21B8A"/>
    <w:rsid w:val="00C21BAF"/>
    <w:rsid w:val="00C222E7"/>
    <w:rsid w:val="00C226F1"/>
    <w:rsid w:val="00C22834"/>
    <w:rsid w:val="00C22BB6"/>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91E"/>
    <w:rsid w:val="00C26B09"/>
    <w:rsid w:val="00C27181"/>
    <w:rsid w:val="00C2767E"/>
    <w:rsid w:val="00C27F1C"/>
    <w:rsid w:val="00C3019A"/>
    <w:rsid w:val="00C30338"/>
    <w:rsid w:val="00C30A3B"/>
    <w:rsid w:val="00C30CC7"/>
    <w:rsid w:val="00C30CE7"/>
    <w:rsid w:val="00C3167C"/>
    <w:rsid w:val="00C31C55"/>
    <w:rsid w:val="00C31D47"/>
    <w:rsid w:val="00C329D6"/>
    <w:rsid w:val="00C329DF"/>
    <w:rsid w:val="00C32AB7"/>
    <w:rsid w:val="00C33794"/>
    <w:rsid w:val="00C34689"/>
    <w:rsid w:val="00C346E7"/>
    <w:rsid w:val="00C34C5A"/>
    <w:rsid w:val="00C34C9A"/>
    <w:rsid w:val="00C351F4"/>
    <w:rsid w:val="00C35381"/>
    <w:rsid w:val="00C35880"/>
    <w:rsid w:val="00C36156"/>
    <w:rsid w:val="00C3631C"/>
    <w:rsid w:val="00C363C4"/>
    <w:rsid w:val="00C367DE"/>
    <w:rsid w:val="00C36A53"/>
    <w:rsid w:val="00C371C7"/>
    <w:rsid w:val="00C37D10"/>
    <w:rsid w:val="00C37D19"/>
    <w:rsid w:val="00C4002C"/>
    <w:rsid w:val="00C4053F"/>
    <w:rsid w:val="00C405B7"/>
    <w:rsid w:val="00C40C47"/>
    <w:rsid w:val="00C41663"/>
    <w:rsid w:val="00C41A51"/>
    <w:rsid w:val="00C41DD9"/>
    <w:rsid w:val="00C4266A"/>
    <w:rsid w:val="00C426D6"/>
    <w:rsid w:val="00C43269"/>
    <w:rsid w:val="00C43A9E"/>
    <w:rsid w:val="00C43CF1"/>
    <w:rsid w:val="00C43F4B"/>
    <w:rsid w:val="00C45A6A"/>
    <w:rsid w:val="00C46EBD"/>
    <w:rsid w:val="00C474D6"/>
    <w:rsid w:val="00C4786E"/>
    <w:rsid w:val="00C47890"/>
    <w:rsid w:val="00C47B25"/>
    <w:rsid w:val="00C47E6E"/>
    <w:rsid w:val="00C50109"/>
    <w:rsid w:val="00C507AB"/>
    <w:rsid w:val="00C50D71"/>
    <w:rsid w:val="00C50FD8"/>
    <w:rsid w:val="00C514ED"/>
    <w:rsid w:val="00C51531"/>
    <w:rsid w:val="00C5213F"/>
    <w:rsid w:val="00C52246"/>
    <w:rsid w:val="00C5233D"/>
    <w:rsid w:val="00C52D1B"/>
    <w:rsid w:val="00C53CB6"/>
    <w:rsid w:val="00C53CDB"/>
    <w:rsid w:val="00C544B5"/>
    <w:rsid w:val="00C54964"/>
    <w:rsid w:val="00C54C5F"/>
    <w:rsid w:val="00C55081"/>
    <w:rsid w:val="00C554A3"/>
    <w:rsid w:val="00C55600"/>
    <w:rsid w:val="00C5617E"/>
    <w:rsid w:val="00C571B9"/>
    <w:rsid w:val="00C57380"/>
    <w:rsid w:val="00C57DFE"/>
    <w:rsid w:val="00C60041"/>
    <w:rsid w:val="00C60F4C"/>
    <w:rsid w:val="00C611A4"/>
    <w:rsid w:val="00C6258E"/>
    <w:rsid w:val="00C62A31"/>
    <w:rsid w:val="00C62F15"/>
    <w:rsid w:val="00C62FB2"/>
    <w:rsid w:val="00C6314F"/>
    <w:rsid w:val="00C63B5C"/>
    <w:rsid w:val="00C63BAD"/>
    <w:rsid w:val="00C63C6D"/>
    <w:rsid w:val="00C63CFF"/>
    <w:rsid w:val="00C63D6A"/>
    <w:rsid w:val="00C63E7F"/>
    <w:rsid w:val="00C6413C"/>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4D5A"/>
    <w:rsid w:val="00C74E28"/>
    <w:rsid w:val="00C74EF0"/>
    <w:rsid w:val="00C75A48"/>
    <w:rsid w:val="00C75E93"/>
    <w:rsid w:val="00C7618B"/>
    <w:rsid w:val="00C76781"/>
    <w:rsid w:val="00C76B67"/>
    <w:rsid w:val="00C76BCE"/>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13D"/>
    <w:rsid w:val="00C9025D"/>
    <w:rsid w:val="00C90357"/>
    <w:rsid w:val="00C90CF6"/>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0C7A"/>
    <w:rsid w:val="00CA11B2"/>
    <w:rsid w:val="00CA1B38"/>
    <w:rsid w:val="00CA1E6C"/>
    <w:rsid w:val="00CA2346"/>
    <w:rsid w:val="00CA2698"/>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0AC2"/>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CC"/>
    <w:rsid w:val="00CD04A2"/>
    <w:rsid w:val="00CD0B5F"/>
    <w:rsid w:val="00CD0C5E"/>
    <w:rsid w:val="00CD0C94"/>
    <w:rsid w:val="00CD0CF4"/>
    <w:rsid w:val="00CD0DBF"/>
    <w:rsid w:val="00CD1080"/>
    <w:rsid w:val="00CD15A0"/>
    <w:rsid w:val="00CD195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7C0"/>
    <w:rsid w:val="00CD7C95"/>
    <w:rsid w:val="00CE0CF4"/>
    <w:rsid w:val="00CE1300"/>
    <w:rsid w:val="00CE1480"/>
    <w:rsid w:val="00CE17F1"/>
    <w:rsid w:val="00CE2110"/>
    <w:rsid w:val="00CE27AF"/>
    <w:rsid w:val="00CE2A26"/>
    <w:rsid w:val="00CE2B30"/>
    <w:rsid w:val="00CE2C0C"/>
    <w:rsid w:val="00CE2D8D"/>
    <w:rsid w:val="00CE3334"/>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61E"/>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1A16"/>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E9C"/>
    <w:rsid w:val="00D26061"/>
    <w:rsid w:val="00D26185"/>
    <w:rsid w:val="00D265FF"/>
    <w:rsid w:val="00D266A6"/>
    <w:rsid w:val="00D26847"/>
    <w:rsid w:val="00D26C03"/>
    <w:rsid w:val="00D271C1"/>
    <w:rsid w:val="00D27B19"/>
    <w:rsid w:val="00D27D79"/>
    <w:rsid w:val="00D27EC1"/>
    <w:rsid w:val="00D308A6"/>
    <w:rsid w:val="00D30A9A"/>
    <w:rsid w:val="00D30D42"/>
    <w:rsid w:val="00D30ECD"/>
    <w:rsid w:val="00D31B8C"/>
    <w:rsid w:val="00D322A6"/>
    <w:rsid w:val="00D32B64"/>
    <w:rsid w:val="00D32CAD"/>
    <w:rsid w:val="00D32D68"/>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18E8"/>
    <w:rsid w:val="00D42959"/>
    <w:rsid w:val="00D42C12"/>
    <w:rsid w:val="00D42FCE"/>
    <w:rsid w:val="00D434ED"/>
    <w:rsid w:val="00D43697"/>
    <w:rsid w:val="00D438E2"/>
    <w:rsid w:val="00D4391C"/>
    <w:rsid w:val="00D44572"/>
    <w:rsid w:val="00D446A0"/>
    <w:rsid w:val="00D44C71"/>
    <w:rsid w:val="00D45368"/>
    <w:rsid w:val="00D45CCA"/>
    <w:rsid w:val="00D45D2F"/>
    <w:rsid w:val="00D46893"/>
    <w:rsid w:val="00D46F50"/>
    <w:rsid w:val="00D4725E"/>
    <w:rsid w:val="00D473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2AEE"/>
    <w:rsid w:val="00D530FC"/>
    <w:rsid w:val="00D533DF"/>
    <w:rsid w:val="00D53526"/>
    <w:rsid w:val="00D535CD"/>
    <w:rsid w:val="00D538AE"/>
    <w:rsid w:val="00D53D54"/>
    <w:rsid w:val="00D53EA7"/>
    <w:rsid w:val="00D5420E"/>
    <w:rsid w:val="00D54809"/>
    <w:rsid w:val="00D54838"/>
    <w:rsid w:val="00D54887"/>
    <w:rsid w:val="00D54D8B"/>
    <w:rsid w:val="00D552D6"/>
    <w:rsid w:val="00D552F3"/>
    <w:rsid w:val="00D55592"/>
    <w:rsid w:val="00D55777"/>
    <w:rsid w:val="00D56334"/>
    <w:rsid w:val="00D56951"/>
    <w:rsid w:val="00D56BFA"/>
    <w:rsid w:val="00D5741C"/>
    <w:rsid w:val="00D57792"/>
    <w:rsid w:val="00D57D76"/>
    <w:rsid w:val="00D602D3"/>
    <w:rsid w:val="00D603C7"/>
    <w:rsid w:val="00D604E6"/>
    <w:rsid w:val="00D61351"/>
    <w:rsid w:val="00D6148B"/>
    <w:rsid w:val="00D6211D"/>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4F7B"/>
    <w:rsid w:val="00D752B7"/>
    <w:rsid w:val="00D75842"/>
    <w:rsid w:val="00D763B1"/>
    <w:rsid w:val="00D76C1B"/>
    <w:rsid w:val="00D76EAA"/>
    <w:rsid w:val="00D771AF"/>
    <w:rsid w:val="00D773EB"/>
    <w:rsid w:val="00D775C1"/>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FA1"/>
    <w:rsid w:val="00D9067A"/>
    <w:rsid w:val="00D90A0F"/>
    <w:rsid w:val="00D90CB4"/>
    <w:rsid w:val="00D90CFB"/>
    <w:rsid w:val="00D90E69"/>
    <w:rsid w:val="00D90F13"/>
    <w:rsid w:val="00D910F7"/>
    <w:rsid w:val="00D9123C"/>
    <w:rsid w:val="00D91861"/>
    <w:rsid w:val="00D91A32"/>
    <w:rsid w:val="00D92682"/>
    <w:rsid w:val="00D92997"/>
    <w:rsid w:val="00D934A5"/>
    <w:rsid w:val="00D93830"/>
    <w:rsid w:val="00D95231"/>
    <w:rsid w:val="00D95C04"/>
    <w:rsid w:val="00D96205"/>
    <w:rsid w:val="00D96ACE"/>
    <w:rsid w:val="00D97115"/>
    <w:rsid w:val="00D97481"/>
    <w:rsid w:val="00D97529"/>
    <w:rsid w:val="00D975A2"/>
    <w:rsid w:val="00D97646"/>
    <w:rsid w:val="00D978A4"/>
    <w:rsid w:val="00D97EA1"/>
    <w:rsid w:val="00DA0404"/>
    <w:rsid w:val="00DA047E"/>
    <w:rsid w:val="00DA07A5"/>
    <w:rsid w:val="00DA093D"/>
    <w:rsid w:val="00DA0F4A"/>
    <w:rsid w:val="00DA1158"/>
    <w:rsid w:val="00DA1791"/>
    <w:rsid w:val="00DA2148"/>
    <w:rsid w:val="00DA2643"/>
    <w:rsid w:val="00DA2806"/>
    <w:rsid w:val="00DA2F89"/>
    <w:rsid w:val="00DA3009"/>
    <w:rsid w:val="00DA322F"/>
    <w:rsid w:val="00DA343A"/>
    <w:rsid w:val="00DA3B3E"/>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086"/>
    <w:rsid w:val="00DA7661"/>
    <w:rsid w:val="00DA770F"/>
    <w:rsid w:val="00DA78D6"/>
    <w:rsid w:val="00DA792D"/>
    <w:rsid w:val="00DB0143"/>
    <w:rsid w:val="00DB0365"/>
    <w:rsid w:val="00DB044C"/>
    <w:rsid w:val="00DB0474"/>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7E7"/>
    <w:rsid w:val="00DB796C"/>
    <w:rsid w:val="00DB7B57"/>
    <w:rsid w:val="00DB7DA1"/>
    <w:rsid w:val="00DC02E9"/>
    <w:rsid w:val="00DC030A"/>
    <w:rsid w:val="00DC05E6"/>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3F84"/>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2F2"/>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C58"/>
    <w:rsid w:val="00E11DDA"/>
    <w:rsid w:val="00E1201B"/>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8DE"/>
    <w:rsid w:val="00E21A42"/>
    <w:rsid w:val="00E22E7C"/>
    <w:rsid w:val="00E23013"/>
    <w:rsid w:val="00E231FF"/>
    <w:rsid w:val="00E238C4"/>
    <w:rsid w:val="00E23BA9"/>
    <w:rsid w:val="00E2452F"/>
    <w:rsid w:val="00E24931"/>
    <w:rsid w:val="00E25874"/>
    <w:rsid w:val="00E25C90"/>
    <w:rsid w:val="00E25E34"/>
    <w:rsid w:val="00E260D2"/>
    <w:rsid w:val="00E26A1E"/>
    <w:rsid w:val="00E27089"/>
    <w:rsid w:val="00E2745A"/>
    <w:rsid w:val="00E27543"/>
    <w:rsid w:val="00E2786B"/>
    <w:rsid w:val="00E278B4"/>
    <w:rsid w:val="00E3015A"/>
    <w:rsid w:val="00E3062F"/>
    <w:rsid w:val="00E307E0"/>
    <w:rsid w:val="00E30847"/>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641"/>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1F32"/>
    <w:rsid w:val="00E627D5"/>
    <w:rsid w:val="00E62A54"/>
    <w:rsid w:val="00E62E41"/>
    <w:rsid w:val="00E638E2"/>
    <w:rsid w:val="00E63B4E"/>
    <w:rsid w:val="00E647AF"/>
    <w:rsid w:val="00E64B73"/>
    <w:rsid w:val="00E6567A"/>
    <w:rsid w:val="00E65B3A"/>
    <w:rsid w:val="00E65CB8"/>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5A8"/>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87D9B"/>
    <w:rsid w:val="00E9018C"/>
    <w:rsid w:val="00E90844"/>
    <w:rsid w:val="00E90897"/>
    <w:rsid w:val="00E90B93"/>
    <w:rsid w:val="00E90FE2"/>
    <w:rsid w:val="00E91446"/>
    <w:rsid w:val="00E91505"/>
    <w:rsid w:val="00E91869"/>
    <w:rsid w:val="00E91AA1"/>
    <w:rsid w:val="00E91B4A"/>
    <w:rsid w:val="00E91D19"/>
    <w:rsid w:val="00E9210E"/>
    <w:rsid w:val="00E92563"/>
    <w:rsid w:val="00E92595"/>
    <w:rsid w:val="00E926B3"/>
    <w:rsid w:val="00E92CCF"/>
    <w:rsid w:val="00E92D6A"/>
    <w:rsid w:val="00E92DAF"/>
    <w:rsid w:val="00E9361E"/>
    <w:rsid w:val="00E93B9E"/>
    <w:rsid w:val="00E93D8E"/>
    <w:rsid w:val="00E93E81"/>
    <w:rsid w:val="00E940B4"/>
    <w:rsid w:val="00E94222"/>
    <w:rsid w:val="00E943C1"/>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7A8"/>
    <w:rsid w:val="00EA1C34"/>
    <w:rsid w:val="00EA250E"/>
    <w:rsid w:val="00EA26DF"/>
    <w:rsid w:val="00EA2AC5"/>
    <w:rsid w:val="00EA35DD"/>
    <w:rsid w:val="00EA3A3A"/>
    <w:rsid w:val="00EA3AF4"/>
    <w:rsid w:val="00EA3FF3"/>
    <w:rsid w:val="00EA4A55"/>
    <w:rsid w:val="00EA4E4E"/>
    <w:rsid w:val="00EA4EA0"/>
    <w:rsid w:val="00EA4EB0"/>
    <w:rsid w:val="00EA4EFA"/>
    <w:rsid w:val="00EA539E"/>
    <w:rsid w:val="00EA57B8"/>
    <w:rsid w:val="00EA5866"/>
    <w:rsid w:val="00EA5C1D"/>
    <w:rsid w:val="00EA5EC9"/>
    <w:rsid w:val="00EA6311"/>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278"/>
    <w:rsid w:val="00EB46FB"/>
    <w:rsid w:val="00EB486B"/>
    <w:rsid w:val="00EB4E33"/>
    <w:rsid w:val="00EB51B7"/>
    <w:rsid w:val="00EB5206"/>
    <w:rsid w:val="00EB5472"/>
    <w:rsid w:val="00EB556D"/>
    <w:rsid w:val="00EB5913"/>
    <w:rsid w:val="00EB60DA"/>
    <w:rsid w:val="00EB62CA"/>
    <w:rsid w:val="00EB66EB"/>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897"/>
    <w:rsid w:val="00EC6BBB"/>
    <w:rsid w:val="00EC7009"/>
    <w:rsid w:val="00EC747C"/>
    <w:rsid w:val="00EC752A"/>
    <w:rsid w:val="00ED03FA"/>
    <w:rsid w:val="00ED0758"/>
    <w:rsid w:val="00ED0806"/>
    <w:rsid w:val="00ED0838"/>
    <w:rsid w:val="00ED09F4"/>
    <w:rsid w:val="00ED09F9"/>
    <w:rsid w:val="00ED0B33"/>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1F59"/>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B52"/>
    <w:rsid w:val="00F07CC8"/>
    <w:rsid w:val="00F10078"/>
    <w:rsid w:val="00F10278"/>
    <w:rsid w:val="00F1060A"/>
    <w:rsid w:val="00F107FD"/>
    <w:rsid w:val="00F111AB"/>
    <w:rsid w:val="00F117A4"/>
    <w:rsid w:val="00F11E2C"/>
    <w:rsid w:val="00F12C5E"/>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6251"/>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8BF"/>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E35"/>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26BF"/>
    <w:rsid w:val="00F62A8D"/>
    <w:rsid w:val="00F62FD9"/>
    <w:rsid w:val="00F63BCF"/>
    <w:rsid w:val="00F645A9"/>
    <w:rsid w:val="00F64B43"/>
    <w:rsid w:val="00F64BD7"/>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4053"/>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02C"/>
    <w:rsid w:val="00F837A5"/>
    <w:rsid w:val="00F837C2"/>
    <w:rsid w:val="00F839C2"/>
    <w:rsid w:val="00F839D8"/>
    <w:rsid w:val="00F83E7A"/>
    <w:rsid w:val="00F83E86"/>
    <w:rsid w:val="00F84235"/>
    <w:rsid w:val="00F8476D"/>
    <w:rsid w:val="00F8493C"/>
    <w:rsid w:val="00F85E3E"/>
    <w:rsid w:val="00F866D2"/>
    <w:rsid w:val="00F86C1F"/>
    <w:rsid w:val="00F87113"/>
    <w:rsid w:val="00F874EF"/>
    <w:rsid w:val="00F87791"/>
    <w:rsid w:val="00F877AE"/>
    <w:rsid w:val="00F878F2"/>
    <w:rsid w:val="00F87C2A"/>
    <w:rsid w:val="00F87FF8"/>
    <w:rsid w:val="00F901DC"/>
    <w:rsid w:val="00F90F0F"/>
    <w:rsid w:val="00F90F69"/>
    <w:rsid w:val="00F9144D"/>
    <w:rsid w:val="00F91805"/>
    <w:rsid w:val="00F91826"/>
    <w:rsid w:val="00F9272F"/>
    <w:rsid w:val="00F92905"/>
    <w:rsid w:val="00F92949"/>
    <w:rsid w:val="00F93F22"/>
    <w:rsid w:val="00F94265"/>
    <w:rsid w:val="00F951E5"/>
    <w:rsid w:val="00F953F1"/>
    <w:rsid w:val="00F96AD7"/>
    <w:rsid w:val="00F973C9"/>
    <w:rsid w:val="00F97833"/>
    <w:rsid w:val="00FA0055"/>
    <w:rsid w:val="00FA0407"/>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2FCF"/>
    <w:rsid w:val="00FB3ADA"/>
    <w:rsid w:val="00FB4200"/>
    <w:rsid w:val="00FB4252"/>
    <w:rsid w:val="00FB47FF"/>
    <w:rsid w:val="00FB4823"/>
    <w:rsid w:val="00FB4F86"/>
    <w:rsid w:val="00FB5073"/>
    <w:rsid w:val="00FB5527"/>
    <w:rsid w:val="00FB5EB6"/>
    <w:rsid w:val="00FB61C2"/>
    <w:rsid w:val="00FB6228"/>
    <w:rsid w:val="00FB6724"/>
    <w:rsid w:val="00FB67BC"/>
    <w:rsid w:val="00FB6B48"/>
    <w:rsid w:val="00FB705D"/>
    <w:rsid w:val="00FB70E7"/>
    <w:rsid w:val="00FB7459"/>
    <w:rsid w:val="00FB7B71"/>
    <w:rsid w:val="00FB7CED"/>
    <w:rsid w:val="00FB7E4C"/>
    <w:rsid w:val="00FC0215"/>
    <w:rsid w:val="00FC0766"/>
    <w:rsid w:val="00FC0A3A"/>
    <w:rsid w:val="00FC0CD0"/>
    <w:rsid w:val="00FC1307"/>
    <w:rsid w:val="00FC1A96"/>
    <w:rsid w:val="00FC22A5"/>
    <w:rsid w:val="00FC2339"/>
    <w:rsid w:val="00FC2655"/>
    <w:rsid w:val="00FC3C20"/>
    <w:rsid w:val="00FC3DEC"/>
    <w:rsid w:val="00FC3E28"/>
    <w:rsid w:val="00FC4027"/>
    <w:rsid w:val="00FC415C"/>
    <w:rsid w:val="00FC4E3B"/>
    <w:rsid w:val="00FC5155"/>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19D"/>
    <w:rsid w:val="00FE78F7"/>
    <w:rsid w:val="00FF05F7"/>
    <w:rsid w:val="00FF09D9"/>
    <w:rsid w:val="00FF0C4E"/>
    <w:rsid w:val="00FF1023"/>
    <w:rsid w:val="00FF1DDD"/>
    <w:rsid w:val="00FF22B8"/>
    <w:rsid w:val="00FF2396"/>
    <w:rsid w:val="00FF288E"/>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788AA"/>
  <w15:chartTrackingRefBased/>
  <w15:docId w15:val="{3841E07B-6B36-41D8-BB84-67174A6F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basedOn w:val="Normal"/>
    <w:next w:val="Normal"/>
    <w:link w:val="Overskrift1Tegn"/>
    <w:qFormat/>
    <w:rsid w:val="00380B49"/>
    <w:pPr>
      <w:keepNext/>
      <w:keepLines/>
      <w:spacing w:before="600" w:after="240"/>
      <w:outlineLvl w:val="0"/>
    </w:pPr>
    <w:rPr>
      <w:rFonts w:ascii="Arial" w:eastAsia="Times New Roman" w:hAnsi="Arial" w:cs="Arial"/>
      <w:bCs/>
      <w:kern w:val="28"/>
      <w:sz w:val="40"/>
      <w:szCs w:val="40"/>
      <w:lang w:eastAsia="nb-NO"/>
    </w:rPr>
  </w:style>
  <w:style w:type="paragraph" w:styleId="Overskrift2">
    <w:name w:val="heading 2"/>
    <w:aliases w:val="Overskrit 2"/>
    <w:basedOn w:val="Normal"/>
    <w:next w:val="Normal"/>
    <w:link w:val="Overskrift2Tegn"/>
    <w:qFormat/>
    <w:rsid w:val="00304D38"/>
    <w:pPr>
      <w:keepNext/>
      <w:keepLines/>
      <w:spacing w:before="300" w:after="120"/>
      <w:outlineLvl w:val="1"/>
    </w:pPr>
    <w:rPr>
      <w:rFonts w:ascii="Arial" w:eastAsia="Times New Roman" w:hAnsi="Arial" w:cs="Arial"/>
      <w:sz w:val="30"/>
      <w:szCs w:val="30"/>
      <w:lang w:eastAsia="nb-NO"/>
    </w:rPr>
  </w:style>
  <w:style w:type="paragraph" w:styleId="Overskrift3">
    <w:name w:val="heading 3"/>
    <w:basedOn w:val="Normal"/>
    <w:next w:val="Normal"/>
    <w:link w:val="Overskrift3Tegn"/>
    <w:qFormat/>
    <w:rsid w:val="008F34BB"/>
    <w:pPr>
      <w:keepNext/>
      <w:keepLines/>
      <w:spacing w:before="360" w:after="120"/>
      <w:outlineLvl w:val="2"/>
    </w:pPr>
    <w:rPr>
      <w:rFonts w:ascii="Arial" w:eastAsia="Times New Roman" w:hAnsi="Arial" w:cs="Arial"/>
      <w:b/>
      <w:bCs/>
      <w:lang w:eastAsia="nb-NO"/>
    </w:rPr>
  </w:style>
  <w:style w:type="paragraph" w:styleId="Overskrift4">
    <w:name w:val="heading 4"/>
    <w:aliases w:val="H4"/>
    <w:basedOn w:val="Normal"/>
    <w:next w:val="Normal"/>
    <w:link w:val="Overskrift4Tegn"/>
    <w:uiPriority w:val="9"/>
    <w:qFormat/>
    <w:rsid w:val="00BD2BE3"/>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80B49"/>
    <w:rPr>
      <w:rFonts w:ascii="Arial" w:eastAsia="Times New Roman" w:hAnsi="Arial" w:cs="Arial"/>
      <w:bCs/>
      <w:kern w:val="28"/>
      <w:sz w:val="40"/>
      <w:szCs w:val="40"/>
      <w:lang w:eastAsia="nb-NO"/>
    </w:rPr>
  </w:style>
  <w:style w:type="character" w:customStyle="1" w:styleId="Overskrift2Tegn">
    <w:name w:val="Overskrift 2 Tegn"/>
    <w:aliases w:val="Overskrit 2 Tegn"/>
    <w:basedOn w:val="Standardskriftforavsnitt"/>
    <w:link w:val="Overskrift2"/>
    <w:rsid w:val="00304D38"/>
    <w:rPr>
      <w:rFonts w:ascii="Arial" w:eastAsia="Times New Roman" w:hAnsi="Arial" w:cs="Arial"/>
      <w:sz w:val="30"/>
      <w:szCs w:val="30"/>
      <w:lang w:eastAsia="nb-NO"/>
    </w:rPr>
  </w:style>
  <w:style w:type="character" w:customStyle="1" w:styleId="Overskrift3Tegn">
    <w:name w:val="Overskrift 3 Tegn"/>
    <w:basedOn w:val="Standardskriftforavsnitt"/>
    <w:link w:val="Overskrift3"/>
    <w:rsid w:val="008F34BB"/>
    <w:rPr>
      <w:rFonts w:ascii="Arial" w:eastAsia="Times New Roman" w:hAnsi="Arial" w:cs="Arial"/>
      <w:b/>
      <w:bCs/>
      <w:lang w:eastAsia="nb-NO"/>
    </w:rPr>
  </w:style>
  <w:style w:type="character" w:customStyle="1" w:styleId="Overskrift4Tegn">
    <w:name w:val="Overskrift 4 Tegn"/>
    <w:aliases w:val="H4 Tegn"/>
    <w:basedOn w:val="Standardskriftforavsnitt"/>
    <w:link w:val="Overskrift4"/>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uiPriority w:val="99"/>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uiPriority w:val="99"/>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uiPriority w:val="99"/>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uiPriority w:val="99"/>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C46EBD"/>
    <w:pPr>
      <w:keepLines/>
      <w:widowControl w:val="0"/>
      <w:tabs>
        <w:tab w:val="left" w:pos="440"/>
        <w:tab w:val="right" w:leader="dot" w:pos="8220"/>
      </w:tabs>
      <w:spacing w:before="120" w:after="120"/>
    </w:pPr>
    <w:rPr>
      <w:rFonts w:eastAsia="Times New Roman" w:cstheme="minorHAnsi"/>
      <w:b/>
      <w:bCs/>
      <w:noProof/>
      <w:sz w:val="22"/>
      <w:szCs w:val="22"/>
      <w:lang w:eastAsia="nb-NO"/>
    </w:rPr>
  </w:style>
  <w:style w:type="paragraph" w:styleId="INNH2">
    <w:name w:val="toc 2"/>
    <w:basedOn w:val="Normal"/>
    <w:next w:val="Normal"/>
    <w:autoRedefine/>
    <w:uiPriority w:val="39"/>
    <w:qFormat/>
    <w:rsid w:val="00D32B64"/>
    <w:pPr>
      <w:keepLines/>
      <w:widowControl w:val="0"/>
      <w:tabs>
        <w:tab w:val="left" w:pos="880"/>
        <w:tab w:val="right" w:leader="dot" w:pos="8220"/>
      </w:tabs>
      <w:ind w:left="220"/>
    </w:pPr>
    <w:rPr>
      <w:rFonts w:eastAsia="Times New Roman" w:cstheme="minorHAnsi"/>
      <w:noProof/>
      <w:sz w:val="20"/>
      <w:szCs w:val="20"/>
      <w:lang w:eastAsia="nb-NO"/>
    </w:rPr>
  </w:style>
  <w:style w:type="paragraph" w:styleId="INNH3">
    <w:name w:val="toc 3"/>
    <w:basedOn w:val="Normal"/>
    <w:next w:val="Normal"/>
    <w:autoRedefine/>
    <w:uiPriority w:val="39"/>
    <w:qFormat/>
    <w:rsid w:val="00D32B64"/>
    <w:pPr>
      <w:keepLines/>
      <w:widowControl w:val="0"/>
      <w:tabs>
        <w:tab w:val="left" w:pos="1100"/>
        <w:tab w:val="right" w:leader="dot" w:pos="8210"/>
      </w:tabs>
      <w:ind w:left="440"/>
    </w:pPr>
    <w:rPr>
      <w:rFonts w:eastAsia="Times New Roman" w:cstheme="minorHAnsi"/>
      <w:i/>
      <w:iCs/>
      <w:noProof/>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semiHidden/>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2F5C55"/>
    <w:rPr>
      <w:color w:val="FFFFFF" w:themeColor="background1"/>
      <w:sz w:val="28"/>
      <w:szCs w:val="28"/>
    </w:rPr>
  </w:style>
  <w:style w:type="paragraph" w:customStyle="1" w:styleId="Overskrift">
    <w:name w:val="Overskrift"/>
    <w:basedOn w:val="Overskrift1"/>
    <w:rsid w:val="00BD2BE3"/>
    <w:p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spacing w:before="480" w:after="0" w:line="276" w:lineRule="auto"/>
      <w:outlineLvl w:val="9"/>
    </w:pPr>
    <w:rPr>
      <w:rFonts w:ascii="Cambria" w:eastAsia="MS Gothic" w:hAnsi="Cambria" w:cs="Times New Roman"/>
      <w:caps/>
      <w:color w:val="365F91"/>
      <w:kern w:val="0"/>
      <w:szCs w:val="28"/>
      <w:lang w:val="en-US" w:eastAsia="ja-JP"/>
    </w:rPr>
  </w:style>
  <w:style w:type="paragraph" w:customStyle="1" w:styleId="Normalmedluftover">
    <w:name w:val="Normal med luft over"/>
    <w:basedOn w:val="Normal"/>
    <w:link w:val="NormalmedluftoverTegn"/>
    <w:qFormat/>
    <w:rsid w:val="00BD2BE3"/>
    <w:pPr>
      <w:keepLines/>
      <w:widowControl w:val="0"/>
      <w:spacing w:before="140"/>
    </w:pPr>
    <w:rPr>
      <w:rFonts w:ascii="Arial" w:eastAsia="Times New Roman" w:hAnsi="Arial" w:cs="Arial"/>
      <w:sz w:val="22"/>
      <w:szCs w:val="22"/>
      <w:lang w:eastAsia="nb-NO"/>
    </w:rPr>
  </w:style>
  <w:style w:type="character" w:customStyle="1" w:styleId="NormalmedluftoverTegn">
    <w:name w:val="Normal med luft over Tegn"/>
    <w:basedOn w:val="Standardskriftforavsnitt"/>
    <w:link w:val="Normalmedluftover"/>
    <w:rsid w:val="00BD2BE3"/>
    <w:rPr>
      <w:rFonts w:ascii="Arial" w:eastAsia="Times New Roman" w:hAnsi="Arial" w:cs="Arial"/>
      <w:sz w:val="22"/>
      <w:szCs w:val="22"/>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663E23"/>
    <w:pPr>
      <w:spacing w:line="276" w:lineRule="auto"/>
    </w:pPr>
    <w:rPr>
      <w:rFonts w:ascii="Source Sans Pro SemiBold" w:hAnsi="Source Sans Pro SemiBold"/>
      <w:color w:val="FFFFFF" w:themeColor="background1"/>
      <w:sz w:val="48"/>
      <w:szCs w:val="48"/>
    </w:rPr>
  </w:style>
  <w:style w:type="character" w:customStyle="1" w:styleId="TittelforsideTegn">
    <w:name w:val="Tittel forside Tegn"/>
    <w:basedOn w:val="Standardskriftforavsnitt"/>
    <w:link w:val="Tittelforside"/>
    <w:rsid w:val="00663E23"/>
    <w:rPr>
      <w:rFonts w:ascii="Source Sans Pro SemiBold" w:hAnsi="Source Sans Pro SemiBold"/>
      <w:color w:val="FFFFFF" w:themeColor="background1"/>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_0"/>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B93503"/>
    <w:pPr>
      <w:keepLines/>
      <w:widowControl w:val="0"/>
      <w:numPr>
        <w:numId w:val="43"/>
      </w:numPr>
      <w:spacing w:line="276" w:lineRule="auto"/>
      <w:contextualSpacing/>
    </w:pPr>
    <w:rPr>
      <w:rFonts w:cstheme="minorHAnsi"/>
    </w:r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37"/>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Normalar">
    <w:name w:val="Normal + ar"/>
    <w:basedOn w:val="Normal"/>
    <w:link w:val="NormalarTegn"/>
    <w:rsid w:val="001F03B4"/>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1F03B4"/>
    <w:rPr>
      <w:rFonts w:ascii="Arial" w:eastAsia="Times New Roman" w:hAnsi="Arial" w:cs="Arial"/>
      <w:sz w:val="22"/>
      <w:szCs w:val="22"/>
      <w:lang w:eastAsia="nb-NO"/>
    </w:rPr>
  </w:style>
  <w:style w:type="paragraph" w:customStyle="1" w:styleId="undertittel2">
    <w:name w:val="undertittel 2"/>
    <w:basedOn w:val="Normal"/>
    <w:link w:val="undertittel2Tegn"/>
    <w:qFormat/>
    <w:rsid w:val="00EC6897"/>
    <w:rPr>
      <w:color w:val="005B91"/>
      <w:sz w:val="32"/>
      <w:szCs w:val="32"/>
    </w:rPr>
  </w:style>
  <w:style w:type="character" w:customStyle="1" w:styleId="undertittel2Tegn">
    <w:name w:val="undertittel 2 Tegn"/>
    <w:basedOn w:val="Standardskriftforavsnitt"/>
    <w:link w:val="undertittel2"/>
    <w:rsid w:val="00EC6897"/>
    <w:rPr>
      <w:color w:val="005B91"/>
      <w:sz w:val="32"/>
      <w:szCs w:val="32"/>
    </w:rPr>
  </w:style>
  <w:style w:type="character" w:customStyle="1" w:styleId="normaltextrun">
    <w:name w:val="normaltextrun"/>
    <w:basedOn w:val="Standardskriftforavsnitt"/>
    <w:rsid w:val="00C05820"/>
  </w:style>
  <w:style w:type="character" w:customStyle="1" w:styleId="eop">
    <w:name w:val="eop"/>
    <w:basedOn w:val="Standardskriftforavsnitt"/>
    <w:rsid w:val="00C05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mailto:ssa-post@dfo.no?subject=SSA-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nskaffelser.no/maler/databehandleravtale-og-sjekklist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D7FB0DB5833042BBF51C47626405F2" ma:contentTypeVersion="8" ma:contentTypeDescription="Opprett et nytt dokument." ma:contentTypeScope="" ma:versionID="f4a5c901d7dc94ab179100dbf6bb9388">
  <xsd:schema xmlns:xsd="http://www.w3.org/2001/XMLSchema" xmlns:xs="http://www.w3.org/2001/XMLSchema" xmlns:p="http://schemas.microsoft.com/office/2006/metadata/properties" xmlns:ns2="1513441a-869d-4ca6-9a5d-0dcf745abc40" xmlns:ns3="e3ad5229-5a0b-4426-a083-a460b6fa103d" targetNamespace="http://schemas.microsoft.com/office/2006/metadata/properties" ma:root="true" ma:fieldsID="3b5cc083a269a1d558d3e20add06656f" ns2:_="" ns3:_="">
    <xsd:import namespace="1513441a-869d-4ca6-9a5d-0dcf745abc40"/>
    <xsd:import namespace="e3ad5229-5a0b-4426-a083-a460b6fa10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3441a-869d-4ca6-9a5d-0dcf745ab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d5229-5a0b-4426-a083-a460b6fa103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04538A-2F44-4F04-8D49-F9AE49FA4B4C}"/>
</file>

<file path=customXml/itemProps2.xml><?xml version="1.0" encoding="utf-8"?>
<ds:datastoreItem xmlns:ds="http://schemas.openxmlformats.org/officeDocument/2006/customXml" ds:itemID="{10B74254-0D2B-4A1B-A84C-5AC538051196}"/>
</file>

<file path=customXml/itemProps3.xml><?xml version="1.0" encoding="utf-8"?>
<ds:datastoreItem xmlns:ds="http://schemas.openxmlformats.org/officeDocument/2006/customXml" ds:itemID="{B13BDE9A-2A03-4D87-9735-D791F422FCA4}"/>
</file>

<file path=docProps/app.xml><?xml version="1.0" encoding="utf-8"?>
<Properties xmlns="http://schemas.openxmlformats.org/officeDocument/2006/extended-properties" xmlns:vt="http://schemas.openxmlformats.org/officeDocument/2006/docPropsVTypes">
  <Template>Normal</Template>
  <TotalTime>0</TotalTime>
  <Pages>18</Pages>
  <Words>2824</Words>
  <Characters>14969</Characters>
  <Application>Microsoft Office Word</Application>
  <DocSecurity>4</DocSecurity>
  <Lines>124</Lines>
  <Paragraphs>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Løkken Amundsen</dc:creator>
  <cp:lastModifiedBy>Tobias Løkken Amundsen</cp:lastModifiedBy>
  <cp:revision>2</cp:revision>
  <dcterms:created xsi:type="dcterms:W3CDTF">2024-08-07T10:47:00Z</dcterms:created>
  <dcterms:modified xsi:type="dcterms:W3CDTF">2024-08-07T10:47:00Z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0x01010009D7FB0DB5833042BBF51C47626405F2</vt:lpwstr>
  </property>
</Properties>
</file>