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31428" w14:textId="4AE1AC14" w:rsidR="00616D11" w:rsidRPr="00366FE7" w:rsidRDefault="00616D11" w:rsidP="00616D11"/>
    <w:p w14:paraId="4E9346F1" w14:textId="031576ED" w:rsidR="003B41CC" w:rsidRPr="00366FE7" w:rsidRDefault="003B41CC" w:rsidP="00616D11"/>
    <w:p w14:paraId="698020BC" w14:textId="7374C6CE" w:rsidR="003B41CC" w:rsidRPr="00366FE7" w:rsidRDefault="003B41CC" w:rsidP="00616D11"/>
    <w:p w14:paraId="61FBBD00" w14:textId="118EA60F" w:rsidR="003B41CC" w:rsidRPr="00366FE7" w:rsidRDefault="003B41CC" w:rsidP="00616D11"/>
    <w:p w14:paraId="288546FF" w14:textId="1C016B4C" w:rsidR="003B41CC" w:rsidRPr="00366FE7" w:rsidRDefault="003B41CC" w:rsidP="00616D11"/>
    <w:p w14:paraId="7D7E0119" w14:textId="65FD08A7" w:rsidR="003B41CC" w:rsidRPr="00366FE7" w:rsidRDefault="003B41CC" w:rsidP="00616D11"/>
    <w:p w14:paraId="3741D027" w14:textId="72DB27B4" w:rsidR="003B41CC" w:rsidRPr="00366FE7" w:rsidRDefault="003B41CC" w:rsidP="00616D11"/>
    <w:p w14:paraId="5C8F25CA" w14:textId="7AA9AAE5" w:rsidR="003B41CC" w:rsidRPr="00366FE7" w:rsidRDefault="003B41CC" w:rsidP="00616D11"/>
    <w:p w14:paraId="5A0DFE56" w14:textId="77777777" w:rsidR="003B41CC" w:rsidRPr="00366FE7" w:rsidRDefault="003B41CC" w:rsidP="00616D11"/>
    <w:p w14:paraId="00B90D9D" w14:textId="77777777" w:rsidR="0081590C" w:rsidRPr="00366FE7" w:rsidRDefault="0081590C" w:rsidP="00CF21E8">
      <w:pPr>
        <w:jc w:val="center"/>
      </w:pPr>
      <w:r w:rsidRPr="00366FE7">
        <w:rPr>
          <w:rFonts w:cs="Arial"/>
          <w:b/>
          <w:sz w:val="48"/>
        </w:rPr>
        <w:t>KONKURRANSEGRUNNLAG</w:t>
      </w:r>
    </w:p>
    <w:p w14:paraId="564BF3A9" w14:textId="33E8E002" w:rsidR="0081590C" w:rsidRPr="00415B30" w:rsidRDefault="00DC6748" w:rsidP="0081590C">
      <w:pPr>
        <w:jc w:val="center"/>
        <w:rPr>
          <w:rFonts w:cs="Arial"/>
          <w:sz w:val="32"/>
          <w:szCs w:val="32"/>
        </w:rPr>
      </w:pPr>
      <w:r w:rsidRPr="00DC6748">
        <w:rPr>
          <w:rFonts w:cs="Arial"/>
          <w:sz w:val="32"/>
          <w:szCs w:val="32"/>
        </w:rPr>
        <w:t>(</w:t>
      </w:r>
      <w:r w:rsidRPr="00415B30">
        <w:rPr>
          <w:rFonts w:cs="Arial"/>
          <w:sz w:val="32"/>
          <w:szCs w:val="32"/>
        </w:rPr>
        <w:t xml:space="preserve">Konkurransebeskrivelse og </w:t>
      </w:r>
      <w:proofErr w:type="spellStart"/>
      <w:r w:rsidRPr="00415B30">
        <w:rPr>
          <w:rFonts w:cs="Arial"/>
          <w:sz w:val="32"/>
          <w:szCs w:val="32"/>
        </w:rPr>
        <w:t>kontraktsgrunnlag</w:t>
      </w:r>
      <w:proofErr w:type="spellEnd"/>
      <w:r w:rsidRPr="00415B30">
        <w:rPr>
          <w:rFonts w:cs="Arial"/>
          <w:sz w:val="32"/>
          <w:szCs w:val="32"/>
        </w:rPr>
        <w:t xml:space="preserve"> etter NS 3450)</w:t>
      </w:r>
    </w:p>
    <w:p w14:paraId="3ACF7A01" w14:textId="77777777" w:rsidR="002B08DF" w:rsidRPr="00415B30" w:rsidRDefault="002B08DF" w:rsidP="0081590C">
      <w:pPr>
        <w:jc w:val="center"/>
        <w:rPr>
          <w:rFonts w:cs="Arial"/>
          <w:sz w:val="48"/>
        </w:rPr>
      </w:pPr>
    </w:p>
    <w:p w14:paraId="448854FA" w14:textId="7267C434" w:rsidR="0081590C" w:rsidRPr="00415B30" w:rsidRDefault="00C53F85" w:rsidP="0081590C">
      <w:pPr>
        <w:jc w:val="center"/>
        <w:rPr>
          <w:rFonts w:cs="Arial"/>
          <w:sz w:val="36"/>
          <w:szCs w:val="36"/>
        </w:rPr>
      </w:pPr>
      <w:r w:rsidRPr="00415B30">
        <w:rPr>
          <w:rFonts w:cs="Arial"/>
          <w:sz w:val="36"/>
          <w:szCs w:val="36"/>
        </w:rPr>
        <w:t>K</w:t>
      </w:r>
      <w:r w:rsidR="00FB006D" w:rsidRPr="00415B30">
        <w:rPr>
          <w:rFonts w:cs="Arial"/>
          <w:sz w:val="36"/>
          <w:szCs w:val="36"/>
        </w:rPr>
        <w:t>onkurranse</w:t>
      </w:r>
      <w:r w:rsidRPr="00415B30">
        <w:rPr>
          <w:rFonts w:cs="Arial"/>
          <w:sz w:val="36"/>
          <w:szCs w:val="36"/>
        </w:rPr>
        <w:t xml:space="preserve"> med forhandling</w:t>
      </w:r>
    </w:p>
    <w:p w14:paraId="3D30C1C7" w14:textId="7EE65BBA" w:rsidR="00FA7A7A" w:rsidRPr="00366FE7" w:rsidRDefault="00693833" w:rsidP="0081590C">
      <w:pPr>
        <w:jc w:val="center"/>
        <w:rPr>
          <w:rFonts w:cs="Arial"/>
          <w:sz w:val="36"/>
          <w:szCs w:val="36"/>
        </w:rPr>
      </w:pPr>
      <w:r w:rsidRPr="00415B30">
        <w:rPr>
          <w:rFonts w:cs="Arial"/>
          <w:sz w:val="36"/>
          <w:szCs w:val="36"/>
        </w:rPr>
        <w:t>e</w:t>
      </w:r>
      <w:r w:rsidR="00FA7A7A" w:rsidRPr="00415B30">
        <w:rPr>
          <w:rFonts w:cs="Arial"/>
          <w:sz w:val="36"/>
          <w:szCs w:val="36"/>
        </w:rPr>
        <w:t>tter forskriftens</w:t>
      </w:r>
      <w:r w:rsidR="00FA7A7A" w:rsidRPr="00127C86">
        <w:rPr>
          <w:rFonts w:cs="Arial"/>
          <w:sz w:val="36"/>
          <w:szCs w:val="36"/>
        </w:rPr>
        <w:t xml:space="preserve"> del I og </w:t>
      </w:r>
      <w:r w:rsidR="007838D2" w:rsidRPr="00127C86">
        <w:rPr>
          <w:rFonts w:cs="Arial"/>
          <w:sz w:val="36"/>
          <w:szCs w:val="36"/>
        </w:rPr>
        <w:t>I</w:t>
      </w:r>
      <w:r w:rsidR="00781B27" w:rsidRPr="00127C86">
        <w:rPr>
          <w:rFonts w:cs="Arial"/>
          <w:sz w:val="36"/>
          <w:szCs w:val="36"/>
        </w:rPr>
        <w:t>I</w:t>
      </w:r>
      <w:r w:rsidR="00FA7A7A" w:rsidRPr="00366FE7">
        <w:rPr>
          <w:rFonts w:cs="Arial"/>
          <w:sz w:val="36"/>
          <w:szCs w:val="36"/>
        </w:rPr>
        <w:t xml:space="preserve"> </w:t>
      </w:r>
    </w:p>
    <w:p w14:paraId="1286C9A9" w14:textId="77777777" w:rsidR="0081590C" w:rsidRPr="00366FE7" w:rsidRDefault="0081590C" w:rsidP="0081590C">
      <w:pPr>
        <w:jc w:val="both"/>
        <w:rPr>
          <w:rFonts w:cs="Arial"/>
          <w:sz w:val="36"/>
          <w:szCs w:val="36"/>
        </w:rPr>
      </w:pPr>
    </w:p>
    <w:p w14:paraId="57F30E1E" w14:textId="77777777" w:rsidR="0081590C" w:rsidRPr="00366FE7" w:rsidRDefault="002B08DF" w:rsidP="0081590C">
      <w:pPr>
        <w:jc w:val="center"/>
        <w:rPr>
          <w:rFonts w:cs="Arial"/>
          <w:sz w:val="36"/>
          <w:szCs w:val="36"/>
        </w:rPr>
      </w:pPr>
      <w:r w:rsidRPr="00366FE7">
        <w:rPr>
          <w:rFonts w:cs="Arial"/>
          <w:sz w:val="36"/>
          <w:szCs w:val="36"/>
        </w:rPr>
        <w:t xml:space="preserve">for </w:t>
      </w:r>
      <w:r w:rsidR="005B6DE6" w:rsidRPr="00366FE7">
        <w:rPr>
          <w:rFonts w:cs="Arial"/>
          <w:sz w:val="36"/>
          <w:szCs w:val="36"/>
        </w:rPr>
        <w:t xml:space="preserve">anskaffelse </w:t>
      </w:r>
      <w:r w:rsidRPr="00366FE7">
        <w:rPr>
          <w:rFonts w:cs="Arial"/>
          <w:sz w:val="36"/>
          <w:szCs w:val="36"/>
        </w:rPr>
        <w:t>av</w:t>
      </w:r>
    </w:p>
    <w:p w14:paraId="227177CE" w14:textId="77777777" w:rsidR="0081590C" w:rsidRPr="00366FE7" w:rsidRDefault="0081590C" w:rsidP="0081590C">
      <w:pPr>
        <w:jc w:val="center"/>
        <w:rPr>
          <w:rFonts w:cs="Arial"/>
          <w:sz w:val="36"/>
          <w:szCs w:val="36"/>
        </w:rPr>
      </w:pPr>
    </w:p>
    <w:p w14:paraId="760DEAAE" w14:textId="768FC27A" w:rsidR="000850E9" w:rsidRPr="00366FE7" w:rsidRDefault="00CA2AD6" w:rsidP="00CA2AD6">
      <w:pPr>
        <w:rPr>
          <w:rFonts w:cs="Arial"/>
          <w:sz w:val="36"/>
          <w:szCs w:val="36"/>
        </w:rPr>
      </w:pPr>
      <w:r w:rsidRPr="00366FE7">
        <w:rPr>
          <w:rFonts w:cs="Arial"/>
          <w:sz w:val="36"/>
          <w:szCs w:val="36"/>
        </w:rPr>
        <w:tab/>
      </w:r>
      <w:r w:rsidRPr="00366FE7">
        <w:rPr>
          <w:rFonts w:cs="Arial"/>
          <w:sz w:val="36"/>
          <w:szCs w:val="36"/>
        </w:rPr>
        <w:tab/>
      </w:r>
    </w:p>
    <w:p w14:paraId="0EF1150B" w14:textId="4E2C7720" w:rsidR="00C61CCE" w:rsidRPr="009F364C" w:rsidRDefault="009F364C" w:rsidP="0081590C">
      <w:pPr>
        <w:jc w:val="center"/>
        <w:rPr>
          <w:rFonts w:cs="Arial"/>
          <w:sz w:val="36"/>
          <w:szCs w:val="36"/>
        </w:rPr>
      </w:pPr>
      <w:r w:rsidRPr="009F364C">
        <w:rPr>
          <w:rFonts w:cs="Arial"/>
          <w:sz w:val="36"/>
          <w:szCs w:val="36"/>
        </w:rPr>
        <w:t>Totalentreprenør for bygging av omsorgsboliger</w:t>
      </w:r>
      <w:r w:rsidR="003B41CC" w:rsidRPr="009F364C">
        <w:rPr>
          <w:rFonts w:cs="Arial"/>
          <w:sz w:val="36"/>
          <w:szCs w:val="36"/>
        </w:rPr>
        <w:t xml:space="preserve"> til</w:t>
      </w:r>
      <w:r w:rsidR="006D4BB4" w:rsidRPr="009F364C">
        <w:rPr>
          <w:rFonts w:cs="Arial"/>
          <w:sz w:val="36"/>
          <w:szCs w:val="36"/>
        </w:rPr>
        <w:t xml:space="preserve"> </w:t>
      </w:r>
      <w:r w:rsidRPr="009F364C">
        <w:rPr>
          <w:rFonts w:cs="Arial"/>
          <w:sz w:val="36"/>
          <w:szCs w:val="36"/>
        </w:rPr>
        <w:t>Sør-Odal</w:t>
      </w:r>
      <w:r w:rsidR="001C4017" w:rsidRPr="009F364C">
        <w:rPr>
          <w:rFonts w:cs="Arial"/>
          <w:sz w:val="36"/>
          <w:szCs w:val="36"/>
        </w:rPr>
        <w:t xml:space="preserve"> </w:t>
      </w:r>
      <w:r w:rsidR="006D4BB4" w:rsidRPr="009F364C">
        <w:rPr>
          <w:rFonts w:cs="Arial"/>
          <w:sz w:val="36"/>
          <w:szCs w:val="36"/>
        </w:rPr>
        <w:t>kommune</w:t>
      </w:r>
    </w:p>
    <w:p w14:paraId="51C0F5FA" w14:textId="77777777" w:rsidR="0081590C" w:rsidRPr="009F364C" w:rsidRDefault="0081590C" w:rsidP="0081590C">
      <w:pPr>
        <w:jc w:val="center"/>
        <w:rPr>
          <w:rFonts w:cs="Arial"/>
          <w:sz w:val="36"/>
          <w:szCs w:val="36"/>
        </w:rPr>
      </w:pPr>
    </w:p>
    <w:p w14:paraId="72A94D63" w14:textId="2F747920" w:rsidR="0081590C" w:rsidRPr="00366FE7" w:rsidRDefault="002B08DF" w:rsidP="0081590C">
      <w:pPr>
        <w:jc w:val="center"/>
        <w:rPr>
          <w:rFonts w:cs="Arial"/>
          <w:sz w:val="36"/>
          <w:szCs w:val="36"/>
        </w:rPr>
      </w:pPr>
      <w:proofErr w:type="spellStart"/>
      <w:r w:rsidRPr="009F364C">
        <w:rPr>
          <w:rFonts w:cs="Arial"/>
          <w:sz w:val="36"/>
          <w:szCs w:val="36"/>
        </w:rPr>
        <w:t>Saksnr</w:t>
      </w:r>
      <w:proofErr w:type="spellEnd"/>
      <w:r w:rsidR="0081590C" w:rsidRPr="009F364C">
        <w:rPr>
          <w:rFonts w:cs="Arial"/>
          <w:sz w:val="36"/>
          <w:szCs w:val="36"/>
        </w:rPr>
        <w:t>.</w:t>
      </w:r>
      <w:r w:rsidR="00A1627D" w:rsidRPr="009F364C">
        <w:rPr>
          <w:rFonts w:cs="Arial"/>
          <w:sz w:val="36"/>
          <w:szCs w:val="36"/>
        </w:rPr>
        <w:t xml:space="preserve"> </w:t>
      </w:r>
      <w:r w:rsidR="009F364C" w:rsidRPr="009F364C">
        <w:rPr>
          <w:rFonts w:cs="Arial"/>
          <w:sz w:val="36"/>
          <w:szCs w:val="36"/>
        </w:rPr>
        <w:t>21/1710</w:t>
      </w:r>
      <w:r w:rsidR="0081590C" w:rsidRPr="00366FE7">
        <w:rPr>
          <w:rFonts w:cs="Arial"/>
          <w:sz w:val="36"/>
          <w:szCs w:val="36"/>
        </w:rPr>
        <w:t xml:space="preserve"> </w:t>
      </w:r>
    </w:p>
    <w:p w14:paraId="640AB970" w14:textId="77777777" w:rsidR="0081590C" w:rsidRPr="00366FE7" w:rsidRDefault="0081590C" w:rsidP="0081590C">
      <w:pPr>
        <w:jc w:val="center"/>
        <w:rPr>
          <w:rFonts w:cs="Arial"/>
          <w:sz w:val="36"/>
          <w:szCs w:val="36"/>
        </w:rPr>
      </w:pPr>
    </w:p>
    <w:p w14:paraId="0A78DBE0" w14:textId="77777777" w:rsidR="0081590C" w:rsidRPr="00366FE7" w:rsidRDefault="0081590C" w:rsidP="0081590C">
      <w:pPr>
        <w:jc w:val="center"/>
        <w:rPr>
          <w:rFonts w:cs="Arial"/>
          <w:sz w:val="36"/>
          <w:szCs w:val="36"/>
        </w:rPr>
      </w:pPr>
    </w:p>
    <w:p w14:paraId="5997E036" w14:textId="77777777" w:rsidR="00F55E95" w:rsidRPr="00366FE7" w:rsidRDefault="00F55E95" w:rsidP="00F55E95">
      <w:pPr>
        <w:ind w:left="708" w:hanging="708"/>
        <w:jc w:val="center"/>
        <w:rPr>
          <w:rFonts w:cs="Arial"/>
          <w:sz w:val="36"/>
          <w:szCs w:val="36"/>
        </w:rPr>
      </w:pPr>
    </w:p>
    <w:p w14:paraId="32816E88" w14:textId="77777777" w:rsidR="00F55E95" w:rsidRPr="00366FE7" w:rsidRDefault="00F55E95" w:rsidP="00F55E95">
      <w:pPr>
        <w:ind w:left="708" w:hanging="708"/>
        <w:jc w:val="center"/>
        <w:rPr>
          <w:rFonts w:cs="Arial"/>
          <w:sz w:val="36"/>
          <w:szCs w:val="36"/>
        </w:rPr>
      </w:pPr>
    </w:p>
    <w:p w14:paraId="2A7A1500" w14:textId="77777777" w:rsidR="0081590C" w:rsidRPr="00366FE7" w:rsidRDefault="0081590C" w:rsidP="00D723D1">
      <w:pPr>
        <w:rPr>
          <w:rFonts w:cs="Arial"/>
          <w:sz w:val="36"/>
          <w:szCs w:val="36"/>
        </w:rPr>
      </w:pPr>
    </w:p>
    <w:p w14:paraId="28846051" w14:textId="77777777" w:rsidR="0081590C" w:rsidRPr="00366FE7" w:rsidRDefault="0081590C" w:rsidP="0081590C">
      <w:pPr>
        <w:jc w:val="center"/>
        <w:rPr>
          <w:rFonts w:cs="Arial"/>
          <w:sz w:val="36"/>
          <w:szCs w:val="36"/>
        </w:rPr>
      </w:pPr>
    </w:p>
    <w:p w14:paraId="796FC98E" w14:textId="77777777" w:rsidR="0081590C" w:rsidRPr="00366FE7" w:rsidRDefault="0081590C" w:rsidP="0081590C">
      <w:pPr>
        <w:jc w:val="center"/>
        <w:rPr>
          <w:rFonts w:ascii="Arial Rounded MT Bold" w:hAnsi="Arial Rounded MT Bold"/>
          <w:sz w:val="36"/>
          <w:szCs w:val="36"/>
        </w:rPr>
      </w:pPr>
    </w:p>
    <w:p w14:paraId="50944D63" w14:textId="77777777" w:rsidR="0081590C" w:rsidRPr="00366FE7" w:rsidRDefault="0081590C" w:rsidP="0081590C">
      <w:pPr>
        <w:jc w:val="center"/>
        <w:rPr>
          <w:rFonts w:ascii="Arial Rounded MT Bold" w:hAnsi="Arial Rounded MT Bold"/>
          <w:sz w:val="36"/>
          <w:szCs w:val="36"/>
        </w:rPr>
      </w:pPr>
    </w:p>
    <w:p w14:paraId="6469B218" w14:textId="49FF2D52" w:rsidR="0081590C" w:rsidRPr="00366FE7" w:rsidRDefault="00D723D1" w:rsidP="00567BA0">
      <w:pPr>
        <w:ind w:left="180"/>
        <w:rPr>
          <w:b/>
          <w:sz w:val="32"/>
          <w:szCs w:val="32"/>
        </w:rPr>
      </w:pPr>
      <w:r w:rsidRPr="00366FE7">
        <w:rPr>
          <w:b/>
          <w:sz w:val="32"/>
          <w:szCs w:val="32"/>
        </w:rPr>
        <w:br w:type="page"/>
      </w:r>
      <w:r w:rsidR="0081590C" w:rsidRPr="00366FE7">
        <w:rPr>
          <w:b/>
          <w:sz w:val="32"/>
          <w:szCs w:val="32"/>
        </w:rPr>
        <w:lastRenderedPageBreak/>
        <w:t>Innhold</w:t>
      </w:r>
      <w:r w:rsidR="00567BA0" w:rsidRPr="00366FE7">
        <w:rPr>
          <w:b/>
          <w:sz w:val="32"/>
          <w:szCs w:val="32"/>
        </w:rPr>
        <w:t>sfortegnelse</w:t>
      </w:r>
    </w:p>
    <w:p w14:paraId="75A25E3A" w14:textId="2A400FEA" w:rsidR="00A23AF3" w:rsidRDefault="00105080">
      <w:pPr>
        <w:pStyle w:val="INNH1"/>
        <w:rPr>
          <w:rFonts w:asciiTheme="minorHAnsi" w:eastAsiaTheme="minorEastAsia" w:hAnsiTheme="minorHAnsi" w:cstheme="minorBidi"/>
          <w:noProof/>
          <w:sz w:val="22"/>
          <w:szCs w:val="22"/>
        </w:rPr>
      </w:pPr>
      <w:r w:rsidRPr="00366FE7">
        <w:rPr>
          <w:rFonts w:cs="Arial"/>
          <w:sz w:val="24"/>
          <w:szCs w:val="24"/>
        </w:rPr>
        <w:fldChar w:fldCharType="begin"/>
      </w:r>
      <w:r w:rsidR="0081590C" w:rsidRPr="00366FE7">
        <w:rPr>
          <w:rFonts w:cs="Arial"/>
          <w:sz w:val="24"/>
          <w:szCs w:val="24"/>
        </w:rPr>
        <w:instrText xml:space="preserve"> TOC \o "1-2" \h \z \u </w:instrText>
      </w:r>
      <w:r w:rsidRPr="00366FE7">
        <w:rPr>
          <w:rFonts w:cs="Arial"/>
          <w:sz w:val="24"/>
          <w:szCs w:val="24"/>
        </w:rPr>
        <w:fldChar w:fldCharType="separate"/>
      </w:r>
      <w:hyperlink w:anchor="_Toc85092360" w:history="1">
        <w:r w:rsidR="00A23AF3" w:rsidRPr="000725C6">
          <w:rPr>
            <w:rStyle w:val="Hyperkobling"/>
            <w:noProof/>
          </w:rPr>
          <w:t>1</w:t>
        </w:r>
        <w:r w:rsidR="00A23AF3">
          <w:rPr>
            <w:rFonts w:asciiTheme="minorHAnsi" w:eastAsiaTheme="minorEastAsia" w:hAnsiTheme="minorHAnsi" w:cstheme="minorBidi"/>
            <w:noProof/>
            <w:sz w:val="22"/>
            <w:szCs w:val="22"/>
          </w:rPr>
          <w:tab/>
        </w:r>
        <w:r w:rsidR="00A23AF3" w:rsidRPr="000725C6">
          <w:rPr>
            <w:rStyle w:val="Hyperkobling"/>
            <w:noProof/>
          </w:rPr>
          <w:t>Innbydelsen</w:t>
        </w:r>
        <w:r w:rsidR="00A23AF3">
          <w:rPr>
            <w:noProof/>
            <w:webHidden/>
          </w:rPr>
          <w:tab/>
        </w:r>
        <w:r w:rsidR="00A23AF3">
          <w:rPr>
            <w:noProof/>
            <w:webHidden/>
          </w:rPr>
          <w:fldChar w:fldCharType="begin"/>
        </w:r>
        <w:r w:rsidR="00A23AF3">
          <w:rPr>
            <w:noProof/>
            <w:webHidden/>
          </w:rPr>
          <w:instrText xml:space="preserve"> PAGEREF _Toc85092360 \h </w:instrText>
        </w:r>
        <w:r w:rsidR="00A23AF3">
          <w:rPr>
            <w:noProof/>
            <w:webHidden/>
          </w:rPr>
        </w:r>
        <w:r w:rsidR="00A23AF3">
          <w:rPr>
            <w:noProof/>
            <w:webHidden/>
          </w:rPr>
          <w:fldChar w:fldCharType="separate"/>
        </w:r>
        <w:r w:rsidR="00A23AF3">
          <w:rPr>
            <w:noProof/>
            <w:webHidden/>
          </w:rPr>
          <w:t>3</w:t>
        </w:r>
        <w:r w:rsidR="00A23AF3">
          <w:rPr>
            <w:noProof/>
            <w:webHidden/>
          </w:rPr>
          <w:fldChar w:fldCharType="end"/>
        </w:r>
      </w:hyperlink>
    </w:p>
    <w:p w14:paraId="7105DA0B" w14:textId="0F465F79"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61" w:history="1">
        <w:r w:rsidRPr="000725C6">
          <w:rPr>
            <w:rStyle w:val="Hyperkobling"/>
            <w:noProof/>
          </w:rPr>
          <w:t>1.1</w:t>
        </w:r>
        <w:r>
          <w:rPr>
            <w:rFonts w:asciiTheme="minorHAnsi" w:eastAsiaTheme="minorEastAsia" w:hAnsiTheme="minorHAnsi" w:cstheme="minorBidi"/>
            <w:noProof/>
            <w:sz w:val="22"/>
            <w:szCs w:val="22"/>
          </w:rPr>
          <w:tab/>
        </w:r>
        <w:r w:rsidRPr="000725C6">
          <w:rPr>
            <w:rStyle w:val="Hyperkobling"/>
            <w:noProof/>
          </w:rPr>
          <w:t>Kort om anskaffelsen (Anskaffelsens formål)</w:t>
        </w:r>
        <w:r>
          <w:rPr>
            <w:noProof/>
            <w:webHidden/>
          </w:rPr>
          <w:tab/>
        </w:r>
        <w:r>
          <w:rPr>
            <w:noProof/>
            <w:webHidden/>
          </w:rPr>
          <w:fldChar w:fldCharType="begin"/>
        </w:r>
        <w:r>
          <w:rPr>
            <w:noProof/>
            <w:webHidden/>
          </w:rPr>
          <w:instrText xml:space="preserve"> PAGEREF _Toc85092361 \h </w:instrText>
        </w:r>
        <w:r>
          <w:rPr>
            <w:noProof/>
            <w:webHidden/>
          </w:rPr>
        </w:r>
        <w:r>
          <w:rPr>
            <w:noProof/>
            <w:webHidden/>
          </w:rPr>
          <w:fldChar w:fldCharType="separate"/>
        </w:r>
        <w:r>
          <w:rPr>
            <w:noProof/>
            <w:webHidden/>
          </w:rPr>
          <w:t>3</w:t>
        </w:r>
        <w:r>
          <w:rPr>
            <w:noProof/>
            <w:webHidden/>
          </w:rPr>
          <w:fldChar w:fldCharType="end"/>
        </w:r>
      </w:hyperlink>
    </w:p>
    <w:p w14:paraId="088AC552" w14:textId="3E252E10"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62" w:history="1">
        <w:r w:rsidRPr="000725C6">
          <w:rPr>
            <w:rStyle w:val="Hyperkobling"/>
            <w:noProof/>
          </w:rPr>
          <w:t>1.2</w:t>
        </w:r>
        <w:r>
          <w:rPr>
            <w:rFonts w:asciiTheme="minorHAnsi" w:eastAsiaTheme="minorEastAsia" w:hAnsiTheme="minorHAnsi" w:cstheme="minorBidi"/>
            <w:noProof/>
            <w:sz w:val="22"/>
            <w:szCs w:val="22"/>
          </w:rPr>
          <w:tab/>
        </w:r>
        <w:r w:rsidRPr="000725C6">
          <w:rPr>
            <w:rStyle w:val="Hyperkobling"/>
            <w:noProof/>
          </w:rPr>
          <w:t>Kort om oppdragsgiver</w:t>
        </w:r>
        <w:r>
          <w:rPr>
            <w:noProof/>
            <w:webHidden/>
          </w:rPr>
          <w:tab/>
        </w:r>
        <w:r>
          <w:rPr>
            <w:noProof/>
            <w:webHidden/>
          </w:rPr>
          <w:fldChar w:fldCharType="begin"/>
        </w:r>
        <w:r>
          <w:rPr>
            <w:noProof/>
            <w:webHidden/>
          </w:rPr>
          <w:instrText xml:space="preserve"> PAGEREF _Toc85092362 \h </w:instrText>
        </w:r>
        <w:r>
          <w:rPr>
            <w:noProof/>
            <w:webHidden/>
          </w:rPr>
        </w:r>
        <w:r>
          <w:rPr>
            <w:noProof/>
            <w:webHidden/>
          </w:rPr>
          <w:fldChar w:fldCharType="separate"/>
        </w:r>
        <w:r>
          <w:rPr>
            <w:noProof/>
            <w:webHidden/>
          </w:rPr>
          <w:t>3</w:t>
        </w:r>
        <w:r>
          <w:rPr>
            <w:noProof/>
            <w:webHidden/>
          </w:rPr>
          <w:fldChar w:fldCharType="end"/>
        </w:r>
      </w:hyperlink>
    </w:p>
    <w:p w14:paraId="4EC08EDD" w14:textId="2C8DEBE5"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63" w:history="1">
        <w:r w:rsidRPr="000725C6">
          <w:rPr>
            <w:rStyle w:val="Hyperkobling"/>
            <w:noProof/>
          </w:rPr>
          <w:t>1.3</w:t>
        </w:r>
        <w:r>
          <w:rPr>
            <w:rFonts w:asciiTheme="minorHAnsi" w:eastAsiaTheme="minorEastAsia" w:hAnsiTheme="minorHAnsi" w:cstheme="minorBidi"/>
            <w:noProof/>
            <w:sz w:val="22"/>
            <w:szCs w:val="22"/>
          </w:rPr>
          <w:tab/>
        </w:r>
        <w:r w:rsidRPr="000725C6">
          <w:rPr>
            <w:rStyle w:val="Hyperkobling"/>
            <w:noProof/>
          </w:rPr>
          <w:t>Forbehold om tillatelser eller finansiering</w:t>
        </w:r>
        <w:r>
          <w:rPr>
            <w:noProof/>
            <w:webHidden/>
          </w:rPr>
          <w:tab/>
        </w:r>
        <w:r>
          <w:rPr>
            <w:noProof/>
            <w:webHidden/>
          </w:rPr>
          <w:fldChar w:fldCharType="begin"/>
        </w:r>
        <w:r>
          <w:rPr>
            <w:noProof/>
            <w:webHidden/>
          </w:rPr>
          <w:instrText xml:space="preserve"> PAGEREF _Toc85092363 \h </w:instrText>
        </w:r>
        <w:r>
          <w:rPr>
            <w:noProof/>
            <w:webHidden/>
          </w:rPr>
        </w:r>
        <w:r>
          <w:rPr>
            <w:noProof/>
            <w:webHidden/>
          </w:rPr>
          <w:fldChar w:fldCharType="separate"/>
        </w:r>
        <w:r>
          <w:rPr>
            <w:noProof/>
            <w:webHidden/>
          </w:rPr>
          <w:t>4</w:t>
        </w:r>
        <w:r>
          <w:rPr>
            <w:noProof/>
            <w:webHidden/>
          </w:rPr>
          <w:fldChar w:fldCharType="end"/>
        </w:r>
      </w:hyperlink>
    </w:p>
    <w:p w14:paraId="4C359757" w14:textId="5DBF3DBA"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64" w:history="1">
        <w:r w:rsidRPr="000725C6">
          <w:rPr>
            <w:rStyle w:val="Hyperkobling"/>
            <w:noProof/>
          </w:rPr>
          <w:t>1.4</w:t>
        </w:r>
        <w:r>
          <w:rPr>
            <w:rFonts w:asciiTheme="minorHAnsi" w:eastAsiaTheme="minorEastAsia" w:hAnsiTheme="minorHAnsi" w:cstheme="minorBidi"/>
            <w:noProof/>
            <w:sz w:val="22"/>
            <w:szCs w:val="22"/>
          </w:rPr>
          <w:tab/>
        </w:r>
        <w:r w:rsidRPr="000725C6">
          <w:rPr>
            <w:rStyle w:val="Hyperkobling"/>
            <w:noProof/>
          </w:rPr>
          <w:t>Viktige datoer</w:t>
        </w:r>
        <w:r>
          <w:rPr>
            <w:noProof/>
            <w:webHidden/>
          </w:rPr>
          <w:tab/>
        </w:r>
        <w:r>
          <w:rPr>
            <w:noProof/>
            <w:webHidden/>
          </w:rPr>
          <w:fldChar w:fldCharType="begin"/>
        </w:r>
        <w:r>
          <w:rPr>
            <w:noProof/>
            <w:webHidden/>
          </w:rPr>
          <w:instrText xml:space="preserve"> PAGEREF _Toc85092364 \h </w:instrText>
        </w:r>
        <w:r>
          <w:rPr>
            <w:noProof/>
            <w:webHidden/>
          </w:rPr>
        </w:r>
        <w:r>
          <w:rPr>
            <w:noProof/>
            <w:webHidden/>
          </w:rPr>
          <w:fldChar w:fldCharType="separate"/>
        </w:r>
        <w:r>
          <w:rPr>
            <w:noProof/>
            <w:webHidden/>
          </w:rPr>
          <w:t>4</w:t>
        </w:r>
        <w:r>
          <w:rPr>
            <w:noProof/>
            <w:webHidden/>
          </w:rPr>
          <w:fldChar w:fldCharType="end"/>
        </w:r>
      </w:hyperlink>
    </w:p>
    <w:p w14:paraId="3EFBC364" w14:textId="53F02FDA" w:rsidR="00A23AF3" w:rsidRDefault="00A23AF3">
      <w:pPr>
        <w:pStyle w:val="INNH1"/>
        <w:rPr>
          <w:rFonts w:asciiTheme="minorHAnsi" w:eastAsiaTheme="minorEastAsia" w:hAnsiTheme="minorHAnsi" w:cstheme="minorBidi"/>
          <w:noProof/>
          <w:sz w:val="22"/>
          <w:szCs w:val="22"/>
        </w:rPr>
      </w:pPr>
      <w:hyperlink w:anchor="_Toc85092365" w:history="1">
        <w:r w:rsidRPr="000725C6">
          <w:rPr>
            <w:rStyle w:val="Hyperkobling"/>
            <w:noProof/>
          </w:rPr>
          <w:t>2</w:t>
        </w:r>
        <w:r>
          <w:rPr>
            <w:rFonts w:asciiTheme="minorHAnsi" w:eastAsiaTheme="minorEastAsia" w:hAnsiTheme="minorHAnsi" w:cstheme="minorBidi"/>
            <w:noProof/>
            <w:sz w:val="22"/>
            <w:szCs w:val="22"/>
          </w:rPr>
          <w:tab/>
        </w:r>
        <w:r w:rsidRPr="000725C6">
          <w:rPr>
            <w:rStyle w:val="Hyperkobling"/>
            <w:noProof/>
          </w:rPr>
          <w:t>Anskaffelsesprosedyre og konkurranseregler</w:t>
        </w:r>
        <w:r>
          <w:rPr>
            <w:noProof/>
            <w:webHidden/>
          </w:rPr>
          <w:tab/>
        </w:r>
        <w:r>
          <w:rPr>
            <w:noProof/>
            <w:webHidden/>
          </w:rPr>
          <w:fldChar w:fldCharType="begin"/>
        </w:r>
        <w:r>
          <w:rPr>
            <w:noProof/>
            <w:webHidden/>
          </w:rPr>
          <w:instrText xml:space="preserve"> PAGEREF _Toc85092365 \h </w:instrText>
        </w:r>
        <w:r>
          <w:rPr>
            <w:noProof/>
            <w:webHidden/>
          </w:rPr>
        </w:r>
        <w:r>
          <w:rPr>
            <w:noProof/>
            <w:webHidden/>
          </w:rPr>
          <w:fldChar w:fldCharType="separate"/>
        </w:r>
        <w:r>
          <w:rPr>
            <w:noProof/>
            <w:webHidden/>
          </w:rPr>
          <w:t>4</w:t>
        </w:r>
        <w:r>
          <w:rPr>
            <w:noProof/>
            <w:webHidden/>
          </w:rPr>
          <w:fldChar w:fldCharType="end"/>
        </w:r>
      </w:hyperlink>
    </w:p>
    <w:p w14:paraId="5B83A48D" w14:textId="634A0890"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66" w:history="1">
        <w:r w:rsidRPr="000725C6">
          <w:rPr>
            <w:rStyle w:val="Hyperkobling"/>
            <w:noProof/>
          </w:rPr>
          <w:t>2.1</w:t>
        </w:r>
        <w:r>
          <w:rPr>
            <w:rFonts w:asciiTheme="minorHAnsi" w:eastAsiaTheme="minorEastAsia" w:hAnsiTheme="minorHAnsi" w:cstheme="minorBidi"/>
            <w:noProof/>
            <w:sz w:val="22"/>
            <w:szCs w:val="22"/>
          </w:rPr>
          <w:tab/>
        </w:r>
        <w:r w:rsidRPr="000725C6">
          <w:rPr>
            <w:rStyle w:val="Hyperkobling"/>
            <w:noProof/>
          </w:rPr>
          <w:t>Anskaffelsesprosedyre</w:t>
        </w:r>
        <w:r>
          <w:rPr>
            <w:noProof/>
            <w:webHidden/>
          </w:rPr>
          <w:tab/>
        </w:r>
        <w:r>
          <w:rPr>
            <w:noProof/>
            <w:webHidden/>
          </w:rPr>
          <w:fldChar w:fldCharType="begin"/>
        </w:r>
        <w:r>
          <w:rPr>
            <w:noProof/>
            <w:webHidden/>
          </w:rPr>
          <w:instrText xml:space="preserve"> PAGEREF _Toc85092366 \h </w:instrText>
        </w:r>
        <w:r>
          <w:rPr>
            <w:noProof/>
            <w:webHidden/>
          </w:rPr>
        </w:r>
        <w:r>
          <w:rPr>
            <w:noProof/>
            <w:webHidden/>
          </w:rPr>
          <w:fldChar w:fldCharType="separate"/>
        </w:r>
        <w:r>
          <w:rPr>
            <w:noProof/>
            <w:webHidden/>
          </w:rPr>
          <w:t>4</w:t>
        </w:r>
        <w:r>
          <w:rPr>
            <w:noProof/>
            <w:webHidden/>
          </w:rPr>
          <w:fldChar w:fldCharType="end"/>
        </w:r>
      </w:hyperlink>
    </w:p>
    <w:p w14:paraId="644C8B2A" w14:textId="4EBA7233"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67" w:history="1">
        <w:r w:rsidRPr="000725C6">
          <w:rPr>
            <w:rStyle w:val="Hyperkobling"/>
            <w:noProof/>
          </w:rPr>
          <w:t>2.2</w:t>
        </w:r>
        <w:r>
          <w:rPr>
            <w:rFonts w:asciiTheme="minorHAnsi" w:eastAsiaTheme="minorEastAsia" w:hAnsiTheme="minorHAnsi" w:cstheme="minorBidi"/>
            <w:noProof/>
            <w:sz w:val="22"/>
            <w:szCs w:val="22"/>
          </w:rPr>
          <w:tab/>
        </w:r>
        <w:r w:rsidRPr="000725C6">
          <w:rPr>
            <w:rStyle w:val="Hyperkobling"/>
            <w:noProof/>
          </w:rPr>
          <w:t>Konkurranseregler</w:t>
        </w:r>
        <w:r>
          <w:rPr>
            <w:noProof/>
            <w:webHidden/>
          </w:rPr>
          <w:tab/>
        </w:r>
        <w:r>
          <w:rPr>
            <w:noProof/>
            <w:webHidden/>
          </w:rPr>
          <w:fldChar w:fldCharType="begin"/>
        </w:r>
        <w:r>
          <w:rPr>
            <w:noProof/>
            <w:webHidden/>
          </w:rPr>
          <w:instrText xml:space="preserve"> PAGEREF _Toc85092367 \h </w:instrText>
        </w:r>
        <w:r>
          <w:rPr>
            <w:noProof/>
            <w:webHidden/>
          </w:rPr>
        </w:r>
        <w:r>
          <w:rPr>
            <w:noProof/>
            <w:webHidden/>
          </w:rPr>
          <w:fldChar w:fldCharType="separate"/>
        </w:r>
        <w:r>
          <w:rPr>
            <w:noProof/>
            <w:webHidden/>
          </w:rPr>
          <w:t>5</w:t>
        </w:r>
        <w:r>
          <w:rPr>
            <w:noProof/>
            <w:webHidden/>
          </w:rPr>
          <w:fldChar w:fldCharType="end"/>
        </w:r>
      </w:hyperlink>
    </w:p>
    <w:p w14:paraId="6783B135" w14:textId="04ED1FB7"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68" w:history="1">
        <w:r w:rsidRPr="000725C6">
          <w:rPr>
            <w:rStyle w:val="Hyperkobling"/>
            <w:noProof/>
          </w:rPr>
          <w:t>2.3</w:t>
        </w:r>
        <w:r>
          <w:rPr>
            <w:rFonts w:asciiTheme="minorHAnsi" w:eastAsiaTheme="minorEastAsia" w:hAnsiTheme="minorHAnsi" w:cstheme="minorBidi"/>
            <w:noProof/>
            <w:sz w:val="22"/>
            <w:szCs w:val="22"/>
          </w:rPr>
          <w:tab/>
        </w:r>
        <w:r w:rsidRPr="000725C6">
          <w:rPr>
            <w:rStyle w:val="Hyperkobling"/>
            <w:noProof/>
          </w:rPr>
          <w:t>Kunngjøring</w:t>
        </w:r>
        <w:r>
          <w:rPr>
            <w:noProof/>
            <w:webHidden/>
          </w:rPr>
          <w:tab/>
        </w:r>
        <w:r>
          <w:rPr>
            <w:noProof/>
            <w:webHidden/>
          </w:rPr>
          <w:fldChar w:fldCharType="begin"/>
        </w:r>
        <w:r>
          <w:rPr>
            <w:noProof/>
            <w:webHidden/>
          </w:rPr>
          <w:instrText xml:space="preserve"> PAGEREF _Toc85092368 \h </w:instrText>
        </w:r>
        <w:r>
          <w:rPr>
            <w:noProof/>
            <w:webHidden/>
          </w:rPr>
        </w:r>
        <w:r>
          <w:rPr>
            <w:noProof/>
            <w:webHidden/>
          </w:rPr>
          <w:fldChar w:fldCharType="separate"/>
        </w:r>
        <w:r>
          <w:rPr>
            <w:noProof/>
            <w:webHidden/>
          </w:rPr>
          <w:t>5</w:t>
        </w:r>
        <w:r>
          <w:rPr>
            <w:noProof/>
            <w:webHidden/>
          </w:rPr>
          <w:fldChar w:fldCharType="end"/>
        </w:r>
      </w:hyperlink>
    </w:p>
    <w:p w14:paraId="42322E1F" w14:textId="00A6A37F" w:rsidR="00A23AF3" w:rsidRDefault="00A23AF3">
      <w:pPr>
        <w:pStyle w:val="INNH1"/>
        <w:rPr>
          <w:rFonts w:asciiTheme="minorHAnsi" w:eastAsiaTheme="minorEastAsia" w:hAnsiTheme="minorHAnsi" w:cstheme="minorBidi"/>
          <w:noProof/>
          <w:sz w:val="22"/>
          <w:szCs w:val="22"/>
        </w:rPr>
      </w:pPr>
      <w:hyperlink w:anchor="_Toc85092369" w:history="1">
        <w:r w:rsidRPr="000725C6">
          <w:rPr>
            <w:rStyle w:val="Hyperkobling"/>
            <w:noProof/>
          </w:rPr>
          <w:t>3</w:t>
        </w:r>
        <w:r>
          <w:rPr>
            <w:rFonts w:asciiTheme="minorHAnsi" w:eastAsiaTheme="minorEastAsia" w:hAnsiTheme="minorHAnsi" w:cstheme="minorBidi"/>
            <w:noProof/>
            <w:sz w:val="22"/>
            <w:szCs w:val="22"/>
          </w:rPr>
          <w:tab/>
        </w:r>
        <w:r w:rsidRPr="000725C6">
          <w:rPr>
            <w:rStyle w:val="Hyperkobling"/>
            <w:noProof/>
          </w:rPr>
          <w:t>Grunnlag for tilbudet</w:t>
        </w:r>
        <w:r>
          <w:rPr>
            <w:noProof/>
            <w:webHidden/>
          </w:rPr>
          <w:tab/>
        </w:r>
        <w:r>
          <w:rPr>
            <w:noProof/>
            <w:webHidden/>
          </w:rPr>
          <w:fldChar w:fldCharType="begin"/>
        </w:r>
        <w:r>
          <w:rPr>
            <w:noProof/>
            <w:webHidden/>
          </w:rPr>
          <w:instrText xml:space="preserve"> PAGEREF _Toc85092369 \h </w:instrText>
        </w:r>
        <w:r>
          <w:rPr>
            <w:noProof/>
            <w:webHidden/>
          </w:rPr>
        </w:r>
        <w:r>
          <w:rPr>
            <w:noProof/>
            <w:webHidden/>
          </w:rPr>
          <w:fldChar w:fldCharType="separate"/>
        </w:r>
        <w:r>
          <w:rPr>
            <w:noProof/>
            <w:webHidden/>
          </w:rPr>
          <w:t>5</w:t>
        </w:r>
        <w:r>
          <w:rPr>
            <w:noProof/>
            <w:webHidden/>
          </w:rPr>
          <w:fldChar w:fldCharType="end"/>
        </w:r>
      </w:hyperlink>
    </w:p>
    <w:p w14:paraId="1A203C5F" w14:textId="48681492"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70" w:history="1">
        <w:r w:rsidRPr="000725C6">
          <w:rPr>
            <w:rStyle w:val="Hyperkobling"/>
            <w:noProof/>
          </w:rPr>
          <w:t>3.1</w:t>
        </w:r>
        <w:r>
          <w:rPr>
            <w:rFonts w:asciiTheme="minorHAnsi" w:eastAsiaTheme="minorEastAsia" w:hAnsiTheme="minorHAnsi" w:cstheme="minorBidi"/>
            <w:noProof/>
            <w:sz w:val="22"/>
            <w:szCs w:val="22"/>
          </w:rPr>
          <w:tab/>
        </w:r>
        <w:r w:rsidRPr="000725C6">
          <w:rPr>
            <w:rStyle w:val="Hyperkobling"/>
            <w:noProof/>
          </w:rPr>
          <w:t>Konkurransegrunnlagets oppbygning</w:t>
        </w:r>
        <w:r>
          <w:rPr>
            <w:noProof/>
            <w:webHidden/>
          </w:rPr>
          <w:tab/>
        </w:r>
        <w:r>
          <w:rPr>
            <w:noProof/>
            <w:webHidden/>
          </w:rPr>
          <w:fldChar w:fldCharType="begin"/>
        </w:r>
        <w:r>
          <w:rPr>
            <w:noProof/>
            <w:webHidden/>
          </w:rPr>
          <w:instrText xml:space="preserve"> PAGEREF _Toc85092370 \h </w:instrText>
        </w:r>
        <w:r>
          <w:rPr>
            <w:noProof/>
            <w:webHidden/>
          </w:rPr>
        </w:r>
        <w:r>
          <w:rPr>
            <w:noProof/>
            <w:webHidden/>
          </w:rPr>
          <w:fldChar w:fldCharType="separate"/>
        </w:r>
        <w:r>
          <w:rPr>
            <w:noProof/>
            <w:webHidden/>
          </w:rPr>
          <w:t>5</w:t>
        </w:r>
        <w:r>
          <w:rPr>
            <w:noProof/>
            <w:webHidden/>
          </w:rPr>
          <w:fldChar w:fldCharType="end"/>
        </w:r>
      </w:hyperlink>
    </w:p>
    <w:p w14:paraId="61B8CB92" w14:textId="7A34BB45"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71" w:history="1">
        <w:r w:rsidRPr="000725C6">
          <w:rPr>
            <w:rStyle w:val="Hyperkobling"/>
            <w:noProof/>
          </w:rPr>
          <w:t>3.2</w:t>
        </w:r>
        <w:r>
          <w:rPr>
            <w:rFonts w:asciiTheme="minorHAnsi" w:eastAsiaTheme="minorEastAsia" w:hAnsiTheme="minorHAnsi" w:cstheme="minorBidi"/>
            <w:noProof/>
            <w:sz w:val="22"/>
            <w:szCs w:val="22"/>
          </w:rPr>
          <w:tab/>
        </w:r>
        <w:r w:rsidRPr="000725C6">
          <w:rPr>
            <w:rStyle w:val="Hyperkobling"/>
            <w:noProof/>
          </w:rPr>
          <w:t>Spørsmål og svar til konkurransegrunnlaget</w:t>
        </w:r>
        <w:r>
          <w:rPr>
            <w:noProof/>
            <w:webHidden/>
          </w:rPr>
          <w:tab/>
        </w:r>
        <w:r>
          <w:rPr>
            <w:noProof/>
            <w:webHidden/>
          </w:rPr>
          <w:fldChar w:fldCharType="begin"/>
        </w:r>
        <w:r>
          <w:rPr>
            <w:noProof/>
            <w:webHidden/>
          </w:rPr>
          <w:instrText xml:space="preserve"> PAGEREF _Toc85092371 \h </w:instrText>
        </w:r>
        <w:r>
          <w:rPr>
            <w:noProof/>
            <w:webHidden/>
          </w:rPr>
        </w:r>
        <w:r>
          <w:rPr>
            <w:noProof/>
            <w:webHidden/>
          </w:rPr>
          <w:fldChar w:fldCharType="separate"/>
        </w:r>
        <w:r>
          <w:rPr>
            <w:noProof/>
            <w:webHidden/>
          </w:rPr>
          <w:t>5</w:t>
        </w:r>
        <w:r>
          <w:rPr>
            <w:noProof/>
            <w:webHidden/>
          </w:rPr>
          <w:fldChar w:fldCharType="end"/>
        </w:r>
      </w:hyperlink>
    </w:p>
    <w:p w14:paraId="09668FB0" w14:textId="54177B42" w:rsidR="00A23AF3" w:rsidRDefault="00A23AF3">
      <w:pPr>
        <w:pStyle w:val="INNH1"/>
        <w:rPr>
          <w:rFonts w:asciiTheme="minorHAnsi" w:eastAsiaTheme="minorEastAsia" w:hAnsiTheme="minorHAnsi" w:cstheme="minorBidi"/>
          <w:noProof/>
          <w:sz w:val="22"/>
          <w:szCs w:val="22"/>
        </w:rPr>
      </w:pPr>
      <w:hyperlink w:anchor="_Toc85092372" w:history="1">
        <w:r w:rsidRPr="000725C6">
          <w:rPr>
            <w:rStyle w:val="Hyperkobling"/>
            <w:noProof/>
          </w:rPr>
          <w:t>4</w:t>
        </w:r>
        <w:r>
          <w:rPr>
            <w:rFonts w:asciiTheme="minorHAnsi" w:eastAsiaTheme="minorEastAsia" w:hAnsiTheme="minorHAnsi" w:cstheme="minorBidi"/>
            <w:noProof/>
            <w:sz w:val="22"/>
            <w:szCs w:val="22"/>
          </w:rPr>
          <w:tab/>
        </w:r>
        <w:r w:rsidRPr="000725C6">
          <w:rPr>
            <w:rStyle w:val="Hyperkobling"/>
            <w:noProof/>
          </w:rPr>
          <w:t>Krav til tilbudet</w:t>
        </w:r>
        <w:r>
          <w:rPr>
            <w:noProof/>
            <w:webHidden/>
          </w:rPr>
          <w:tab/>
        </w:r>
        <w:r>
          <w:rPr>
            <w:noProof/>
            <w:webHidden/>
          </w:rPr>
          <w:fldChar w:fldCharType="begin"/>
        </w:r>
        <w:r>
          <w:rPr>
            <w:noProof/>
            <w:webHidden/>
          </w:rPr>
          <w:instrText xml:space="preserve"> PAGEREF _Toc85092372 \h </w:instrText>
        </w:r>
        <w:r>
          <w:rPr>
            <w:noProof/>
            <w:webHidden/>
          </w:rPr>
        </w:r>
        <w:r>
          <w:rPr>
            <w:noProof/>
            <w:webHidden/>
          </w:rPr>
          <w:fldChar w:fldCharType="separate"/>
        </w:r>
        <w:r>
          <w:rPr>
            <w:noProof/>
            <w:webHidden/>
          </w:rPr>
          <w:t>5</w:t>
        </w:r>
        <w:r>
          <w:rPr>
            <w:noProof/>
            <w:webHidden/>
          </w:rPr>
          <w:fldChar w:fldCharType="end"/>
        </w:r>
      </w:hyperlink>
    </w:p>
    <w:p w14:paraId="3EA2F8C7" w14:textId="09D4E89F"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73" w:history="1">
        <w:r w:rsidRPr="000725C6">
          <w:rPr>
            <w:rStyle w:val="Hyperkobling"/>
            <w:noProof/>
          </w:rPr>
          <w:t>4.1</w:t>
        </w:r>
        <w:r>
          <w:rPr>
            <w:rFonts w:asciiTheme="minorHAnsi" w:eastAsiaTheme="minorEastAsia" w:hAnsiTheme="minorHAnsi" w:cstheme="minorBidi"/>
            <w:noProof/>
            <w:sz w:val="22"/>
            <w:szCs w:val="22"/>
          </w:rPr>
          <w:tab/>
        </w:r>
        <w:r w:rsidRPr="000725C6">
          <w:rPr>
            <w:rStyle w:val="Hyperkobling"/>
            <w:noProof/>
          </w:rPr>
          <w:t>Tilbudets utforming</w:t>
        </w:r>
        <w:r>
          <w:rPr>
            <w:noProof/>
            <w:webHidden/>
          </w:rPr>
          <w:tab/>
        </w:r>
        <w:r>
          <w:rPr>
            <w:noProof/>
            <w:webHidden/>
          </w:rPr>
          <w:fldChar w:fldCharType="begin"/>
        </w:r>
        <w:r>
          <w:rPr>
            <w:noProof/>
            <w:webHidden/>
          </w:rPr>
          <w:instrText xml:space="preserve"> PAGEREF _Toc85092373 \h </w:instrText>
        </w:r>
        <w:r>
          <w:rPr>
            <w:noProof/>
            <w:webHidden/>
          </w:rPr>
        </w:r>
        <w:r>
          <w:rPr>
            <w:noProof/>
            <w:webHidden/>
          </w:rPr>
          <w:fldChar w:fldCharType="separate"/>
        </w:r>
        <w:r>
          <w:rPr>
            <w:noProof/>
            <w:webHidden/>
          </w:rPr>
          <w:t>5</w:t>
        </w:r>
        <w:r>
          <w:rPr>
            <w:noProof/>
            <w:webHidden/>
          </w:rPr>
          <w:fldChar w:fldCharType="end"/>
        </w:r>
      </w:hyperlink>
    </w:p>
    <w:p w14:paraId="0D2EB9B8" w14:textId="30F3941A"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74" w:history="1">
        <w:r w:rsidRPr="000725C6">
          <w:rPr>
            <w:rStyle w:val="Hyperkobling"/>
            <w:noProof/>
          </w:rPr>
          <w:t>4.2</w:t>
        </w:r>
        <w:r>
          <w:rPr>
            <w:rFonts w:asciiTheme="minorHAnsi" w:eastAsiaTheme="minorEastAsia" w:hAnsiTheme="minorHAnsi" w:cstheme="minorBidi"/>
            <w:noProof/>
            <w:sz w:val="22"/>
            <w:szCs w:val="22"/>
          </w:rPr>
          <w:tab/>
        </w:r>
        <w:r w:rsidRPr="000725C6">
          <w:rPr>
            <w:rStyle w:val="Hyperkobling"/>
            <w:noProof/>
          </w:rPr>
          <w:t>Tilbudets innhold</w:t>
        </w:r>
        <w:r>
          <w:rPr>
            <w:noProof/>
            <w:webHidden/>
          </w:rPr>
          <w:tab/>
        </w:r>
        <w:r>
          <w:rPr>
            <w:noProof/>
            <w:webHidden/>
          </w:rPr>
          <w:fldChar w:fldCharType="begin"/>
        </w:r>
        <w:r>
          <w:rPr>
            <w:noProof/>
            <w:webHidden/>
          </w:rPr>
          <w:instrText xml:space="preserve"> PAGEREF _Toc85092374 \h </w:instrText>
        </w:r>
        <w:r>
          <w:rPr>
            <w:noProof/>
            <w:webHidden/>
          </w:rPr>
        </w:r>
        <w:r>
          <w:rPr>
            <w:noProof/>
            <w:webHidden/>
          </w:rPr>
          <w:fldChar w:fldCharType="separate"/>
        </w:r>
        <w:r>
          <w:rPr>
            <w:noProof/>
            <w:webHidden/>
          </w:rPr>
          <w:t>6</w:t>
        </w:r>
        <w:r>
          <w:rPr>
            <w:noProof/>
            <w:webHidden/>
          </w:rPr>
          <w:fldChar w:fldCharType="end"/>
        </w:r>
      </w:hyperlink>
    </w:p>
    <w:p w14:paraId="54979000" w14:textId="6E3F51F3"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75" w:history="1">
        <w:r w:rsidRPr="000725C6">
          <w:rPr>
            <w:rStyle w:val="Hyperkobling"/>
            <w:noProof/>
          </w:rPr>
          <w:t>4.3</w:t>
        </w:r>
        <w:r>
          <w:rPr>
            <w:rFonts w:asciiTheme="minorHAnsi" w:eastAsiaTheme="minorEastAsia" w:hAnsiTheme="minorHAnsi" w:cstheme="minorBidi"/>
            <w:noProof/>
            <w:sz w:val="22"/>
            <w:szCs w:val="22"/>
          </w:rPr>
          <w:tab/>
        </w:r>
        <w:r w:rsidRPr="000725C6">
          <w:rPr>
            <w:rStyle w:val="Hyperkobling"/>
            <w:noProof/>
          </w:rPr>
          <w:t>Offentlighetsloven</w:t>
        </w:r>
        <w:r>
          <w:rPr>
            <w:noProof/>
            <w:webHidden/>
          </w:rPr>
          <w:tab/>
        </w:r>
        <w:r>
          <w:rPr>
            <w:noProof/>
            <w:webHidden/>
          </w:rPr>
          <w:fldChar w:fldCharType="begin"/>
        </w:r>
        <w:r>
          <w:rPr>
            <w:noProof/>
            <w:webHidden/>
          </w:rPr>
          <w:instrText xml:space="preserve"> PAGEREF _Toc85092375 \h </w:instrText>
        </w:r>
        <w:r>
          <w:rPr>
            <w:noProof/>
            <w:webHidden/>
          </w:rPr>
        </w:r>
        <w:r>
          <w:rPr>
            <w:noProof/>
            <w:webHidden/>
          </w:rPr>
          <w:fldChar w:fldCharType="separate"/>
        </w:r>
        <w:r>
          <w:rPr>
            <w:noProof/>
            <w:webHidden/>
          </w:rPr>
          <w:t>6</w:t>
        </w:r>
        <w:r>
          <w:rPr>
            <w:noProof/>
            <w:webHidden/>
          </w:rPr>
          <w:fldChar w:fldCharType="end"/>
        </w:r>
      </w:hyperlink>
    </w:p>
    <w:p w14:paraId="557C26C4" w14:textId="5E178D2D"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76" w:history="1">
        <w:r w:rsidRPr="000725C6">
          <w:rPr>
            <w:rStyle w:val="Hyperkobling"/>
            <w:noProof/>
          </w:rPr>
          <w:t>4.4</w:t>
        </w:r>
        <w:r>
          <w:rPr>
            <w:rFonts w:asciiTheme="minorHAnsi" w:eastAsiaTheme="minorEastAsia" w:hAnsiTheme="minorHAnsi" w:cstheme="minorBidi"/>
            <w:noProof/>
            <w:sz w:val="22"/>
            <w:szCs w:val="22"/>
          </w:rPr>
          <w:tab/>
        </w:r>
        <w:r w:rsidRPr="000725C6">
          <w:rPr>
            <w:rStyle w:val="Hyperkobling"/>
            <w:noProof/>
          </w:rPr>
          <w:t>Levering av tilbudet</w:t>
        </w:r>
        <w:r>
          <w:rPr>
            <w:noProof/>
            <w:webHidden/>
          </w:rPr>
          <w:tab/>
        </w:r>
        <w:r>
          <w:rPr>
            <w:noProof/>
            <w:webHidden/>
          </w:rPr>
          <w:fldChar w:fldCharType="begin"/>
        </w:r>
        <w:r>
          <w:rPr>
            <w:noProof/>
            <w:webHidden/>
          </w:rPr>
          <w:instrText xml:space="preserve"> PAGEREF _Toc85092376 \h </w:instrText>
        </w:r>
        <w:r>
          <w:rPr>
            <w:noProof/>
            <w:webHidden/>
          </w:rPr>
        </w:r>
        <w:r>
          <w:rPr>
            <w:noProof/>
            <w:webHidden/>
          </w:rPr>
          <w:fldChar w:fldCharType="separate"/>
        </w:r>
        <w:r>
          <w:rPr>
            <w:noProof/>
            <w:webHidden/>
          </w:rPr>
          <w:t>6</w:t>
        </w:r>
        <w:r>
          <w:rPr>
            <w:noProof/>
            <w:webHidden/>
          </w:rPr>
          <w:fldChar w:fldCharType="end"/>
        </w:r>
      </w:hyperlink>
    </w:p>
    <w:p w14:paraId="16E81415" w14:textId="39B58D02"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77" w:history="1">
        <w:r w:rsidRPr="000725C6">
          <w:rPr>
            <w:rStyle w:val="Hyperkobling"/>
            <w:noProof/>
          </w:rPr>
          <w:t>4.5</w:t>
        </w:r>
        <w:r>
          <w:rPr>
            <w:rFonts w:asciiTheme="minorHAnsi" w:eastAsiaTheme="minorEastAsia" w:hAnsiTheme="minorHAnsi" w:cstheme="minorBidi"/>
            <w:noProof/>
            <w:sz w:val="22"/>
            <w:szCs w:val="22"/>
          </w:rPr>
          <w:tab/>
        </w:r>
        <w:r w:rsidRPr="000725C6">
          <w:rPr>
            <w:rStyle w:val="Hyperkobling"/>
            <w:noProof/>
          </w:rPr>
          <w:t>Vedståelsesfrist</w:t>
        </w:r>
        <w:r>
          <w:rPr>
            <w:noProof/>
            <w:webHidden/>
          </w:rPr>
          <w:tab/>
        </w:r>
        <w:r>
          <w:rPr>
            <w:noProof/>
            <w:webHidden/>
          </w:rPr>
          <w:fldChar w:fldCharType="begin"/>
        </w:r>
        <w:r>
          <w:rPr>
            <w:noProof/>
            <w:webHidden/>
          </w:rPr>
          <w:instrText xml:space="preserve"> PAGEREF _Toc85092377 \h </w:instrText>
        </w:r>
        <w:r>
          <w:rPr>
            <w:noProof/>
            <w:webHidden/>
          </w:rPr>
        </w:r>
        <w:r>
          <w:rPr>
            <w:noProof/>
            <w:webHidden/>
          </w:rPr>
          <w:fldChar w:fldCharType="separate"/>
        </w:r>
        <w:r>
          <w:rPr>
            <w:noProof/>
            <w:webHidden/>
          </w:rPr>
          <w:t>7</w:t>
        </w:r>
        <w:r>
          <w:rPr>
            <w:noProof/>
            <w:webHidden/>
          </w:rPr>
          <w:fldChar w:fldCharType="end"/>
        </w:r>
      </w:hyperlink>
    </w:p>
    <w:p w14:paraId="60572C2A" w14:textId="099C4561"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78" w:history="1">
        <w:r w:rsidRPr="000725C6">
          <w:rPr>
            <w:rStyle w:val="Hyperkobling"/>
            <w:noProof/>
          </w:rPr>
          <w:t>4.6</w:t>
        </w:r>
        <w:r>
          <w:rPr>
            <w:rFonts w:asciiTheme="minorHAnsi" w:eastAsiaTheme="minorEastAsia" w:hAnsiTheme="minorHAnsi" w:cstheme="minorBidi"/>
            <w:noProof/>
            <w:sz w:val="22"/>
            <w:szCs w:val="22"/>
          </w:rPr>
          <w:tab/>
        </w:r>
        <w:r w:rsidRPr="000725C6">
          <w:rPr>
            <w:rStyle w:val="Hyperkobling"/>
            <w:noProof/>
          </w:rPr>
          <w:t>Tilbudskostnader</w:t>
        </w:r>
        <w:r>
          <w:rPr>
            <w:noProof/>
            <w:webHidden/>
          </w:rPr>
          <w:tab/>
        </w:r>
        <w:r>
          <w:rPr>
            <w:noProof/>
            <w:webHidden/>
          </w:rPr>
          <w:fldChar w:fldCharType="begin"/>
        </w:r>
        <w:r>
          <w:rPr>
            <w:noProof/>
            <w:webHidden/>
          </w:rPr>
          <w:instrText xml:space="preserve"> PAGEREF _Toc85092378 \h </w:instrText>
        </w:r>
        <w:r>
          <w:rPr>
            <w:noProof/>
            <w:webHidden/>
          </w:rPr>
        </w:r>
        <w:r>
          <w:rPr>
            <w:noProof/>
            <w:webHidden/>
          </w:rPr>
          <w:fldChar w:fldCharType="separate"/>
        </w:r>
        <w:r>
          <w:rPr>
            <w:noProof/>
            <w:webHidden/>
          </w:rPr>
          <w:t>7</w:t>
        </w:r>
        <w:r>
          <w:rPr>
            <w:noProof/>
            <w:webHidden/>
          </w:rPr>
          <w:fldChar w:fldCharType="end"/>
        </w:r>
      </w:hyperlink>
    </w:p>
    <w:p w14:paraId="0B462C7D" w14:textId="38D2ECB1"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79" w:history="1">
        <w:r w:rsidRPr="000725C6">
          <w:rPr>
            <w:rStyle w:val="Hyperkobling"/>
            <w:noProof/>
          </w:rPr>
          <w:t>4.7</w:t>
        </w:r>
        <w:r>
          <w:rPr>
            <w:rFonts w:asciiTheme="minorHAnsi" w:eastAsiaTheme="minorEastAsia" w:hAnsiTheme="minorHAnsi" w:cstheme="minorBidi"/>
            <w:noProof/>
            <w:sz w:val="22"/>
            <w:szCs w:val="22"/>
          </w:rPr>
          <w:tab/>
        </w:r>
        <w:r w:rsidRPr="000725C6">
          <w:rPr>
            <w:rStyle w:val="Hyperkobling"/>
            <w:noProof/>
          </w:rPr>
          <w:t>Parallelle tilbud</w:t>
        </w:r>
        <w:r>
          <w:rPr>
            <w:noProof/>
            <w:webHidden/>
          </w:rPr>
          <w:tab/>
        </w:r>
        <w:r>
          <w:rPr>
            <w:noProof/>
            <w:webHidden/>
          </w:rPr>
          <w:fldChar w:fldCharType="begin"/>
        </w:r>
        <w:r>
          <w:rPr>
            <w:noProof/>
            <w:webHidden/>
          </w:rPr>
          <w:instrText xml:space="preserve"> PAGEREF _Toc85092379 \h </w:instrText>
        </w:r>
        <w:r>
          <w:rPr>
            <w:noProof/>
            <w:webHidden/>
          </w:rPr>
        </w:r>
        <w:r>
          <w:rPr>
            <w:noProof/>
            <w:webHidden/>
          </w:rPr>
          <w:fldChar w:fldCharType="separate"/>
        </w:r>
        <w:r>
          <w:rPr>
            <w:noProof/>
            <w:webHidden/>
          </w:rPr>
          <w:t>7</w:t>
        </w:r>
        <w:r>
          <w:rPr>
            <w:noProof/>
            <w:webHidden/>
          </w:rPr>
          <w:fldChar w:fldCharType="end"/>
        </w:r>
      </w:hyperlink>
    </w:p>
    <w:p w14:paraId="1E257A19" w14:textId="219DCB54"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80" w:history="1">
        <w:r w:rsidRPr="000725C6">
          <w:rPr>
            <w:rStyle w:val="Hyperkobling"/>
            <w:noProof/>
          </w:rPr>
          <w:t>4.8</w:t>
        </w:r>
        <w:r>
          <w:rPr>
            <w:rFonts w:asciiTheme="minorHAnsi" w:eastAsiaTheme="minorEastAsia" w:hAnsiTheme="minorHAnsi" w:cstheme="minorBidi"/>
            <w:noProof/>
            <w:sz w:val="22"/>
            <w:szCs w:val="22"/>
          </w:rPr>
          <w:tab/>
        </w:r>
        <w:r w:rsidRPr="000725C6">
          <w:rPr>
            <w:rStyle w:val="Hyperkobling"/>
            <w:noProof/>
          </w:rPr>
          <w:t>Begrensning av antall ledd i leverandørkjeden</w:t>
        </w:r>
        <w:r>
          <w:rPr>
            <w:noProof/>
            <w:webHidden/>
          </w:rPr>
          <w:tab/>
        </w:r>
        <w:r>
          <w:rPr>
            <w:noProof/>
            <w:webHidden/>
          </w:rPr>
          <w:fldChar w:fldCharType="begin"/>
        </w:r>
        <w:r>
          <w:rPr>
            <w:noProof/>
            <w:webHidden/>
          </w:rPr>
          <w:instrText xml:space="preserve"> PAGEREF _Toc85092380 \h </w:instrText>
        </w:r>
        <w:r>
          <w:rPr>
            <w:noProof/>
            <w:webHidden/>
          </w:rPr>
        </w:r>
        <w:r>
          <w:rPr>
            <w:noProof/>
            <w:webHidden/>
          </w:rPr>
          <w:fldChar w:fldCharType="separate"/>
        </w:r>
        <w:r>
          <w:rPr>
            <w:noProof/>
            <w:webHidden/>
          </w:rPr>
          <w:t>7</w:t>
        </w:r>
        <w:r>
          <w:rPr>
            <w:noProof/>
            <w:webHidden/>
          </w:rPr>
          <w:fldChar w:fldCharType="end"/>
        </w:r>
      </w:hyperlink>
    </w:p>
    <w:p w14:paraId="1EC9DDE3" w14:textId="6A9A2255"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81" w:history="1">
        <w:r w:rsidRPr="000725C6">
          <w:rPr>
            <w:rStyle w:val="Hyperkobling"/>
            <w:noProof/>
          </w:rPr>
          <w:t>4.9</w:t>
        </w:r>
        <w:r>
          <w:rPr>
            <w:rFonts w:asciiTheme="minorHAnsi" w:eastAsiaTheme="minorEastAsia" w:hAnsiTheme="minorHAnsi" w:cstheme="minorBidi"/>
            <w:noProof/>
            <w:sz w:val="22"/>
            <w:szCs w:val="22"/>
          </w:rPr>
          <w:tab/>
        </w:r>
        <w:r w:rsidRPr="000725C6">
          <w:rPr>
            <w:rStyle w:val="Hyperkobling"/>
            <w:noProof/>
          </w:rPr>
          <w:t>Taushetsplikt</w:t>
        </w:r>
        <w:r>
          <w:rPr>
            <w:noProof/>
            <w:webHidden/>
          </w:rPr>
          <w:tab/>
        </w:r>
        <w:r>
          <w:rPr>
            <w:noProof/>
            <w:webHidden/>
          </w:rPr>
          <w:fldChar w:fldCharType="begin"/>
        </w:r>
        <w:r>
          <w:rPr>
            <w:noProof/>
            <w:webHidden/>
          </w:rPr>
          <w:instrText xml:space="preserve"> PAGEREF _Toc85092381 \h </w:instrText>
        </w:r>
        <w:r>
          <w:rPr>
            <w:noProof/>
            <w:webHidden/>
          </w:rPr>
        </w:r>
        <w:r>
          <w:rPr>
            <w:noProof/>
            <w:webHidden/>
          </w:rPr>
          <w:fldChar w:fldCharType="separate"/>
        </w:r>
        <w:r>
          <w:rPr>
            <w:noProof/>
            <w:webHidden/>
          </w:rPr>
          <w:t>8</w:t>
        </w:r>
        <w:r>
          <w:rPr>
            <w:noProof/>
            <w:webHidden/>
          </w:rPr>
          <w:fldChar w:fldCharType="end"/>
        </w:r>
      </w:hyperlink>
    </w:p>
    <w:p w14:paraId="415207E9" w14:textId="187F919F"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82" w:history="1">
        <w:r w:rsidRPr="000725C6">
          <w:rPr>
            <w:rStyle w:val="Hyperkobling"/>
            <w:noProof/>
          </w:rPr>
          <w:t>4.10</w:t>
        </w:r>
        <w:r>
          <w:rPr>
            <w:rFonts w:asciiTheme="minorHAnsi" w:eastAsiaTheme="minorEastAsia" w:hAnsiTheme="minorHAnsi" w:cstheme="minorBidi"/>
            <w:noProof/>
            <w:sz w:val="22"/>
            <w:szCs w:val="22"/>
          </w:rPr>
          <w:tab/>
        </w:r>
        <w:r w:rsidRPr="000725C6">
          <w:rPr>
            <w:rStyle w:val="Hyperkobling"/>
            <w:noProof/>
          </w:rPr>
          <w:t>Forbud mot at oppdragsgivers ansatte deltar i konkurransen</w:t>
        </w:r>
        <w:r>
          <w:rPr>
            <w:noProof/>
            <w:webHidden/>
          </w:rPr>
          <w:tab/>
        </w:r>
        <w:r>
          <w:rPr>
            <w:noProof/>
            <w:webHidden/>
          </w:rPr>
          <w:fldChar w:fldCharType="begin"/>
        </w:r>
        <w:r>
          <w:rPr>
            <w:noProof/>
            <w:webHidden/>
          </w:rPr>
          <w:instrText xml:space="preserve"> PAGEREF _Toc85092382 \h </w:instrText>
        </w:r>
        <w:r>
          <w:rPr>
            <w:noProof/>
            <w:webHidden/>
          </w:rPr>
        </w:r>
        <w:r>
          <w:rPr>
            <w:noProof/>
            <w:webHidden/>
          </w:rPr>
          <w:fldChar w:fldCharType="separate"/>
        </w:r>
        <w:r>
          <w:rPr>
            <w:noProof/>
            <w:webHidden/>
          </w:rPr>
          <w:t>8</w:t>
        </w:r>
        <w:r>
          <w:rPr>
            <w:noProof/>
            <w:webHidden/>
          </w:rPr>
          <w:fldChar w:fldCharType="end"/>
        </w:r>
      </w:hyperlink>
    </w:p>
    <w:p w14:paraId="03064333" w14:textId="05A4F9EC" w:rsidR="00A23AF3" w:rsidRDefault="00A23AF3">
      <w:pPr>
        <w:pStyle w:val="INNH1"/>
        <w:rPr>
          <w:rFonts w:asciiTheme="minorHAnsi" w:eastAsiaTheme="minorEastAsia" w:hAnsiTheme="minorHAnsi" w:cstheme="minorBidi"/>
          <w:noProof/>
          <w:sz w:val="22"/>
          <w:szCs w:val="22"/>
        </w:rPr>
      </w:pPr>
      <w:hyperlink w:anchor="_Toc85092383" w:history="1">
        <w:r w:rsidRPr="000725C6">
          <w:rPr>
            <w:rStyle w:val="Hyperkobling"/>
            <w:noProof/>
          </w:rPr>
          <w:t>5</w:t>
        </w:r>
        <w:r>
          <w:rPr>
            <w:rFonts w:asciiTheme="minorHAnsi" w:eastAsiaTheme="minorEastAsia" w:hAnsiTheme="minorHAnsi" w:cstheme="minorBidi"/>
            <w:noProof/>
            <w:sz w:val="22"/>
            <w:szCs w:val="22"/>
          </w:rPr>
          <w:tab/>
        </w:r>
        <w:r w:rsidRPr="000725C6">
          <w:rPr>
            <w:rStyle w:val="Hyperkobling"/>
            <w:noProof/>
          </w:rPr>
          <w:t>Kvalifikasjonskrav</w:t>
        </w:r>
        <w:r>
          <w:rPr>
            <w:noProof/>
            <w:webHidden/>
          </w:rPr>
          <w:tab/>
        </w:r>
        <w:r>
          <w:rPr>
            <w:noProof/>
            <w:webHidden/>
          </w:rPr>
          <w:fldChar w:fldCharType="begin"/>
        </w:r>
        <w:r>
          <w:rPr>
            <w:noProof/>
            <w:webHidden/>
          </w:rPr>
          <w:instrText xml:space="preserve"> PAGEREF _Toc85092383 \h </w:instrText>
        </w:r>
        <w:r>
          <w:rPr>
            <w:noProof/>
            <w:webHidden/>
          </w:rPr>
        </w:r>
        <w:r>
          <w:rPr>
            <w:noProof/>
            <w:webHidden/>
          </w:rPr>
          <w:fldChar w:fldCharType="separate"/>
        </w:r>
        <w:r>
          <w:rPr>
            <w:noProof/>
            <w:webHidden/>
          </w:rPr>
          <w:t>8</w:t>
        </w:r>
        <w:r>
          <w:rPr>
            <w:noProof/>
            <w:webHidden/>
          </w:rPr>
          <w:fldChar w:fldCharType="end"/>
        </w:r>
      </w:hyperlink>
    </w:p>
    <w:p w14:paraId="224CAEEE" w14:textId="644C19E1"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84" w:history="1">
        <w:r w:rsidRPr="000725C6">
          <w:rPr>
            <w:rStyle w:val="Hyperkobling"/>
            <w:noProof/>
          </w:rPr>
          <w:t>5.1</w:t>
        </w:r>
        <w:r>
          <w:rPr>
            <w:rFonts w:asciiTheme="minorHAnsi" w:eastAsiaTheme="minorEastAsia" w:hAnsiTheme="minorHAnsi" w:cstheme="minorBidi"/>
            <w:noProof/>
            <w:sz w:val="22"/>
            <w:szCs w:val="22"/>
          </w:rPr>
          <w:tab/>
        </w:r>
        <w:r w:rsidRPr="000725C6">
          <w:rPr>
            <w:rStyle w:val="Hyperkobling"/>
            <w:noProof/>
          </w:rPr>
          <w:t>Leverandørens registrering, autorisasjon mv.</w:t>
        </w:r>
        <w:r>
          <w:rPr>
            <w:noProof/>
            <w:webHidden/>
          </w:rPr>
          <w:tab/>
        </w:r>
        <w:r>
          <w:rPr>
            <w:noProof/>
            <w:webHidden/>
          </w:rPr>
          <w:fldChar w:fldCharType="begin"/>
        </w:r>
        <w:r>
          <w:rPr>
            <w:noProof/>
            <w:webHidden/>
          </w:rPr>
          <w:instrText xml:space="preserve"> PAGEREF _Toc85092384 \h </w:instrText>
        </w:r>
        <w:r>
          <w:rPr>
            <w:noProof/>
            <w:webHidden/>
          </w:rPr>
        </w:r>
        <w:r>
          <w:rPr>
            <w:noProof/>
            <w:webHidden/>
          </w:rPr>
          <w:fldChar w:fldCharType="separate"/>
        </w:r>
        <w:r>
          <w:rPr>
            <w:noProof/>
            <w:webHidden/>
          </w:rPr>
          <w:t>8</w:t>
        </w:r>
        <w:r>
          <w:rPr>
            <w:noProof/>
            <w:webHidden/>
          </w:rPr>
          <w:fldChar w:fldCharType="end"/>
        </w:r>
      </w:hyperlink>
    </w:p>
    <w:p w14:paraId="72DFAB2A" w14:textId="24A40CA2"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85" w:history="1">
        <w:r w:rsidRPr="000725C6">
          <w:rPr>
            <w:rStyle w:val="Hyperkobling"/>
            <w:noProof/>
          </w:rPr>
          <w:t>5.2</w:t>
        </w:r>
        <w:r>
          <w:rPr>
            <w:rFonts w:asciiTheme="minorHAnsi" w:eastAsiaTheme="minorEastAsia" w:hAnsiTheme="minorHAnsi" w:cstheme="minorBidi"/>
            <w:noProof/>
            <w:sz w:val="22"/>
            <w:szCs w:val="22"/>
          </w:rPr>
          <w:tab/>
        </w:r>
        <w:r w:rsidRPr="000725C6">
          <w:rPr>
            <w:rStyle w:val="Hyperkobling"/>
            <w:noProof/>
          </w:rPr>
          <w:t>Leverandørens økonomiske og finansielle kapasitet</w:t>
        </w:r>
        <w:r>
          <w:rPr>
            <w:noProof/>
            <w:webHidden/>
          </w:rPr>
          <w:tab/>
        </w:r>
        <w:r>
          <w:rPr>
            <w:noProof/>
            <w:webHidden/>
          </w:rPr>
          <w:fldChar w:fldCharType="begin"/>
        </w:r>
        <w:r>
          <w:rPr>
            <w:noProof/>
            <w:webHidden/>
          </w:rPr>
          <w:instrText xml:space="preserve"> PAGEREF _Toc85092385 \h </w:instrText>
        </w:r>
        <w:r>
          <w:rPr>
            <w:noProof/>
            <w:webHidden/>
          </w:rPr>
        </w:r>
        <w:r>
          <w:rPr>
            <w:noProof/>
            <w:webHidden/>
          </w:rPr>
          <w:fldChar w:fldCharType="separate"/>
        </w:r>
        <w:r>
          <w:rPr>
            <w:noProof/>
            <w:webHidden/>
          </w:rPr>
          <w:t>8</w:t>
        </w:r>
        <w:r>
          <w:rPr>
            <w:noProof/>
            <w:webHidden/>
          </w:rPr>
          <w:fldChar w:fldCharType="end"/>
        </w:r>
      </w:hyperlink>
    </w:p>
    <w:p w14:paraId="09B65EC6" w14:textId="01B041C2"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86" w:history="1">
        <w:r w:rsidRPr="000725C6">
          <w:rPr>
            <w:rStyle w:val="Hyperkobling"/>
            <w:noProof/>
          </w:rPr>
          <w:t>5.3</w:t>
        </w:r>
        <w:r>
          <w:rPr>
            <w:rFonts w:asciiTheme="minorHAnsi" w:eastAsiaTheme="minorEastAsia" w:hAnsiTheme="minorHAnsi" w:cstheme="minorBidi"/>
            <w:noProof/>
            <w:sz w:val="22"/>
            <w:szCs w:val="22"/>
          </w:rPr>
          <w:tab/>
        </w:r>
        <w:r w:rsidRPr="000725C6">
          <w:rPr>
            <w:rStyle w:val="Hyperkobling"/>
            <w:noProof/>
          </w:rPr>
          <w:t>Leverandørens tekniske og faglige kvalifikasjoner</w:t>
        </w:r>
        <w:r>
          <w:rPr>
            <w:noProof/>
            <w:webHidden/>
          </w:rPr>
          <w:tab/>
        </w:r>
        <w:r>
          <w:rPr>
            <w:noProof/>
            <w:webHidden/>
          </w:rPr>
          <w:fldChar w:fldCharType="begin"/>
        </w:r>
        <w:r>
          <w:rPr>
            <w:noProof/>
            <w:webHidden/>
          </w:rPr>
          <w:instrText xml:space="preserve"> PAGEREF _Toc85092386 \h </w:instrText>
        </w:r>
        <w:r>
          <w:rPr>
            <w:noProof/>
            <w:webHidden/>
          </w:rPr>
        </w:r>
        <w:r>
          <w:rPr>
            <w:noProof/>
            <w:webHidden/>
          </w:rPr>
          <w:fldChar w:fldCharType="separate"/>
        </w:r>
        <w:r>
          <w:rPr>
            <w:noProof/>
            <w:webHidden/>
          </w:rPr>
          <w:t>10</w:t>
        </w:r>
        <w:r>
          <w:rPr>
            <w:noProof/>
            <w:webHidden/>
          </w:rPr>
          <w:fldChar w:fldCharType="end"/>
        </w:r>
      </w:hyperlink>
    </w:p>
    <w:p w14:paraId="345E96CA" w14:textId="6C335BC3"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87" w:history="1">
        <w:r w:rsidRPr="000725C6">
          <w:rPr>
            <w:rStyle w:val="Hyperkobling"/>
            <w:noProof/>
          </w:rPr>
          <w:t>5.4</w:t>
        </w:r>
        <w:r>
          <w:rPr>
            <w:rFonts w:asciiTheme="minorHAnsi" w:eastAsiaTheme="minorEastAsia" w:hAnsiTheme="minorHAnsi" w:cstheme="minorBidi"/>
            <w:noProof/>
            <w:sz w:val="22"/>
            <w:szCs w:val="22"/>
          </w:rPr>
          <w:tab/>
        </w:r>
        <w:r w:rsidRPr="000725C6">
          <w:rPr>
            <w:rStyle w:val="Hyperkobling"/>
            <w:noProof/>
          </w:rPr>
          <w:t>Kvalitetssikringsstandarder og miljøledelsesstandarder</w:t>
        </w:r>
        <w:r>
          <w:rPr>
            <w:noProof/>
            <w:webHidden/>
          </w:rPr>
          <w:tab/>
        </w:r>
        <w:r>
          <w:rPr>
            <w:noProof/>
            <w:webHidden/>
          </w:rPr>
          <w:fldChar w:fldCharType="begin"/>
        </w:r>
        <w:r>
          <w:rPr>
            <w:noProof/>
            <w:webHidden/>
          </w:rPr>
          <w:instrText xml:space="preserve"> PAGEREF _Toc85092387 \h </w:instrText>
        </w:r>
        <w:r>
          <w:rPr>
            <w:noProof/>
            <w:webHidden/>
          </w:rPr>
        </w:r>
        <w:r>
          <w:rPr>
            <w:noProof/>
            <w:webHidden/>
          </w:rPr>
          <w:fldChar w:fldCharType="separate"/>
        </w:r>
        <w:r>
          <w:rPr>
            <w:noProof/>
            <w:webHidden/>
          </w:rPr>
          <w:t>10</w:t>
        </w:r>
        <w:r>
          <w:rPr>
            <w:noProof/>
            <w:webHidden/>
          </w:rPr>
          <w:fldChar w:fldCharType="end"/>
        </w:r>
      </w:hyperlink>
    </w:p>
    <w:p w14:paraId="2BCB9A73" w14:textId="65916639"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88" w:history="1">
        <w:r w:rsidRPr="000725C6">
          <w:rPr>
            <w:rStyle w:val="Hyperkobling"/>
            <w:noProof/>
          </w:rPr>
          <w:t>5.5</w:t>
        </w:r>
        <w:r>
          <w:rPr>
            <w:rFonts w:asciiTheme="minorHAnsi" w:eastAsiaTheme="minorEastAsia" w:hAnsiTheme="minorHAnsi" w:cstheme="minorBidi"/>
            <w:noProof/>
            <w:sz w:val="22"/>
            <w:szCs w:val="22"/>
          </w:rPr>
          <w:tab/>
        </w:r>
        <w:r w:rsidRPr="000725C6">
          <w:rPr>
            <w:rStyle w:val="Hyperkobling"/>
            <w:noProof/>
          </w:rPr>
          <w:t>Støtte fra andre foretak</w:t>
        </w:r>
        <w:r>
          <w:rPr>
            <w:noProof/>
            <w:webHidden/>
          </w:rPr>
          <w:tab/>
        </w:r>
        <w:r>
          <w:rPr>
            <w:noProof/>
            <w:webHidden/>
          </w:rPr>
          <w:fldChar w:fldCharType="begin"/>
        </w:r>
        <w:r>
          <w:rPr>
            <w:noProof/>
            <w:webHidden/>
          </w:rPr>
          <w:instrText xml:space="preserve"> PAGEREF _Toc85092388 \h </w:instrText>
        </w:r>
        <w:r>
          <w:rPr>
            <w:noProof/>
            <w:webHidden/>
          </w:rPr>
        </w:r>
        <w:r>
          <w:rPr>
            <w:noProof/>
            <w:webHidden/>
          </w:rPr>
          <w:fldChar w:fldCharType="separate"/>
        </w:r>
        <w:r>
          <w:rPr>
            <w:noProof/>
            <w:webHidden/>
          </w:rPr>
          <w:t>10</w:t>
        </w:r>
        <w:r>
          <w:rPr>
            <w:noProof/>
            <w:webHidden/>
          </w:rPr>
          <w:fldChar w:fldCharType="end"/>
        </w:r>
      </w:hyperlink>
    </w:p>
    <w:p w14:paraId="3CF10A2A" w14:textId="7D27FB5C" w:rsidR="00A23AF3" w:rsidRDefault="00A23AF3">
      <w:pPr>
        <w:pStyle w:val="INNH1"/>
        <w:rPr>
          <w:rFonts w:asciiTheme="minorHAnsi" w:eastAsiaTheme="minorEastAsia" w:hAnsiTheme="minorHAnsi" w:cstheme="minorBidi"/>
          <w:noProof/>
          <w:sz w:val="22"/>
          <w:szCs w:val="22"/>
        </w:rPr>
      </w:pPr>
      <w:hyperlink w:anchor="_Toc85092389" w:history="1">
        <w:r w:rsidRPr="000725C6">
          <w:rPr>
            <w:rStyle w:val="Hyperkobling"/>
            <w:noProof/>
          </w:rPr>
          <w:t>6</w:t>
        </w:r>
        <w:r>
          <w:rPr>
            <w:rFonts w:asciiTheme="minorHAnsi" w:eastAsiaTheme="minorEastAsia" w:hAnsiTheme="minorHAnsi" w:cstheme="minorBidi"/>
            <w:noProof/>
            <w:sz w:val="22"/>
            <w:szCs w:val="22"/>
          </w:rPr>
          <w:tab/>
        </w:r>
        <w:r w:rsidRPr="000725C6">
          <w:rPr>
            <w:rStyle w:val="Hyperkobling"/>
            <w:noProof/>
          </w:rPr>
          <w:t>Tildelingskriterier</w:t>
        </w:r>
        <w:r>
          <w:rPr>
            <w:noProof/>
            <w:webHidden/>
          </w:rPr>
          <w:tab/>
        </w:r>
        <w:r>
          <w:rPr>
            <w:noProof/>
            <w:webHidden/>
          </w:rPr>
          <w:fldChar w:fldCharType="begin"/>
        </w:r>
        <w:r>
          <w:rPr>
            <w:noProof/>
            <w:webHidden/>
          </w:rPr>
          <w:instrText xml:space="preserve"> PAGEREF _Toc85092389 \h </w:instrText>
        </w:r>
        <w:r>
          <w:rPr>
            <w:noProof/>
            <w:webHidden/>
          </w:rPr>
        </w:r>
        <w:r>
          <w:rPr>
            <w:noProof/>
            <w:webHidden/>
          </w:rPr>
          <w:fldChar w:fldCharType="separate"/>
        </w:r>
        <w:r>
          <w:rPr>
            <w:noProof/>
            <w:webHidden/>
          </w:rPr>
          <w:t>11</w:t>
        </w:r>
        <w:r>
          <w:rPr>
            <w:noProof/>
            <w:webHidden/>
          </w:rPr>
          <w:fldChar w:fldCharType="end"/>
        </w:r>
      </w:hyperlink>
    </w:p>
    <w:p w14:paraId="061FC5AD" w14:textId="62539CEB"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90" w:history="1">
        <w:r w:rsidRPr="000725C6">
          <w:rPr>
            <w:rStyle w:val="Hyperkobling"/>
            <w:noProof/>
          </w:rPr>
          <w:t>6.1</w:t>
        </w:r>
        <w:r>
          <w:rPr>
            <w:rFonts w:asciiTheme="minorHAnsi" w:eastAsiaTheme="minorEastAsia" w:hAnsiTheme="minorHAnsi" w:cstheme="minorBidi"/>
            <w:noProof/>
            <w:sz w:val="22"/>
            <w:szCs w:val="22"/>
          </w:rPr>
          <w:tab/>
        </w:r>
        <w:r w:rsidRPr="000725C6">
          <w:rPr>
            <w:rStyle w:val="Hyperkobling"/>
            <w:noProof/>
          </w:rPr>
          <w:t>Tildeling</w:t>
        </w:r>
        <w:r>
          <w:rPr>
            <w:noProof/>
            <w:webHidden/>
          </w:rPr>
          <w:tab/>
        </w:r>
        <w:r>
          <w:rPr>
            <w:noProof/>
            <w:webHidden/>
          </w:rPr>
          <w:fldChar w:fldCharType="begin"/>
        </w:r>
        <w:r>
          <w:rPr>
            <w:noProof/>
            <w:webHidden/>
          </w:rPr>
          <w:instrText xml:space="preserve"> PAGEREF _Toc85092390 \h </w:instrText>
        </w:r>
        <w:r>
          <w:rPr>
            <w:noProof/>
            <w:webHidden/>
          </w:rPr>
        </w:r>
        <w:r>
          <w:rPr>
            <w:noProof/>
            <w:webHidden/>
          </w:rPr>
          <w:fldChar w:fldCharType="separate"/>
        </w:r>
        <w:r>
          <w:rPr>
            <w:noProof/>
            <w:webHidden/>
          </w:rPr>
          <w:t>11</w:t>
        </w:r>
        <w:r>
          <w:rPr>
            <w:noProof/>
            <w:webHidden/>
          </w:rPr>
          <w:fldChar w:fldCharType="end"/>
        </w:r>
      </w:hyperlink>
    </w:p>
    <w:p w14:paraId="0BEF3E37" w14:textId="47177B12"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91" w:history="1">
        <w:r w:rsidRPr="000725C6">
          <w:rPr>
            <w:rStyle w:val="Hyperkobling"/>
            <w:noProof/>
          </w:rPr>
          <w:t>6.2</w:t>
        </w:r>
        <w:r>
          <w:rPr>
            <w:rFonts w:asciiTheme="minorHAnsi" w:eastAsiaTheme="minorEastAsia" w:hAnsiTheme="minorHAnsi" w:cstheme="minorBidi"/>
            <w:noProof/>
            <w:sz w:val="22"/>
            <w:szCs w:val="22"/>
          </w:rPr>
          <w:tab/>
        </w:r>
        <w:r w:rsidRPr="000725C6">
          <w:rPr>
            <w:rStyle w:val="Hyperkobling"/>
            <w:noProof/>
          </w:rPr>
          <w:t>Pris</w:t>
        </w:r>
        <w:r>
          <w:rPr>
            <w:noProof/>
            <w:webHidden/>
          </w:rPr>
          <w:tab/>
        </w:r>
        <w:r>
          <w:rPr>
            <w:noProof/>
            <w:webHidden/>
          </w:rPr>
          <w:fldChar w:fldCharType="begin"/>
        </w:r>
        <w:r>
          <w:rPr>
            <w:noProof/>
            <w:webHidden/>
          </w:rPr>
          <w:instrText xml:space="preserve"> PAGEREF _Toc85092391 \h </w:instrText>
        </w:r>
        <w:r>
          <w:rPr>
            <w:noProof/>
            <w:webHidden/>
          </w:rPr>
        </w:r>
        <w:r>
          <w:rPr>
            <w:noProof/>
            <w:webHidden/>
          </w:rPr>
          <w:fldChar w:fldCharType="separate"/>
        </w:r>
        <w:r>
          <w:rPr>
            <w:noProof/>
            <w:webHidden/>
          </w:rPr>
          <w:t>11</w:t>
        </w:r>
        <w:r>
          <w:rPr>
            <w:noProof/>
            <w:webHidden/>
          </w:rPr>
          <w:fldChar w:fldCharType="end"/>
        </w:r>
      </w:hyperlink>
    </w:p>
    <w:p w14:paraId="74327894" w14:textId="4E4C397D" w:rsidR="00A23AF3" w:rsidRDefault="00A23AF3">
      <w:pPr>
        <w:pStyle w:val="INNH2"/>
        <w:tabs>
          <w:tab w:val="left" w:pos="880"/>
          <w:tab w:val="right" w:leader="dot" w:pos="9062"/>
        </w:tabs>
        <w:rPr>
          <w:rFonts w:asciiTheme="minorHAnsi" w:eastAsiaTheme="minorEastAsia" w:hAnsiTheme="minorHAnsi" w:cstheme="minorBidi"/>
          <w:noProof/>
          <w:sz w:val="22"/>
          <w:szCs w:val="22"/>
        </w:rPr>
      </w:pPr>
      <w:hyperlink w:anchor="_Toc85092392" w:history="1">
        <w:r w:rsidRPr="000725C6">
          <w:rPr>
            <w:rStyle w:val="Hyperkobling"/>
            <w:noProof/>
          </w:rPr>
          <w:t>6.3</w:t>
        </w:r>
        <w:r>
          <w:rPr>
            <w:rFonts w:asciiTheme="minorHAnsi" w:eastAsiaTheme="minorEastAsia" w:hAnsiTheme="minorHAnsi" w:cstheme="minorBidi"/>
            <w:noProof/>
            <w:sz w:val="22"/>
            <w:szCs w:val="22"/>
          </w:rPr>
          <w:tab/>
        </w:r>
        <w:r w:rsidRPr="000725C6">
          <w:rPr>
            <w:rStyle w:val="Hyperkobling"/>
            <w:noProof/>
          </w:rPr>
          <w:t>Kvalitet</w:t>
        </w:r>
        <w:r>
          <w:rPr>
            <w:noProof/>
            <w:webHidden/>
          </w:rPr>
          <w:tab/>
        </w:r>
        <w:r>
          <w:rPr>
            <w:noProof/>
            <w:webHidden/>
          </w:rPr>
          <w:fldChar w:fldCharType="begin"/>
        </w:r>
        <w:r>
          <w:rPr>
            <w:noProof/>
            <w:webHidden/>
          </w:rPr>
          <w:instrText xml:space="preserve"> PAGEREF _Toc85092392 \h </w:instrText>
        </w:r>
        <w:r>
          <w:rPr>
            <w:noProof/>
            <w:webHidden/>
          </w:rPr>
        </w:r>
        <w:r>
          <w:rPr>
            <w:noProof/>
            <w:webHidden/>
          </w:rPr>
          <w:fldChar w:fldCharType="separate"/>
        </w:r>
        <w:r>
          <w:rPr>
            <w:noProof/>
            <w:webHidden/>
          </w:rPr>
          <w:t>12</w:t>
        </w:r>
        <w:r>
          <w:rPr>
            <w:noProof/>
            <w:webHidden/>
          </w:rPr>
          <w:fldChar w:fldCharType="end"/>
        </w:r>
      </w:hyperlink>
    </w:p>
    <w:p w14:paraId="4F48B33C" w14:textId="0DBD63F9" w:rsidR="00A23AF3" w:rsidRDefault="00A23AF3">
      <w:pPr>
        <w:pStyle w:val="INNH1"/>
        <w:rPr>
          <w:rFonts w:asciiTheme="minorHAnsi" w:eastAsiaTheme="minorEastAsia" w:hAnsiTheme="minorHAnsi" w:cstheme="minorBidi"/>
          <w:noProof/>
          <w:sz w:val="22"/>
          <w:szCs w:val="22"/>
        </w:rPr>
      </w:pPr>
      <w:hyperlink w:anchor="_Toc85092393" w:history="1">
        <w:r w:rsidRPr="000725C6">
          <w:rPr>
            <w:rStyle w:val="Hyperkobling"/>
            <w:noProof/>
          </w:rPr>
          <w:t>7</w:t>
        </w:r>
        <w:r>
          <w:rPr>
            <w:rFonts w:asciiTheme="minorHAnsi" w:eastAsiaTheme="minorEastAsia" w:hAnsiTheme="minorHAnsi" w:cstheme="minorBidi"/>
            <w:noProof/>
            <w:sz w:val="22"/>
            <w:szCs w:val="22"/>
          </w:rPr>
          <w:tab/>
        </w:r>
        <w:r w:rsidRPr="000725C6">
          <w:rPr>
            <w:rStyle w:val="Hyperkobling"/>
            <w:noProof/>
          </w:rPr>
          <w:t>Avtalevilkår</w:t>
        </w:r>
        <w:r>
          <w:rPr>
            <w:noProof/>
            <w:webHidden/>
          </w:rPr>
          <w:tab/>
        </w:r>
        <w:r>
          <w:rPr>
            <w:noProof/>
            <w:webHidden/>
          </w:rPr>
          <w:fldChar w:fldCharType="begin"/>
        </w:r>
        <w:r>
          <w:rPr>
            <w:noProof/>
            <w:webHidden/>
          </w:rPr>
          <w:instrText xml:space="preserve"> PAGEREF _Toc85092393 \h </w:instrText>
        </w:r>
        <w:r>
          <w:rPr>
            <w:noProof/>
            <w:webHidden/>
          </w:rPr>
        </w:r>
        <w:r>
          <w:rPr>
            <w:noProof/>
            <w:webHidden/>
          </w:rPr>
          <w:fldChar w:fldCharType="separate"/>
        </w:r>
        <w:r>
          <w:rPr>
            <w:noProof/>
            <w:webHidden/>
          </w:rPr>
          <w:t>13</w:t>
        </w:r>
        <w:r>
          <w:rPr>
            <w:noProof/>
            <w:webHidden/>
          </w:rPr>
          <w:fldChar w:fldCharType="end"/>
        </w:r>
      </w:hyperlink>
    </w:p>
    <w:p w14:paraId="3310ED2C" w14:textId="65CA7A72" w:rsidR="00A23AF3" w:rsidRDefault="00A23AF3">
      <w:pPr>
        <w:pStyle w:val="INNH1"/>
        <w:rPr>
          <w:rFonts w:asciiTheme="minorHAnsi" w:eastAsiaTheme="minorEastAsia" w:hAnsiTheme="minorHAnsi" w:cstheme="minorBidi"/>
          <w:noProof/>
          <w:sz w:val="22"/>
          <w:szCs w:val="22"/>
        </w:rPr>
      </w:pPr>
      <w:hyperlink w:anchor="_Toc85092394" w:history="1">
        <w:r w:rsidRPr="000725C6">
          <w:rPr>
            <w:rStyle w:val="Hyperkobling"/>
            <w:noProof/>
          </w:rPr>
          <w:t>8</w:t>
        </w:r>
        <w:r>
          <w:rPr>
            <w:rFonts w:asciiTheme="minorHAnsi" w:eastAsiaTheme="minorEastAsia" w:hAnsiTheme="minorHAnsi" w:cstheme="minorBidi"/>
            <w:noProof/>
            <w:sz w:val="22"/>
            <w:szCs w:val="22"/>
          </w:rPr>
          <w:tab/>
        </w:r>
        <w:r w:rsidRPr="000725C6">
          <w:rPr>
            <w:rStyle w:val="Hyperkobling"/>
            <w:noProof/>
          </w:rPr>
          <w:t>Vedlegg</w:t>
        </w:r>
        <w:r>
          <w:rPr>
            <w:noProof/>
            <w:webHidden/>
          </w:rPr>
          <w:tab/>
        </w:r>
        <w:r>
          <w:rPr>
            <w:noProof/>
            <w:webHidden/>
          </w:rPr>
          <w:fldChar w:fldCharType="begin"/>
        </w:r>
        <w:r>
          <w:rPr>
            <w:noProof/>
            <w:webHidden/>
          </w:rPr>
          <w:instrText xml:space="preserve"> PAGEREF _Toc85092394 \h </w:instrText>
        </w:r>
        <w:r>
          <w:rPr>
            <w:noProof/>
            <w:webHidden/>
          </w:rPr>
        </w:r>
        <w:r>
          <w:rPr>
            <w:noProof/>
            <w:webHidden/>
          </w:rPr>
          <w:fldChar w:fldCharType="separate"/>
        </w:r>
        <w:r>
          <w:rPr>
            <w:noProof/>
            <w:webHidden/>
          </w:rPr>
          <w:t>13</w:t>
        </w:r>
        <w:r>
          <w:rPr>
            <w:noProof/>
            <w:webHidden/>
          </w:rPr>
          <w:fldChar w:fldCharType="end"/>
        </w:r>
      </w:hyperlink>
    </w:p>
    <w:p w14:paraId="7AFB1EB2" w14:textId="1A317000" w:rsidR="00FA0447" w:rsidRPr="00366FE7" w:rsidRDefault="00105080" w:rsidP="006C0872">
      <w:pPr>
        <w:pStyle w:val="INNH1"/>
        <w:rPr>
          <w:rFonts w:cs="Arial"/>
        </w:rPr>
      </w:pPr>
      <w:r w:rsidRPr="00366FE7">
        <w:rPr>
          <w:rFonts w:cs="Arial"/>
          <w:sz w:val="24"/>
          <w:szCs w:val="24"/>
        </w:rPr>
        <w:fldChar w:fldCharType="end"/>
      </w:r>
      <w:r w:rsidR="007C485A" w:rsidRPr="00366FE7">
        <w:rPr>
          <w:rFonts w:cs="Arial"/>
        </w:rPr>
        <w:br w:type="page"/>
      </w:r>
    </w:p>
    <w:p w14:paraId="0ED59BDC" w14:textId="20342F7F" w:rsidR="00E55D40" w:rsidRPr="00DB2F67" w:rsidRDefault="00A15CD6" w:rsidP="00CB569E">
      <w:pPr>
        <w:pStyle w:val="Overskrift1"/>
        <w:rPr>
          <w:color w:val="C6CF53"/>
        </w:rPr>
      </w:pPr>
      <w:bookmarkStart w:id="0" w:name="_Toc85092360"/>
      <w:r>
        <w:rPr>
          <w:color w:val="C6CF53"/>
        </w:rPr>
        <w:lastRenderedPageBreak/>
        <w:t>Innbydelsen</w:t>
      </w:r>
      <w:bookmarkEnd w:id="0"/>
    </w:p>
    <w:p w14:paraId="0ECF73D2" w14:textId="77777777" w:rsidR="00A15CD6" w:rsidRPr="00366FE7" w:rsidRDefault="00A15CD6" w:rsidP="00774CA1">
      <w:pPr>
        <w:pStyle w:val="Overskrift2"/>
        <w:rPr>
          <w:sz w:val="24"/>
          <w:szCs w:val="24"/>
        </w:rPr>
      </w:pPr>
      <w:bookmarkStart w:id="1" w:name="_Toc85092361"/>
      <w:r>
        <w:t>Kort om anskaffelsen (</w:t>
      </w:r>
      <w:r w:rsidRPr="00366FE7">
        <w:t>Anskaffelsens formål</w:t>
      </w:r>
      <w:r>
        <w:t>)</w:t>
      </w:r>
      <w:bookmarkEnd w:id="1"/>
    </w:p>
    <w:p w14:paraId="48109025" w14:textId="5B36D7A8" w:rsidR="00BF5A8D" w:rsidRDefault="00BF5A8D" w:rsidP="00A15CD6">
      <w:pPr>
        <w:rPr>
          <w:rFonts w:cs="Arial"/>
          <w:sz w:val="24"/>
          <w:szCs w:val="24"/>
        </w:rPr>
      </w:pPr>
      <w:r w:rsidRPr="00BF5A8D">
        <w:rPr>
          <w:rFonts w:cs="Arial"/>
          <w:sz w:val="24"/>
          <w:szCs w:val="24"/>
        </w:rPr>
        <w:t>Sør-Odal kommune har vedtatt å bygge 10 nye boliger til utviklingshemmede som har fått fall i funksjonsnivået (Heldøgns omsorgsboliger – HDO). Boligene skal bygges på Korsmo i kommunesenteret Skarnes i nærheten av eksisterende omsorgsboliger for utnyttelse av felles personell.</w:t>
      </w:r>
    </w:p>
    <w:p w14:paraId="6BBB0CD6" w14:textId="77777777" w:rsidR="00BF5A8D" w:rsidRDefault="00BF5A8D" w:rsidP="00A15CD6">
      <w:pPr>
        <w:rPr>
          <w:rFonts w:cs="Arial"/>
          <w:sz w:val="24"/>
          <w:szCs w:val="24"/>
        </w:rPr>
      </w:pPr>
    </w:p>
    <w:p w14:paraId="63D18627" w14:textId="6A6F4E81" w:rsidR="00BF5A8D" w:rsidRPr="00BF5A8D" w:rsidRDefault="00BF5A8D" w:rsidP="00BF5A8D">
      <w:pPr>
        <w:rPr>
          <w:rFonts w:cs="Arial"/>
          <w:sz w:val="24"/>
          <w:szCs w:val="24"/>
        </w:rPr>
      </w:pPr>
      <w:r w:rsidRPr="00BF5A8D">
        <w:rPr>
          <w:rFonts w:cs="Arial"/>
          <w:sz w:val="24"/>
          <w:szCs w:val="24"/>
        </w:rPr>
        <w:t xml:space="preserve">Det er engasjert arkitekt som i samråd med egne rådgivere innenfor ulike fag har utarbeidet tegningsunderlag og kravspesifikasjoner for totalentreprisen. Arkitekt vil bli tiltransportert totalentreprenør i gjennomføringsfasen. </w:t>
      </w:r>
    </w:p>
    <w:p w14:paraId="4B2389A6" w14:textId="77777777" w:rsidR="00BF5A8D" w:rsidRPr="00BF5A8D" w:rsidRDefault="00BF5A8D" w:rsidP="00BF5A8D">
      <w:pPr>
        <w:rPr>
          <w:rFonts w:cs="Arial"/>
          <w:sz w:val="24"/>
          <w:szCs w:val="24"/>
        </w:rPr>
      </w:pPr>
    </w:p>
    <w:p w14:paraId="6AAC1DFE" w14:textId="77777777" w:rsidR="00BF5A8D" w:rsidRPr="00BF5A8D" w:rsidRDefault="00BF5A8D" w:rsidP="00BF5A8D">
      <w:pPr>
        <w:rPr>
          <w:rFonts w:cs="Arial"/>
          <w:sz w:val="24"/>
          <w:szCs w:val="24"/>
        </w:rPr>
      </w:pPr>
      <w:r w:rsidRPr="00BF5A8D">
        <w:rPr>
          <w:rFonts w:cs="Arial"/>
          <w:sz w:val="24"/>
          <w:szCs w:val="24"/>
        </w:rPr>
        <w:t>Kommunen har gjennomført en bred brukermedvirkning, både med brukere/ansatte, pårørende og Husbanken. Prosjektet skal prosjekteres i henhold til krav fra Husbanken for å oppnå investeringstilskudd. Bygget inneholder i tillegg til 10 boenheter også fellesarealer for beboere, personalarealer og tekniske rom. Det skal også danderes utearealer med hage/parkanlegg, samt carport/parkeringsplasser.</w:t>
      </w:r>
    </w:p>
    <w:p w14:paraId="781478E1" w14:textId="1E6D85A0" w:rsidR="00BF5A8D" w:rsidRPr="00BF5A8D" w:rsidRDefault="00BF5A8D" w:rsidP="00BF5A8D">
      <w:pPr>
        <w:rPr>
          <w:rFonts w:cs="Arial"/>
          <w:sz w:val="24"/>
          <w:szCs w:val="24"/>
        </w:rPr>
      </w:pPr>
      <w:r w:rsidRPr="00BF5A8D">
        <w:rPr>
          <w:rFonts w:cs="Arial"/>
          <w:sz w:val="24"/>
          <w:szCs w:val="24"/>
        </w:rPr>
        <w:t xml:space="preserve"> </w:t>
      </w:r>
    </w:p>
    <w:p w14:paraId="446E5376" w14:textId="4F42AA4D" w:rsidR="00BF5A8D" w:rsidRPr="00BF5A8D" w:rsidRDefault="00BF5A8D" w:rsidP="00BF5A8D">
      <w:pPr>
        <w:rPr>
          <w:rFonts w:cs="Arial"/>
          <w:sz w:val="24"/>
          <w:szCs w:val="24"/>
        </w:rPr>
      </w:pPr>
      <w:r w:rsidRPr="00BF5A8D">
        <w:rPr>
          <w:rFonts w:cs="Arial"/>
          <w:sz w:val="24"/>
          <w:szCs w:val="24"/>
        </w:rPr>
        <w:t>Bygget består av to plan over bakkenivå og har et samlet areal (BTA) på ca. 1.500 m</w:t>
      </w:r>
      <w:r w:rsidRPr="00BF5A8D">
        <w:rPr>
          <w:rFonts w:cs="Arial"/>
          <w:sz w:val="24"/>
          <w:szCs w:val="24"/>
          <w:vertAlign w:val="superscript"/>
        </w:rPr>
        <w:t>2</w:t>
      </w:r>
      <w:r w:rsidRPr="00BF5A8D">
        <w:rPr>
          <w:rFonts w:cs="Arial"/>
          <w:sz w:val="24"/>
          <w:szCs w:val="24"/>
        </w:rPr>
        <w:t xml:space="preserve">. Bygget skal føres opp i krysslaminert tre (KLT – </w:t>
      </w:r>
      <w:proofErr w:type="spellStart"/>
      <w:r w:rsidRPr="00BF5A8D">
        <w:rPr>
          <w:rFonts w:cs="Arial"/>
          <w:sz w:val="24"/>
          <w:szCs w:val="24"/>
        </w:rPr>
        <w:t>Massivtre</w:t>
      </w:r>
      <w:proofErr w:type="spellEnd"/>
      <w:r w:rsidRPr="00BF5A8D">
        <w:rPr>
          <w:rFonts w:cs="Arial"/>
          <w:sz w:val="24"/>
          <w:szCs w:val="24"/>
        </w:rPr>
        <w:t xml:space="preserve">) med fjernvarme som varmeenergikilde og skal oppnå energiklasse A. Kommunen ønsker i tillegg </w:t>
      </w:r>
      <w:proofErr w:type="gramStart"/>
      <w:r w:rsidRPr="00BF5A8D">
        <w:rPr>
          <w:rFonts w:cs="Arial"/>
          <w:sz w:val="24"/>
          <w:szCs w:val="24"/>
        </w:rPr>
        <w:t>fokus</w:t>
      </w:r>
      <w:proofErr w:type="gramEnd"/>
      <w:r w:rsidRPr="00BF5A8D">
        <w:rPr>
          <w:rFonts w:cs="Arial"/>
          <w:sz w:val="24"/>
          <w:szCs w:val="24"/>
        </w:rPr>
        <w:t xml:space="preserve"> på å benytte materialer og produkter med lavt klimagassutslipp, og lang holdbarhet og lave vedlikeholdskostnader.</w:t>
      </w:r>
    </w:p>
    <w:p w14:paraId="1EC79639" w14:textId="77777777" w:rsidR="00A15CD6" w:rsidRPr="00366FE7" w:rsidRDefault="00A15CD6" w:rsidP="00681BCB"/>
    <w:p w14:paraId="69DAC0D3" w14:textId="09C1657B" w:rsidR="00A15CD6" w:rsidRPr="00366FE7" w:rsidRDefault="00A15CD6" w:rsidP="00A15CD6">
      <w:pPr>
        <w:rPr>
          <w:rFonts w:cs="Arial"/>
          <w:sz w:val="24"/>
          <w:szCs w:val="24"/>
        </w:rPr>
      </w:pPr>
      <w:r w:rsidRPr="00415B30">
        <w:rPr>
          <w:rFonts w:cs="Arial"/>
          <w:sz w:val="24"/>
          <w:szCs w:val="24"/>
        </w:rPr>
        <w:t xml:space="preserve">Anskaffelsens totale verdi er estimert til å være kr. </w:t>
      </w:r>
      <w:r w:rsidR="00A2470C">
        <w:rPr>
          <w:rFonts w:cs="Arial"/>
          <w:sz w:val="24"/>
          <w:szCs w:val="24"/>
        </w:rPr>
        <w:t>38</w:t>
      </w:r>
      <w:r w:rsidR="00BF5A8D" w:rsidRPr="00415B30">
        <w:rPr>
          <w:rFonts w:cs="Arial"/>
          <w:sz w:val="24"/>
          <w:szCs w:val="24"/>
        </w:rPr>
        <w:t>.000.000</w:t>
      </w:r>
      <w:r w:rsidRPr="00415B30">
        <w:rPr>
          <w:rFonts w:cs="Arial"/>
          <w:sz w:val="24"/>
          <w:szCs w:val="24"/>
        </w:rPr>
        <w:t xml:space="preserve"> eks. mva.</w:t>
      </w:r>
    </w:p>
    <w:p w14:paraId="082460BB" w14:textId="77777777" w:rsidR="00A15CD6" w:rsidRPr="00366FE7" w:rsidRDefault="00A15CD6" w:rsidP="00A15CD6">
      <w:pPr>
        <w:rPr>
          <w:rFonts w:cs="Arial"/>
          <w:sz w:val="24"/>
          <w:szCs w:val="24"/>
        </w:rPr>
      </w:pPr>
    </w:p>
    <w:p w14:paraId="769FA5FF" w14:textId="3726D8F4" w:rsidR="00A15CD6" w:rsidRPr="00366FE7" w:rsidRDefault="003B131D" w:rsidP="00A15CD6">
      <w:pPr>
        <w:rPr>
          <w:rFonts w:cs="Arial"/>
          <w:sz w:val="24"/>
          <w:szCs w:val="24"/>
        </w:rPr>
      </w:pPr>
      <w:r w:rsidRPr="009B53FE">
        <w:rPr>
          <w:rFonts w:cs="Arial"/>
          <w:sz w:val="24"/>
          <w:szCs w:val="24"/>
        </w:rPr>
        <w:t>Anskaffelsesdokumentene er bygd opp iht</w:t>
      </w:r>
      <w:r w:rsidR="00E24E5C">
        <w:rPr>
          <w:rFonts w:cs="Arial"/>
          <w:sz w:val="24"/>
          <w:szCs w:val="24"/>
        </w:rPr>
        <w:t>.</w:t>
      </w:r>
      <w:r w:rsidRPr="009B53FE">
        <w:rPr>
          <w:rFonts w:cs="Arial"/>
          <w:sz w:val="24"/>
          <w:szCs w:val="24"/>
        </w:rPr>
        <w:t xml:space="preserve"> NS 3450, og består av konkurransebeskrivelsen (dette dokumentet) og </w:t>
      </w:r>
      <w:proofErr w:type="spellStart"/>
      <w:r w:rsidRPr="009B53FE">
        <w:rPr>
          <w:rFonts w:cs="Arial"/>
          <w:sz w:val="24"/>
          <w:szCs w:val="24"/>
        </w:rPr>
        <w:t>kontraktsgrunnlaget</w:t>
      </w:r>
      <w:proofErr w:type="spellEnd"/>
      <w:r w:rsidRPr="009B53FE">
        <w:rPr>
          <w:rFonts w:cs="Arial"/>
          <w:sz w:val="24"/>
          <w:szCs w:val="24"/>
        </w:rPr>
        <w:t>.</w:t>
      </w:r>
      <w:r w:rsidRPr="00366FE7">
        <w:rPr>
          <w:rFonts w:cs="Arial"/>
          <w:sz w:val="24"/>
          <w:szCs w:val="24"/>
        </w:rPr>
        <w:t xml:space="preserve"> </w:t>
      </w:r>
      <w:r w:rsidR="00A15CD6" w:rsidRPr="00366FE7">
        <w:rPr>
          <w:rFonts w:cs="Arial"/>
          <w:sz w:val="24"/>
          <w:szCs w:val="24"/>
        </w:rPr>
        <w:t xml:space="preserve"> </w:t>
      </w:r>
    </w:p>
    <w:p w14:paraId="471393A7" w14:textId="3EED5474" w:rsidR="00175C79" w:rsidRPr="003C348F" w:rsidRDefault="00A15CD6" w:rsidP="00774CA1">
      <w:pPr>
        <w:pStyle w:val="Overskrift2"/>
      </w:pPr>
      <w:bookmarkStart w:id="2" w:name="_Toc85092362"/>
      <w:r>
        <w:t>Kort om o</w:t>
      </w:r>
      <w:r w:rsidR="0081590C" w:rsidRPr="00366FE7">
        <w:t>ppdragsgiver</w:t>
      </w:r>
      <w:bookmarkEnd w:id="2"/>
    </w:p>
    <w:p w14:paraId="3B75AB81" w14:textId="77777777" w:rsidR="008B6014" w:rsidRDefault="008B6014" w:rsidP="008B6014">
      <w:pPr>
        <w:rPr>
          <w:rFonts w:cs="Arial"/>
          <w:sz w:val="24"/>
          <w:szCs w:val="24"/>
        </w:rPr>
      </w:pPr>
      <w:r w:rsidRPr="00366FE7">
        <w:rPr>
          <w:rFonts w:cs="Arial"/>
          <w:sz w:val="24"/>
          <w:szCs w:val="24"/>
        </w:rPr>
        <w:t>Kommunene Eidskog,</w:t>
      </w:r>
      <w:r>
        <w:rPr>
          <w:rFonts w:cs="Arial"/>
          <w:sz w:val="24"/>
          <w:szCs w:val="24"/>
        </w:rPr>
        <w:t xml:space="preserve"> </w:t>
      </w:r>
      <w:r w:rsidRPr="00366FE7">
        <w:rPr>
          <w:rFonts w:cs="Arial"/>
          <w:sz w:val="24"/>
          <w:szCs w:val="24"/>
        </w:rPr>
        <w:t>Grue, Kongsvinger, Nord-Odal, Sør-Odal</w:t>
      </w:r>
      <w:r>
        <w:rPr>
          <w:rFonts w:cs="Arial"/>
          <w:sz w:val="24"/>
          <w:szCs w:val="24"/>
        </w:rPr>
        <w:t>, Våler og</w:t>
      </w:r>
      <w:r w:rsidRPr="00366FE7">
        <w:rPr>
          <w:rFonts w:cs="Arial"/>
          <w:sz w:val="24"/>
          <w:szCs w:val="24"/>
        </w:rPr>
        <w:t xml:space="preserve"> Åsnes med tilhørende interkommunale selskaper (IKS) herunder GBI, GIR,</w:t>
      </w:r>
      <w:r>
        <w:rPr>
          <w:rFonts w:cs="Arial"/>
          <w:sz w:val="24"/>
          <w:szCs w:val="24"/>
        </w:rPr>
        <w:t xml:space="preserve"> </w:t>
      </w:r>
      <w:r w:rsidRPr="00366FE7">
        <w:rPr>
          <w:rFonts w:cs="Arial"/>
          <w:sz w:val="24"/>
          <w:szCs w:val="24"/>
        </w:rPr>
        <w:t>GIV,</w:t>
      </w:r>
      <w:r>
        <w:rPr>
          <w:rFonts w:cs="Arial"/>
          <w:sz w:val="24"/>
          <w:szCs w:val="24"/>
        </w:rPr>
        <w:t xml:space="preserve"> </w:t>
      </w:r>
      <w:r w:rsidRPr="00366FE7">
        <w:rPr>
          <w:rFonts w:cs="Arial"/>
          <w:sz w:val="24"/>
          <w:szCs w:val="24"/>
        </w:rPr>
        <w:t>GIVAS,</w:t>
      </w:r>
      <w:r>
        <w:rPr>
          <w:rFonts w:cs="Arial"/>
          <w:sz w:val="24"/>
          <w:szCs w:val="24"/>
        </w:rPr>
        <w:t xml:space="preserve"> </w:t>
      </w:r>
      <w:proofErr w:type="spellStart"/>
      <w:r>
        <w:rPr>
          <w:rFonts w:cs="Arial"/>
          <w:sz w:val="24"/>
          <w:szCs w:val="24"/>
        </w:rPr>
        <w:t>Glåmdal</w:t>
      </w:r>
      <w:proofErr w:type="spellEnd"/>
      <w:r>
        <w:rPr>
          <w:rFonts w:cs="Arial"/>
          <w:sz w:val="24"/>
          <w:szCs w:val="24"/>
        </w:rPr>
        <w:t xml:space="preserve"> Sekretariat,</w:t>
      </w:r>
      <w:r w:rsidRPr="00366FE7">
        <w:rPr>
          <w:rFonts w:cs="Arial"/>
          <w:sz w:val="24"/>
          <w:szCs w:val="24"/>
        </w:rPr>
        <w:t xml:space="preserve"> SOR har inngått avtale om innkjøpssamarbeid, Regionalt innkjøp i Kongsvingerregionen (RIIK). Kongsvinger kommune er vertskommune. For mer informasjon</w:t>
      </w:r>
      <w:r>
        <w:rPr>
          <w:rFonts w:cs="Arial"/>
          <w:sz w:val="24"/>
          <w:szCs w:val="24"/>
        </w:rPr>
        <w:t xml:space="preserve">, se </w:t>
      </w:r>
      <w:hyperlink r:id="rId11" w:history="1">
        <w:r w:rsidRPr="00FC7D17">
          <w:rPr>
            <w:rStyle w:val="Hyperkobling"/>
            <w:rFonts w:cs="Arial"/>
            <w:sz w:val="24"/>
            <w:szCs w:val="24"/>
          </w:rPr>
          <w:t>www.riik.no</w:t>
        </w:r>
      </w:hyperlink>
      <w:r>
        <w:rPr>
          <w:rFonts w:cs="Arial"/>
          <w:sz w:val="24"/>
          <w:szCs w:val="24"/>
        </w:rPr>
        <w:t>.</w:t>
      </w:r>
    </w:p>
    <w:p w14:paraId="2C414B15" w14:textId="77777777" w:rsidR="008B6014" w:rsidRDefault="008B6014" w:rsidP="008B6014">
      <w:pPr>
        <w:rPr>
          <w:rFonts w:cs="Arial"/>
          <w:sz w:val="24"/>
          <w:szCs w:val="24"/>
        </w:rPr>
      </w:pPr>
    </w:p>
    <w:p w14:paraId="500F1436" w14:textId="1474521F" w:rsidR="00BF5A8D" w:rsidRDefault="008B6014" w:rsidP="00BF5A8D">
      <w:pPr>
        <w:rPr>
          <w:rFonts w:cs="Arial"/>
          <w:sz w:val="24"/>
          <w:szCs w:val="24"/>
        </w:rPr>
      </w:pPr>
      <w:r w:rsidRPr="00366FE7">
        <w:rPr>
          <w:rFonts w:cs="Arial"/>
          <w:sz w:val="24"/>
          <w:szCs w:val="24"/>
        </w:rPr>
        <w:t xml:space="preserve">Oppdragsgiver for denne konkurransen er </w:t>
      </w:r>
      <w:r w:rsidR="00BF5A8D">
        <w:rPr>
          <w:rFonts w:cs="Arial"/>
          <w:sz w:val="24"/>
          <w:szCs w:val="24"/>
        </w:rPr>
        <w:t>Sør-Odal</w:t>
      </w:r>
      <w:r w:rsidRPr="00366FE7">
        <w:rPr>
          <w:rFonts w:cs="Arial"/>
          <w:sz w:val="24"/>
          <w:szCs w:val="24"/>
        </w:rPr>
        <w:t xml:space="preserve"> kommune.</w:t>
      </w:r>
      <w:r w:rsidR="00BF5A8D">
        <w:rPr>
          <w:rFonts w:cs="Arial"/>
          <w:sz w:val="24"/>
          <w:szCs w:val="24"/>
        </w:rPr>
        <w:t xml:space="preserve"> </w:t>
      </w:r>
      <w:r w:rsidR="00BF5A8D" w:rsidRPr="00BF5A8D">
        <w:rPr>
          <w:rFonts w:cs="Arial"/>
          <w:sz w:val="24"/>
          <w:szCs w:val="24"/>
        </w:rPr>
        <w:t>Sør-Odal kommune ligger helt sør i Innlandet fylkeskommune. Kommunen har et areal på 516,8 km</w:t>
      </w:r>
      <w:r w:rsidR="00BF5A8D" w:rsidRPr="00BF5A8D">
        <w:rPr>
          <w:rFonts w:cs="Arial"/>
          <w:sz w:val="24"/>
          <w:szCs w:val="24"/>
          <w:vertAlign w:val="superscript"/>
        </w:rPr>
        <w:t>2</w:t>
      </w:r>
      <w:r w:rsidR="00BF5A8D" w:rsidRPr="00BF5A8D">
        <w:rPr>
          <w:rFonts w:cs="Arial"/>
          <w:sz w:val="24"/>
          <w:szCs w:val="24"/>
        </w:rPr>
        <w:t xml:space="preserve">, og har ca. 7.900 innbyggere og en positiv befolkningsutvikling. Ca. 2.400 av innbyggerne bor i kommunesenteret Skarnes. </w:t>
      </w:r>
    </w:p>
    <w:p w14:paraId="4D7F376B" w14:textId="77777777" w:rsidR="00BF5A8D" w:rsidRPr="00BF5A8D" w:rsidRDefault="00BF5A8D" w:rsidP="00BF5A8D">
      <w:pPr>
        <w:rPr>
          <w:rFonts w:cs="Arial"/>
          <w:sz w:val="24"/>
          <w:szCs w:val="24"/>
        </w:rPr>
      </w:pPr>
    </w:p>
    <w:p w14:paraId="1606A69F" w14:textId="6762AEBD" w:rsidR="00BF5A8D" w:rsidRDefault="00BF5A8D" w:rsidP="00BF5A8D">
      <w:pPr>
        <w:rPr>
          <w:rFonts w:cs="Arial"/>
          <w:sz w:val="24"/>
          <w:szCs w:val="24"/>
        </w:rPr>
      </w:pPr>
      <w:r w:rsidRPr="00BF5A8D">
        <w:rPr>
          <w:rFonts w:cs="Arial"/>
          <w:sz w:val="24"/>
          <w:szCs w:val="24"/>
        </w:rPr>
        <w:t>Les mer om kommunen på</w:t>
      </w:r>
      <w:r w:rsidRPr="00BF5A8D">
        <w:rPr>
          <w:rFonts w:cs="Arial"/>
          <w:color w:val="000000"/>
          <w:sz w:val="23"/>
          <w:szCs w:val="23"/>
        </w:rPr>
        <w:t xml:space="preserve"> </w:t>
      </w:r>
      <w:hyperlink r:id="rId12" w:history="1">
        <w:r w:rsidR="00B61425" w:rsidRPr="00F56F9B">
          <w:rPr>
            <w:rStyle w:val="Hyperkobling"/>
            <w:sz w:val="24"/>
            <w:szCs w:val="24"/>
          </w:rPr>
          <w:t>www.sor-odal.kommune.no</w:t>
        </w:r>
      </w:hyperlink>
      <w:r w:rsidRPr="00BF5A8D">
        <w:rPr>
          <w:rFonts w:cs="Arial"/>
          <w:sz w:val="24"/>
          <w:szCs w:val="24"/>
        </w:rPr>
        <w:t>.</w:t>
      </w:r>
    </w:p>
    <w:p w14:paraId="102E38CD" w14:textId="70E62F35" w:rsidR="00B61425" w:rsidRDefault="00B61425" w:rsidP="00BF5A8D">
      <w:pPr>
        <w:rPr>
          <w:rFonts w:cs="Arial"/>
          <w:sz w:val="24"/>
          <w:szCs w:val="24"/>
        </w:rPr>
      </w:pPr>
    </w:p>
    <w:p w14:paraId="4D63D9F8" w14:textId="77777777" w:rsidR="00B61425" w:rsidRPr="00415B30" w:rsidRDefault="00B61425" w:rsidP="00B61425">
      <w:pPr>
        <w:pStyle w:val="Overskrift2"/>
        <w:rPr>
          <w:noProof/>
        </w:rPr>
      </w:pPr>
      <w:bookmarkStart w:id="3" w:name="_Toc55199448"/>
      <w:bookmarkStart w:id="4" w:name="_Toc85092363"/>
      <w:bookmarkStart w:id="5" w:name="_Toc234737563"/>
      <w:r w:rsidRPr="00415B30">
        <w:lastRenderedPageBreak/>
        <w:t>Forbehold om tillatelser eller finansiering</w:t>
      </w:r>
      <w:bookmarkEnd w:id="3"/>
      <w:bookmarkEnd w:id="4"/>
    </w:p>
    <w:bookmarkEnd w:id="5"/>
    <w:p w14:paraId="0AADD44A" w14:textId="77777777" w:rsidR="00B61425" w:rsidRPr="00415B30" w:rsidRDefault="00B61425" w:rsidP="00B61425">
      <w:pPr>
        <w:rPr>
          <w:sz w:val="24"/>
          <w:szCs w:val="24"/>
        </w:rPr>
      </w:pPr>
      <w:r w:rsidRPr="00415B30">
        <w:rPr>
          <w:rFonts w:cs="Arial"/>
          <w:sz w:val="24"/>
          <w:szCs w:val="24"/>
        </w:rPr>
        <w:t>Oppdragsgiver tar forbehold om at prosjektet godkjennes av andre offentlige myndigheter og politisk godkjenning av prosjektet i kommunestyret.</w:t>
      </w:r>
    </w:p>
    <w:p w14:paraId="49ADFD30" w14:textId="77777777" w:rsidR="00B61425" w:rsidRPr="00415B30" w:rsidRDefault="00B61425" w:rsidP="00BF5A8D">
      <w:pPr>
        <w:rPr>
          <w:rFonts w:cs="Arial"/>
          <w:sz w:val="24"/>
          <w:szCs w:val="24"/>
        </w:rPr>
      </w:pPr>
    </w:p>
    <w:p w14:paraId="6378A883" w14:textId="154364AD" w:rsidR="00C60AF8" w:rsidRPr="00415B30" w:rsidRDefault="00C60AF8" w:rsidP="00774CA1">
      <w:pPr>
        <w:pStyle w:val="Overskrift2"/>
      </w:pPr>
      <w:bookmarkStart w:id="6" w:name="_Toc451340744"/>
      <w:bookmarkStart w:id="7" w:name="_Ref450640597"/>
      <w:bookmarkStart w:id="8" w:name="_Toc325112488"/>
      <w:bookmarkStart w:id="9" w:name="_Toc266101725"/>
      <w:bookmarkStart w:id="10" w:name="_Ref464565855"/>
      <w:bookmarkStart w:id="11" w:name="_Ref464565860"/>
      <w:bookmarkStart w:id="12" w:name="_Ref38626048"/>
      <w:bookmarkStart w:id="13" w:name="_Ref39471324"/>
      <w:bookmarkStart w:id="14" w:name="_Toc85092364"/>
      <w:r w:rsidRPr="00415B30">
        <w:t>Viktige datoer</w:t>
      </w:r>
      <w:bookmarkEnd w:id="6"/>
      <w:bookmarkEnd w:id="7"/>
      <w:bookmarkEnd w:id="8"/>
      <w:bookmarkEnd w:id="9"/>
      <w:bookmarkEnd w:id="10"/>
      <w:bookmarkEnd w:id="11"/>
      <w:bookmarkEnd w:id="12"/>
      <w:bookmarkEnd w:id="13"/>
      <w:bookmarkEnd w:id="14"/>
    </w:p>
    <w:p w14:paraId="18B3CE2F" w14:textId="63A954D2" w:rsidR="004F782D" w:rsidRPr="00415B30" w:rsidRDefault="00C60AF8" w:rsidP="001E07D8">
      <w:pPr>
        <w:rPr>
          <w:rFonts w:cs="Arial"/>
          <w:sz w:val="24"/>
          <w:szCs w:val="24"/>
        </w:rPr>
      </w:pPr>
      <w:r w:rsidRPr="00415B30">
        <w:rPr>
          <w:rFonts w:cs="Arial"/>
          <w:sz w:val="24"/>
          <w:szCs w:val="24"/>
        </w:rPr>
        <w:t>Oppdragsgiver har lagt opp til føl</w:t>
      </w:r>
      <w:r w:rsidR="00175C79" w:rsidRPr="00415B30">
        <w:rPr>
          <w:rFonts w:cs="Arial"/>
          <w:sz w:val="24"/>
          <w:szCs w:val="24"/>
        </w:rPr>
        <w:t>gende tidsrammer for prosessen:</w:t>
      </w:r>
    </w:p>
    <w:p w14:paraId="7227E1E4" w14:textId="77777777" w:rsidR="00CA0C31" w:rsidRPr="00415B30" w:rsidRDefault="00CA0C31" w:rsidP="001E07D8">
      <w:pPr>
        <w:rPr>
          <w:rFonts w:cs="Arial"/>
          <w:sz w:val="24"/>
          <w:szCs w:val="24"/>
        </w:rPr>
      </w:pPr>
    </w:p>
    <w:p w14:paraId="75F4B55C" w14:textId="0215DE1C" w:rsidR="00CA0C31" w:rsidRPr="00415B30" w:rsidRDefault="00CA0C31" w:rsidP="00961594">
      <w:pPr>
        <w:pStyle w:val="Bildetekst"/>
        <w:keepNext/>
      </w:pPr>
      <w:r w:rsidRPr="00415B30">
        <w:t xml:space="preserve">Tabell </w:t>
      </w:r>
      <w:r w:rsidR="00964C7B">
        <w:fldChar w:fldCharType="begin"/>
      </w:r>
      <w:r w:rsidR="00964C7B">
        <w:instrText xml:space="preserve"> SEQ Tabell \* ARABIC </w:instrText>
      </w:r>
      <w:r w:rsidR="00964C7B">
        <w:fldChar w:fldCharType="separate"/>
      </w:r>
      <w:r w:rsidR="00964C7B" w:rsidRPr="00415B30">
        <w:rPr>
          <w:noProof/>
        </w:rPr>
        <w:t>1</w:t>
      </w:r>
      <w:r w:rsidR="00964C7B">
        <w:rPr>
          <w:noProof/>
        </w:rPr>
        <w:fldChar w:fldCharType="end"/>
      </w:r>
      <w:r w:rsidRPr="00415B30">
        <w:t xml:space="preserve"> Viktige datoer</w:t>
      </w:r>
    </w:p>
    <w:tbl>
      <w:tblPr>
        <w:tblW w:w="953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562"/>
        <w:gridCol w:w="3969"/>
      </w:tblGrid>
      <w:tr w:rsidR="002D508A" w:rsidRPr="00415B30" w14:paraId="7888896F" w14:textId="77777777" w:rsidTr="009604D2">
        <w:tc>
          <w:tcPr>
            <w:tcW w:w="5562" w:type="dxa"/>
            <w:tcBorders>
              <w:top w:val="single" w:sz="4" w:space="0" w:color="auto"/>
              <w:left w:val="single" w:sz="4" w:space="0" w:color="auto"/>
              <w:bottom w:val="single" w:sz="4" w:space="0" w:color="auto"/>
              <w:right w:val="single" w:sz="4" w:space="0" w:color="auto"/>
            </w:tcBorders>
            <w:shd w:val="clear" w:color="auto" w:fill="C0C0C0"/>
            <w:hideMark/>
          </w:tcPr>
          <w:p w14:paraId="3431988C" w14:textId="77777777" w:rsidR="002D508A" w:rsidRPr="00415B30" w:rsidRDefault="002D508A" w:rsidP="002D508A">
            <w:pPr>
              <w:rPr>
                <w:rFonts w:cs="Arial"/>
                <w:sz w:val="24"/>
                <w:szCs w:val="24"/>
              </w:rPr>
            </w:pPr>
            <w:r w:rsidRPr="00415B30">
              <w:rPr>
                <w:rFonts w:cs="Arial"/>
                <w:sz w:val="24"/>
                <w:szCs w:val="24"/>
              </w:rPr>
              <w:t>Aktivitet</w:t>
            </w:r>
          </w:p>
        </w:tc>
        <w:tc>
          <w:tcPr>
            <w:tcW w:w="3969" w:type="dxa"/>
            <w:tcBorders>
              <w:top w:val="single" w:sz="4" w:space="0" w:color="auto"/>
              <w:left w:val="single" w:sz="4" w:space="0" w:color="auto"/>
              <w:bottom w:val="single" w:sz="4" w:space="0" w:color="auto"/>
              <w:right w:val="single" w:sz="4" w:space="0" w:color="auto"/>
            </w:tcBorders>
            <w:shd w:val="clear" w:color="auto" w:fill="C0C0C0"/>
            <w:hideMark/>
          </w:tcPr>
          <w:p w14:paraId="6DB5F518" w14:textId="77777777" w:rsidR="002D508A" w:rsidRPr="00415B30" w:rsidRDefault="002D508A" w:rsidP="002D508A">
            <w:pPr>
              <w:rPr>
                <w:rFonts w:cs="Arial"/>
                <w:sz w:val="24"/>
                <w:szCs w:val="24"/>
              </w:rPr>
            </w:pPr>
            <w:r w:rsidRPr="00415B30">
              <w:rPr>
                <w:rFonts w:cs="Arial"/>
                <w:sz w:val="24"/>
                <w:szCs w:val="24"/>
              </w:rPr>
              <w:t>Tidspunkt</w:t>
            </w:r>
          </w:p>
        </w:tc>
      </w:tr>
      <w:tr w:rsidR="002D508A" w:rsidRPr="00415B30" w14:paraId="6F50FA5C" w14:textId="77777777" w:rsidTr="009604D2">
        <w:tc>
          <w:tcPr>
            <w:tcW w:w="5562" w:type="dxa"/>
            <w:tcBorders>
              <w:top w:val="single" w:sz="4" w:space="0" w:color="auto"/>
              <w:left w:val="single" w:sz="4" w:space="0" w:color="auto"/>
              <w:bottom w:val="single" w:sz="4" w:space="0" w:color="auto"/>
              <w:right w:val="single" w:sz="4" w:space="0" w:color="auto"/>
            </w:tcBorders>
          </w:tcPr>
          <w:p w14:paraId="290D60EF" w14:textId="77777777" w:rsidR="002D508A" w:rsidRPr="00415B30" w:rsidRDefault="002D508A" w:rsidP="002D508A">
            <w:pPr>
              <w:rPr>
                <w:rFonts w:cs="Arial"/>
                <w:sz w:val="24"/>
                <w:szCs w:val="24"/>
              </w:rPr>
            </w:pPr>
            <w:r w:rsidRPr="00415B30">
              <w:rPr>
                <w:rFonts w:cs="Arial"/>
                <w:sz w:val="24"/>
                <w:szCs w:val="24"/>
              </w:rPr>
              <w:t>Frist for å stille spørsmål til konkurransegrunnlaget</w:t>
            </w:r>
          </w:p>
        </w:tc>
        <w:tc>
          <w:tcPr>
            <w:tcW w:w="3969" w:type="dxa"/>
            <w:tcBorders>
              <w:top w:val="single" w:sz="4" w:space="0" w:color="auto"/>
              <w:left w:val="single" w:sz="4" w:space="0" w:color="auto"/>
              <w:bottom w:val="single" w:sz="4" w:space="0" w:color="auto"/>
              <w:right w:val="single" w:sz="4" w:space="0" w:color="auto"/>
            </w:tcBorders>
          </w:tcPr>
          <w:p w14:paraId="014C832D" w14:textId="77777777" w:rsidR="002D508A" w:rsidRPr="00415B30" w:rsidRDefault="002D508A" w:rsidP="002D508A">
            <w:pPr>
              <w:rPr>
                <w:rFonts w:cs="Arial"/>
                <w:sz w:val="24"/>
                <w:szCs w:val="24"/>
              </w:rPr>
            </w:pPr>
            <w:r w:rsidRPr="00415B30">
              <w:rPr>
                <w:rFonts w:cs="Arial"/>
                <w:sz w:val="24"/>
                <w:szCs w:val="24"/>
              </w:rPr>
              <w:t xml:space="preserve">Se </w:t>
            </w:r>
            <w:proofErr w:type="spellStart"/>
            <w:r w:rsidRPr="00415B30">
              <w:rPr>
                <w:rFonts w:cs="Arial"/>
                <w:sz w:val="24"/>
                <w:szCs w:val="24"/>
              </w:rPr>
              <w:t>Mercell</w:t>
            </w:r>
            <w:proofErr w:type="spellEnd"/>
            <w:r w:rsidRPr="00415B30">
              <w:rPr>
                <w:rFonts w:cs="Arial"/>
                <w:sz w:val="24"/>
                <w:szCs w:val="24"/>
              </w:rPr>
              <w:t>-portalen</w:t>
            </w:r>
          </w:p>
        </w:tc>
      </w:tr>
      <w:tr w:rsidR="002D508A" w:rsidRPr="00415B30" w14:paraId="18034F28" w14:textId="77777777" w:rsidTr="009604D2">
        <w:tc>
          <w:tcPr>
            <w:tcW w:w="5562" w:type="dxa"/>
            <w:tcBorders>
              <w:top w:val="single" w:sz="4" w:space="0" w:color="auto"/>
              <w:left w:val="single" w:sz="4" w:space="0" w:color="auto"/>
              <w:bottom w:val="single" w:sz="4" w:space="0" w:color="auto"/>
              <w:right w:val="single" w:sz="4" w:space="0" w:color="auto"/>
            </w:tcBorders>
            <w:hideMark/>
          </w:tcPr>
          <w:p w14:paraId="44CC3E78" w14:textId="77777777" w:rsidR="002D508A" w:rsidRPr="00415B30" w:rsidRDefault="002D508A" w:rsidP="002D508A">
            <w:pPr>
              <w:rPr>
                <w:rFonts w:cs="Arial"/>
                <w:sz w:val="24"/>
                <w:szCs w:val="24"/>
              </w:rPr>
            </w:pPr>
            <w:r w:rsidRPr="00415B30">
              <w:rPr>
                <w:rFonts w:cs="Arial"/>
                <w:sz w:val="24"/>
                <w:szCs w:val="24"/>
              </w:rPr>
              <w:t>Frist for å levere tilbud</w:t>
            </w:r>
          </w:p>
        </w:tc>
        <w:tc>
          <w:tcPr>
            <w:tcW w:w="3969" w:type="dxa"/>
            <w:tcBorders>
              <w:top w:val="single" w:sz="4" w:space="0" w:color="auto"/>
              <w:left w:val="single" w:sz="4" w:space="0" w:color="auto"/>
              <w:bottom w:val="single" w:sz="4" w:space="0" w:color="auto"/>
              <w:right w:val="single" w:sz="4" w:space="0" w:color="auto"/>
            </w:tcBorders>
            <w:hideMark/>
          </w:tcPr>
          <w:p w14:paraId="6A855463" w14:textId="77777777" w:rsidR="002D508A" w:rsidRPr="00415B30" w:rsidRDefault="002D508A" w:rsidP="002D508A">
            <w:pPr>
              <w:rPr>
                <w:rFonts w:cs="Arial"/>
                <w:sz w:val="24"/>
                <w:szCs w:val="24"/>
              </w:rPr>
            </w:pPr>
            <w:r w:rsidRPr="00415B30">
              <w:rPr>
                <w:rFonts w:cs="Arial"/>
                <w:sz w:val="24"/>
                <w:szCs w:val="24"/>
              </w:rPr>
              <w:t xml:space="preserve">Se </w:t>
            </w:r>
            <w:proofErr w:type="spellStart"/>
            <w:r w:rsidRPr="00415B30">
              <w:rPr>
                <w:rFonts w:cs="Arial"/>
                <w:sz w:val="24"/>
                <w:szCs w:val="24"/>
              </w:rPr>
              <w:t>Mercell</w:t>
            </w:r>
            <w:proofErr w:type="spellEnd"/>
            <w:r w:rsidRPr="00415B30">
              <w:rPr>
                <w:rFonts w:cs="Arial"/>
                <w:sz w:val="24"/>
                <w:szCs w:val="24"/>
              </w:rPr>
              <w:t>-portalen</w:t>
            </w:r>
          </w:p>
        </w:tc>
      </w:tr>
      <w:tr w:rsidR="002D508A" w:rsidRPr="00415B30" w14:paraId="5D4E88A2" w14:textId="77777777" w:rsidTr="009604D2">
        <w:tc>
          <w:tcPr>
            <w:tcW w:w="5562" w:type="dxa"/>
            <w:tcBorders>
              <w:top w:val="single" w:sz="4" w:space="0" w:color="auto"/>
              <w:left w:val="single" w:sz="4" w:space="0" w:color="auto"/>
              <w:bottom w:val="single" w:sz="4" w:space="0" w:color="auto"/>
              <w:right w:val="single" w:sz="4" w:space="0" w:color="auto"/>
            </w:tcBorders>
            <w:hideMark/>
          </w:tcPr>
          <w:p w14:paraId="5200684E" w14:textId="77777777" w:rsidR="002D508A" w:rsidRPr="00415B30" w:rsidRDefault="002D508A" w:rsidP="002D508A">
            <w:pPr>
              <w:rPr>
                <w:rFonts w:cs="Arial"/>
                <w:sz w:val="24"/>
                <w:szCs w:val="24"/>
              </w:rPr>
            </w:pPr>
            <w:r w:rsidRPr="00415B30">
              <w:rPr>
                <w:rFonts w:cs="Arial"/>
                <w:sz w:val="24"/>
                <w:szCs w:val="24"/>
              </w:rPr>
              <w:t>Tilbudsåpning</w:t>
            </w:r>
          </w:p>
        </w:tc>
        <w:tc>
          <w:tcPr>
            <w:tcW w:w="3969" w:type="dxa"/>
            <w:tcBorders>
              <w:top w:val="single" w:sz="4" w:space="0" w:color="auto"/>
              <w:left w:val="single" w:sz="4" w:space="0" w:color="auto"/>
              <w:bottom w:val="single" w:sz="4" w:space="0" w:color="auto"/>
              <w:right w:val="single" w:sz="4" w:space="0" w:color="auto"/>
            </w:tcBorders>
            <w:hideMark/>
          </w:tcPr>
          <w:p w14:paraId="74AE49B5" w14:textId="77777777" w:rsidR="002D508A" w:rsidRPr="00415B30" w:rsidRDefault="002D508A" w:rsidP="002D508A">
            <w:pPr>
              <w:rPr>
                <w:rFonts w:cs="Arial"/>
                <w:sz w:val="24"/>
                <w:szCs w:val="24"/>
              </w:rPr>
            </w:pPr>
            <w:r w:rsidRPr="00415B30">
              <w:rPr>
                <w:rFonts w:cs="Arial"/>
                <w:sz w:val="24"/>
                <w:szCs w:val="24"/>
              </w:rPr>
              <w:t xml:space="preserve">Se </w:t>
            </w:r>
            <w:proofErr w:type="spellStart"/>
            <w:r w:rsidRPr="00415B30">
              <w:rPr>
                <w:rFonts w:cs="Arial"/>
                <w:sz w:val="24"/>
                <w:szCs w:val="24"/>
              </w:rPr>
              <w:t>Mercell</w:t>
            </w:r>
            <w:proofErr w:type="spellEnd"/>
            <w:r w:rsidRPr="00415B30">
              <w:rPr>
                <w:rFonts w:cs="Arial"/>
                <w:sz w:val="24"/>
                <w:szCs w:val="24"/>
              </w:rPr>
              <w:t>-portalen</w:t>
            </w:r>
          </w:p>
        </w:tc>
      </w:tr>
      <w:tr w:rsidR="002D508A" w:rsidRPr="00415B30" w14:paraId="1B1CD9A2" w14:textId="77777777" w:rsidTr="009604D2">
        <w:tc>
          <w:tcPr>
            <w:tcW w:w="5562" w:type="dxa"/>
            <w:tcBorders>
              <w:top w:val="single" w:sz="4" w:space="0" w:color="auto"/>
              <w:left w:val="single" w:sz="4" w:space="0" w:color="auto"/>
              <w:bottom w:val="single" w:sz="4" w:space="0" w:color="auto"/>
              <w:right w:val="single" w:sz="4" w:space="0" w:color="auto"/>
            </w:tcBorders>
            <w:hideMark/>
          </w:tcPr>
          <w:p w14:paraId="28DC8DA3" w14:textId="2D1379F6" w:rsidR="002D508A" w:rsidRPr="00415B30" w:rsidRDefault="00273DE2" w:rsidP="00AF6E8F">
            <w:pPr>
              <w:rPr>
                <w:rFonts w:cs="Arial"/>
                <w:sz w:val="24"/>
                <w:szCs w:val="24"/>
              </w:rPr>
            </w:pPr>
            <w:r w:rsidRPr="00415B30">
              <w:rPr>
                <w:rFonts w:cs="Arial"/>
                <w:sz w:val="24"/>
                <w:szCs w:val="24"/>
              </w:rPr>
              <w:t>Forhandlinger</w:t>
            </w:r>
          </w:p>
        </w:tc>
        <w:tc>
          <w:tcPr>
            <w:tcW w:w="3969" w:type="dxa"/>
            <w:tcBorders>
              <w:top w:val="single" w:sz="4" w:space="0" w:color="auto"/>
              <w:left w:val="single" w:sz="4" w:space="0" w:color="auto"/>
              <w:bottom w:val="single" w:sz="4" w:space="0" w:color="auto"/>
              <w:right w:val="single" w:sz="4" w:space="0" w:color="auto"/>
            </w:tcBorders>
            <w:hideMark/>
          </w:tcPr>
          <w:p w14:paraId="30327770" w14:textId="3AB2A975" w:rsidR="002D508A" w:rsidRPr="00415B30" w:rsidRDefault="00273DE2" w:rsidP="004257A4">
            <w:pPr>
              <w:rPr>
                <w:rFonts w:cs="Arial"/>
                <w:sz w:val="24"/>
                <w:szCs w:val="24"/>
              </w:rPr>
            </w:pPr>
            <w:proofErr w:type="spellStart"/>
            <w:r w:rsidRPr="00415B30">
              <w:rPr>
                <w:rFonts w:cs="Arial"/>
                <w:sz w:val="24"/>
                <w:szCs w:val="24"/>
              </w:rPr>
              <w:t>Ca</w:t>
            </w:r>
            <w:proofErr w:type="spellEnd"/>
            <w:r w:rsidRPr="00415B30">
              <w:rPr>
                <w:rFonts w:cs="Arial"/>
                <w:sz w:val="24"/>
                <w:szCs w:val="24"/>
              </w:rPr>
              <w:t xml:space="preserve"> en uke e</w:t>
            </w:r>
            <w:r w:rsidR="00FE6F44" w:rsidRPr="00415B30">
              <w:rPr>
                <w:rFonts w:cs="Arial"/>
                <w:sz w:val="24"/>
                <w:szCs w:val="24"/>
              </w:rPr>
              <w:t>tter tilbudsåpning</w:t>
            </w:r>
            <w:r w:rsidR="002D508A" w:rsidRPr="00415B30">
              <w:rPr>
                <w:rFonts w:cs="Arial"/>
                <w:sz w:val="24"/>
                <w:szCs w:val="24"/>
              </w:rPr>
              <w:t xml:space="preserve"> </w:t>
            </w:r>
          </w:p>
        </w:tc>
      </w:tr>
      <w:tr w:rsidR="002D508A" w:rsidRPr="00415B30" w14:paraId="2993BCB2" w14:textId="77777777" w:rsidTr="009604D2">
        <w:tc>
          <w:tcPr>
            <w:tcW w:w="5562" w:type="dxa"/>
            <w:tcBorders>
              <w:top w:val="single" w:sz="4" w:space="0" w:color="auto"/>
              <w:left w:val="single" w:sz="4" w:space="0" w:color="auto"/>
              <w:bottom w:val="single" w:sz="4" w:space="0" w:color="auto"/>
              <w:right w:val="single" w:sz="4" w:space="0" w:color="auto"/>
            </w:tcBorders>
          </w:tcPr>
          <w:p w14:paraId="3CD5DC71" w14:textId="5F24B4C5" w:rsidR="002D508A" w:rsidRPr="00415B30" w:rsidRDefault="002D508A" w:rsidP="00273DE2">
            <w:pPr>
              <w:rPr>
                <w:rFonts w:cs="Arial"/>
                <w:sz w:val="24"/>
                <w:szCs w:val="24"/>
              </w:rPr>
            </w:pPr>
            <w:r w:rsidRPr="00415B30">
              <w:rPr>
                <w:rFonts w:cs="Arial"/>
                <w:sz w:val="24"/>
                <w:szCs w:val="24"/>
              </w:rPr>
              <w:t xml:space="preserve">Frist for å levere </w:t>
            </w:r>
            <w:r w:rsidR="00273DE2" w:rsidRPr="00415B30">
              <w:rPr>
                <w:rFonts w:cs="Arial"/>
                <w:sz w:val="24"/>
                <w:szCs w:val="24"/>
              </w:rPr>
              <w:t xml:space="preserve">inn revidert </w:t>
            </w:r>
            <w:r w:rsidRPr="00415B30">
              <w:rPr>
                <w:rFonts w:cs="Arial"/>
                <w:sz w:val="24"/>
                <w:szCs w:val="24"/>
              </w:rPr>
              <w:t>tilbud</w:t>
            </w:r>
          </w:p>
        </w:tc>
        <w:tc>
          <w:tcPr>
            <w:tcW w:w="3969" w:type="dxa"/>
            <w:tcBorders>
              <w:top w:val="single" w:sz="4" w:space="0" w:color="auto"/>
              <w:left w:val="single" w:sz="4" w:space="0" w:color="auto"/>
              <w:bottom w:val="single" w:sz="4" w:space="0" w:color="auto"/>
              <w:right w:val="single" w:sz="4" w:space="0" w:color="auto"/>
            </w:tcBorders>
          </w:tcPr>
          <w:p w14:paraId="7376A48D" w14:textId="1513E3AE" w:rsidR="002D508A" w:rsidRPr="00415B30" w:rsidRDefault="00273DE2" w:rsidP="002D508A">
            <w:pPr>
              <w:rPr>
                <w:rFonts w:cs="Arial"/>
                <w:sz w:val="24"/>
                <w:szCs w:val="24"/>
              </w:rPr>
            </w:pPr>
            <w:proofErr w:type="spellStart"/>
            <w:r w:rsidRPr="00415B30">
              <w:rPr>
                <w:rFonts w:cs="Arial"/>
                <w:sz w:val="24"/>
                <w:szCs w:val="24"/>
              </w:rPr>
              <w:t>Ca</w:t>
            </w:r>
            <w:proofErr w:type="spellEnd"/>
            <w:r w:rsidRPr="00415B30">
              <w:rPr>
                <w:rFonts w:cs="Arial"/>
                <w:sz w:val="24"/>
                <w:szCs w:val="24"/>
              </w:rPr>
              <w:t xml:space="preserve"> en uke etter forhandlingene</w:t>
            </w:r>
          </w:p>
        </w:tc>
      </w:tr>
      <w:tr w:rsidR="002D508A" w:rsidRPr="00415B30" w14:paraId="708E5265" w14:textId="77777777" w:rsidTr="009604D2">
        <w:tc>
          <w:tcPr>
            <w:tcW w:w="5562" w:type="dxa"/>
            <w:tcBorders>
              <w:top w:val="single" w:sz="4" w:space="0" w:color="auto"/>
              <w:left w:val="single" w:sz="4" w:space="0" w:color="auto"/>
              <w:bottom w:val="single" w:sz="4" w:space="0" w:color="auto"/>
              <w:right w:val="single" w:sz="4" w:space="0" w:color="auto"/>
            </w:tcBorders>
            <w:hideMark/>
          </w:tcPr>
          <w:p w14:paraId="23BABBBA" w14:textId="77777777" w:rsidR="002D508A" w:rsidRPr="00415B30" w:rsidRDefault="002D508A" w:rsidP="002D508A">
            <w:pPr>
              <w:rPr>
                <w:rFonts w:cs="Arial"/>
                <w:sz w:val="24"/>
                <w:szCs w:val="24"/>
              </w:rPr>
            </w:pPr>
            <w:r w:rsidRPr="00415B30">
              <w:rPr>
                <w:rFonts w:cs="Arial"/>
                <w:sz w:val="24"/>
                <w:szCs w:val="24"/>
              </w:rPr>
              <w:t>Valg av leverandør og meddelelse til leverandører</w:t>
            </w:r>
          </w:p>
        </w:tc>
        <w:tc>
          <w:tcPr>
            <w:tcW w:w="3969" w:type="dxa"/>
            <w:tcBorders>
              <w:top w:val="single" w:sz="4" w:space="0" w:color="auto"/>
              <w:left w:val="single" w:sz="4" w:space="0" w:color="auto"/>
              <w:bottom w:val="single" w:sz="4" w:space="0" w:color="auto"/>
              <w:right w:val="single" w:sz="4" w:space="0" w:color="auto"/>
            </w:tcBorders>
            <w:hideMark/>
          </w:tcPr>
          <w:p w14:paraId="4DC097DA" w14:textId="76A9A93B" w:rsidR="002D508A" w:rsidRPr="00415B30" w:rsidRDefault="00FE6F44" w:rsidP="002D508A">
            <w:pPr>
              <w:rPr>
                <w:rFonts w:cs="Arial"/>
                <w:sz w:val="24"/>
                <w:szCs w:val="24"/>
              </w:rPr>
            </w:pPr>
            <w:r w:rsidRPr="00415B30">
              <w:rPr>
                <w:rFonts w:cs="Arial"/>
                <w:sz w:val="24"/>
                <w:szCs w:val="24"/>
              </w:rPr>
              <w:t>Etter evaluering</w:t>
            </w:r>
          </w:p>
        </w:tc>
      </w:tr>
      <w:tr w:rsidR="002D508A" w:rsidRPr="00415B30" w14:paraId="7F261EDE" w14:textId="77777777" w:rsidTr="009604D2">
        <w:tc>
          <w:tcPr>
            <w:tcW w:w="5562" w:type="dxa"/>
            <w:tcBorders>
              <w:top w:val="single" w:sz="4" w:space="0" w:color="auto"/>
              <w:left w:val="single" w:sz="4" w:space="0" w:color="auto"/>
              <w:bottom w:val="single" w:sz="4" w:space="0" w:color="auto"/>
              <w:right w:val="single" w:sz="4" w:space="0" w:color="auto"/>
            </w:tcBorders>
            <w:hideMark/>
          </w:tcPr>
          <w:p w14:paraId="1EFBE27B" w14:textId="77777777" w:rsidR="002D508A" w:rsidRPr="00415B30" w:rsidRDefault="002D508A" w:rsidP="002D508A">
            <w:pPr>
              <w:rPr>
                <w:rFonts w:cs="Arial"/>
                <w:sz w:val="24"/>
                <w:szCs w:val="24"/>
              </w:rPr>
            </w:pPr>
            <w:r w:rsidRPr="00415B30">
              <w:rPr>
                <w:rFonts w:cs="Arial"/>
                <w:sz w:val="24"/>
                <w:szCs w:val="24"/>
              </w:rPr>
              <w:t>Utløp av karensperiode</w:t>
            </w:r>
          </w:p>
        </w:tc>
        <w:tc>
          <w:tcPr>
            <w:tcW w:w="3969" w:type="dxa"/>
            <w:tcBorders>
              <w:top w:val="single" w:sz="4" w:space="0" w:color="auto"/>
              <w:left w:val="single" w:sz="4" w:space="0" w:color="auto"/>
              <w:bottom w:val="single" w:sz="4" w:space="0" w:color="auto"/>
              <w:right w:val="single" w:sz="4" w:space="0" w:color="auto"/>
            </w:tcBorders>
            <w:hideMark/>
          </w:tcPr>
          <w:p w14:paraId="402C50D7" w14:textId="578BF28C" w:rsidR="002D508A" w:rsidRPr="00415B30" w:rsidRDefault="009604D2" w:rsidP="002D508A">
            <w:pPr>
              <w:rPr>
                <w:rFonts w:cs="Arial"/>
                <w:sz w:val="24"/>
                <w:szCs w:val="24"/>
              </w:rPr>
            </w:pPr>
            <w:r w:rsidRPr="00415B30">
              <w:rPr>
                <w:rFonts w:cs="Arial"/>
                <w:sz w:val="24"/>
                <w:szCs w:val="24"/>
              </w:rPr>
              <w:t>10 dager etter tildelingsbeslutning</w:t>
            </w:r>
          </w:p>
        </w:tc>
      </w:tr>
      <w:tr w:rsidR="002D508A" w:rsidRPr="00366FE7" w14:paraId="67B0FCF5" w14:textId="77777777" w:rsidTr="009604D2">
        <w:tc>
          <w:tcPr>
            <w:tcW w:w="5562" w:type="dxa"/>
            <w:tcBorders>
              <w:top w:val="single" w:sz="4" w:space="0" w:color="auto"/>
              <w:left w:val="single" w:sz="4" w:space="0" w:color="auto"/>
              <w:bottom w:val="single" w:sz="4" w:space="0" w:color="auto"/>
              <w:right w:val="single" w:sz="4" w:space="0" w:color="auto"/>
            </w:tcBorders>
            <w:hideMark/>
          </w:tcPr>
          <w:p w14:paraId="747B37E3" w14:textId="77777777" w:rsidR="002D508A" w:rsidRPr="00415B30" w:rsidRDefault="002D508A" w:rsidP="002D508A">
            <w:pPr>
              <w:rPr>
                <w:rFonts w:cs="Arial"/>
                <w:sz w:val="24"/>
                <w:szCs w:val="24"/>
              </w:rPr>
            </w:pPr>
            <w:r w:rsidRPr="00415B30">
              <w:rPr>
                <w:rFonts w:cs="Arial"/>
                <w:sz w:val="24"/>
                <w:szCs w:val="24"/>
              </w:rPr>
              <w:t>Kontraktsinngåelse</w:t>
            </w:r>
          </w:p>
        </w:tc>
        <w:tc>
          <w:tcPr>
            <w:tcW w:w="3969" w:type="dxa"/>
            <w:tcBorders>
              <w:top w:val="single" w:sz="4" w:space="0" w:color="auto"/>
              <w:left w:val="single" w:sz="4" w:space="0" w:color="auto"/>
              <w:bottom w:val="single" w:sz="4" w:space="0" w:color="auto"/>
              <w:right w:val="single" w:sz="4" w:space="0" w:color="auto"/>
            </w:tcBorders>
            <w:hideMark/>
          </w:tcPr>
          <w:p w14:paraId="361BE871" w14:textId="300C8E06" w:rsidR="002D508A" w:rsidRPr="00961594" w:rsidRDefault="002D508A" w:rsidP="002D508A">
            <w:pPr>
              <w:rPr>
                <w:rFonts w:cs="Arial"/>
                <w:sz w:val="24"/>
                <w:szCs w:val="24"/>
              </w:rPr>
            </w:pPr>
            <w:r w:rsidRPr="00415B30">
              <w:rPr>
                <w:rFonts w:cs="Arial"/>
                <w:sz w:val="24"/>
                <w:szCs w:val="24"/>
              </w:rPr>
              <w:t xml:space="preserve">Etter </w:t>
            </w:r>
            <w:r w:rsidR="00CA0C31" w:rsidRPr="00415B30">
              <w:rPr>
                <w:rFonts w:cs="Arial"/>
                <w:sz w:val="24"/>
                <w:szCs w:val="24"/>
              </w:rPr>
              <w:t xml:space="preserve">utløp av </w:t>
            </w:r>
            <w:r w:rsidRPr="00415B30">
              <w:rPr>
                <w:rFonts w:cs="Arial"/>
                <w:sz w:val="24"/>
                <w:szCs w:val="24"/>
              </w:rPr>
              <w:t>karensperioden</w:t>
            </w:r>
          </w:p>
        </w:tc>
      </w:tr>
      <w:tr w:rsidR="002D508A" w:rsidRPr="00366FE7" w14:paraId="60755A1E" w14:textId="77777777" w:rsidTr="009604D2">
        <w:tc>
          <w:tcPr>
            <w:tcW w:w="5562" w:type="dxa"/>
            <w:tcBorders>
              <w:top w:val="single" w:sz="4" w:space="0" w:color="auto"/>
              <w:left w:val="single" w:sz="4" w:space="0" w:color="auto"/>
              <w:bottom w:val="single" w:sz="4" w:space="0" w:color="auto"/>
              <w:right w:val="single" w:sz="4" w:space="0" w:color="auto"/>
            </w:tcBorders>
            <w:hideMark/>
          </w:tcPr>
          <w:p w14:paraId="0BE52EE7" w14:textId="77777777" w:rsidR="002D508A" w:rsidRPr="00366FE7" w:rsidRDefault="002D508A" w:rsidP="002D508A">
            <w:pPr>
              <w:rPr>
                <w:rFonts w:cs="Arial"/>
                <w:sz w:val="24"/>
                <w:szCs w:val="24"/>
              </w:rPr>
            </w:pPr>
            <w:r w:rsidRPr="00366FE7">
              <w:rPr>
                <w:rFonts w:cs="Arial"/>
                <w:sz w:val="24"/>
                <w:szCs w:val="24"/>
              </w:rPr>
              <w:t>Tilbudets vedståelsesfrist</w:t>
            </w:r>
          </w:p>
        </w:tc>
        <w:tc>
          <w:tcPr>
            <w:tcW w:w="3969" w:type="dxa"/>
            <w:tcBorders>
              <w:top w:val="single" w:sz="4" w:space="0" w:color="auto"/>
              <w:left w:val="single" w:sz="4" w:space="0" w:color="auto"/>
              <w:bottom w:val="single" w:sz="4" w:space="0" w:color="auto"/>
              <w:right w:val="single" w:sz="4" w:space="0" w:color="auto"/>
            </w:tcBorders>
            <w:hideMark/>
          </w:tcPr>
          <w:p w14:paraId="72451CF8" w14:textId="77777777" w:rsidR="002D508A" w:rsidRPr="00366FE7" w:rsidRDefault="002D508A" w:rsidP="002D508A">
            <w:pPr>
              <w:rPr>
                <w:rFonts w:cs="Arial"/>
                <w:sz w:val="24"/>
                <w:szCs w:val="24"/>
                <w:highlight w:val="yellow"/>
              </w:rPr>
            </w:pPr>
            <w:r w:rsidRPr="00366FE7">
              <w:rPr>
                <w:rFonts w:cs="Arial"/>
                <w:sz w:val="24"/>
                <w:szCs w:val="24"/>
              </w:rPr>
              <w:t xml:space="preserve">Se </w:t>
            </w:r>
            <w:proofErr w:type="spellStart"/>
            <w:r w:rsidRPr="00366FE7">
              <w:rPr>
                <w:rFonts w:cs="Arial"/>
                <w:sz w:val="24"/>
                <w:szCs w:val="24"/>
              </w:rPr>
              <w:t>Mercell</w:t>
            </w:r>
            <w:proofErr w:type="spellEnd"/>
            <w:r w:rsidRPr="00366FE7">
              <w:rPr>
                <w:rFonts w:cs="Arial"/>
                <w:sz w:val="24"/>
                <w:szCs w:val="24"/>
              </w:rPr>
              <w:t>-portalen</w:t>
            </w:r>
          </w:p>
        </w:tc>
      </w:tr>
    </w:tbl>
    <w:p w14:paraId="54B5FE07" w14:textId="77777777" w:rsidR="002E0061" w:rsidRDefault="002E0061" w:rsidP="001E07D8">
      <w:pPr>
        <w:rPr>
          <w:rFonts w:cs="Arial"/>
          <w:sz w:val="24"/>
          <w:szCs w:val="24"/>
        </w:rPr>
      </w:pPr>
    </w:p>
    <w:p w14:paraId="61A11B8D" w14:textId="63DDABE3" w:rsidR="001E07D8" w:rsidRDefault="001E07D8" w:rsidP="001E07D8">
      <w:pPr>
        <w:rPr>
          <w:rFonts w:cs="Arial"/>
          <w:sz w:val="24"/>
          <w:szCs w:val="24"/>
        </w:rPr>
      </w:pPr>
      <w:r w:rsidRPr="00366FE7">
        <w:rPr>
          <w:rFonts w:cs="Arial"/>
          <w:sz w:val="24"/>
          <w:szCs w:val="24"/>
        </w:rPr>
        <w:t>Det gjøres oppmerksom på at tidspunktene etter åpning av tilbudene er foreløpig</w:t>
      </w:r>
      <w:r w:rsidRPr="004257A4">
        <w:rPr>
          <w:rFonts w:cs="Arial"/>
          <w:sz w:val="24"/>
          <w:szCs w:val="24"/>
        </w:rPr>
        <w:t>e.</w:t>
      </w:r>
      <w:r w:rsidR="005102E6" w:rsidRPr="00366FE7">
        <w:rPr>
          <w:rFonts w:cs="Arial"/>
          <w:sz w:val="24"/>
          <w:szCs w:val="24"/>
        </w:rPr>
        <w:t xml:space="preserve"> En eventuell forlengelse av vedståelsesfrist kan kun skje med leverandørens samtykke.</w:t>
      </w:r>
    </w:p>
    <w:p w14:paraId="560AFB00" w14:textId="6AF40BCE" w:rsidR="00BF145F" w:rsidRPr="00B049FA" w:rsidRDefault="00A15CD6" w:rsidP="003D25B4">
      <w:pPr>
        <w:pStyle w:val="Overskrift1"/>
        <w:rPr>
          <w:color w:val="C6CF53"/>
        </w:rPr>
      </w:pPr>
      <w:bookmarkStart w:id="15" w:name="_Toc85092365"/>
      <w:r>
        <w:rPr>
          <w:color w:val="C6CF53"/>
        </w:rPr>
        <w:t>Anskaffelsesprosedyre og konkurranseregler</w:t>
      </w:r>
      <w:bookmarkEnd w:id="15"/>
      <w:r w:rsidR="00D64CEE" w:rsidRPr="00B049FA">
        <w:rPr>
          <w:color w:val="C6CF53"/>
        </w:rPr>
        <w:t xml:space="preserve"> </w:t>
      </w:r>
    </w:p>
    <w:p w14:paraId="7E4C06E3" w14:textId="77777777" w:rsidR="00BF145F" w:rsidRPr="00366FE7" w:rsidRDefault="00BF145F" w:rsidP="00774CA1">
      <w:pPr>
        <w:pStyle w:val="Overskrift2"/>
      </w:pPr>
      <w:bookmarkStart w:id="16" w:name="_Toc85092366"/>
      <w:bookmarkStart w:id="17" w:name="_Toc181105587"/>
      <w:r w:rsidRPr="00366FE7">
        <w:t>Anskaffelsesprosedyre</w:t>
      </w:r>
      <w:bookmarkEnd w:id="16"/>
    </w:p>
    <w:p w14:paraId="7F28A87F" w14:textId="77777777" w:rsidR="002717B3" w:rsidRPr="00415B30" w:rsidRDefault="002717B3" w:rsidP="002717B3">
      <w:pPr>
        <w:rPr>
          <w:rFonts w:cs="Arial"/>
          <w:sz w:val="24"/>
          <w:szCs w:val="24"/>
        </w:rPr>
      </w:pPr>
      <w:bookmarkStart w:id="18" w:name="_Toc181781875"/>
      <w:bookmarkStart w:id="19" w:name="_Toc181781934"/>
      <w:bookmarkStart w:id="20" w:name="_Toc181782242"/>
      <w:bookmarkStart w:id="21" w:name="_Toc181782301"/>
      <w:bookmarkStart w:id="22" w:name="_Toc181781877"/>
      <w:bookmarkStart w:id="23" w:name="_Toc181781936"/>
      <w:bookmarkStart w:id="24" w:name="_Toc181782244"/>
      <w:bookmarkStart w:id="25" w:name="_Toc181782303"/>
      <w:bookmarkEnd w:id="17"/>
      <w:bookmarkEnd w:id="18"/>
      <w:bookmarkEnd w:id="19"/>
      <w:bookmarkEnd w:id="20"/>
      <w:bookmarkEnd w:id="21"/>
      <w:bookmarkEnd w:id="22"/>
      <w:bookmarkEnd w:id="23"/>
      <w:bookmarkEnd w:id="24"/>
      <w:bookmarkEnd w:id="25"/>
      <w:r w:rsidRPr="00C9293A">
        <w:rPr>
          <w:rFonts w:cs="Arial"/>
          <w:sz w:val="24"/>
          <w:szCs w:val="24"/>
        </w:rPr>
        <w:t xml:space="preserve">Anskaffelsen gjennomføres i henhold til lov om offentlige anskaffelser av 17. juni 2016 (LOA) og forskrift om offentlige anskaffelser (FOA) FOR 2016-08-12-974. del I og del II. </w:t>
      </w:r>
      <w:r w:rsidRPr="00415B30">
        <w:rPr>
          <w:rFonts w:cs="Arial"/>
          <w:sz w:val="24"/>
          <w:szCs w:val="24"/>
        </w:rPr>
        <w:t>Kontraktstildeling vil bli foretatt etter prosedyren åpen tilbudskonkurranse jfr. FOA § 8-3.</w:t>
      </w:r>
    </w:p>
    <w:p w14:paraId="55D51B81" w14:textId="77777777" w:rsidR="002717B3" w:rsidRPr="00415B30" w:rsidRDefault="002717B3" w:rsidP="002717B3">
      <w:pPr>
        <w:rPr>
          <w:rFonts w:cs="Arial"/>
          <w:sz w:val="24"/>
          <w:szCs w:val="24"/>
        </w:rPr>
      </w:pPr>
    </w:p>
    <w:p w14:paraId="5844374F" w14:textId="07B41913" w:rsidR="004E0A4A" w:rsidRPr="00415B30" w:rsidRDefault="004E0A4A" w:rsidP="004E0A4A">
      <w:pPr>
        <w:rPr>
          <w:rFonts w:cs="Arial"/>
          <w:sz w:val="24"/>
          <w:szCs w:val="24"/>
        </w:rPr>
      </w:pPr>
      <w:r w:rsidRPr="00415B30">
        <w:rPr>
          <w:rFonts w:cs="Arial"/>
          <w:sz w:val="24"/>
          <w:szCs w:val="24"/>
        </w:rPr>
        <w:t xml:space="preserve">Oppdragsgiver planlegger å gjennomføre dialog gjennom forhandlinger med en eller flere av leverandørene som inngir tilbud i konkurransen. Forhandlingene vil kunne gjelde alle sider av tilbudene. Utvelgelsen av hvem det vil forhandles med vil bli foretatt etter en vurdering av tildelingskriteriene. Det planlegges å ha forhandlinger med maksimalt 5 leverandører. </w:t>
      </w:r>
    </w:p>
    <w:p w14:paraId="4C0AB8E0" w14:textId="77777777" w:rsidR="004E0A4A" w:rsidRPr="00415B30" w:rsidRDefault="004E0A4A" w:rsidP="004E0A4A">
      <w:pPr>
        <w:rPr>
          <w:rFonts w:cs="Arial"/>
          <w:sz w:val="24"/>
          <w:szCs w:val="24"/>
        </w:rPr>
      </w:pPr>
    </w:p>
    <w:p w14:paraId="526347C9" w14:textId="77777777" w:rsidR="004E0A4A" w:rsidRPr="00415B30" w:rsidRDefault="004E0A4A" w:rsidP="004E0A4A">
      <w:pPr>
        <w:rPr>
          <w:rFonts w:cs="Arial"/>
          <w:sz w:val="24"/>
          <w:szCs w:val="24"/>
        </w:rPr>
      </w:pPr>
      <w:r w:rsidRPr="00415B30">
        <w:rPr>
          <w:rFonts w:cs="Arial"/>
          <w:sz w:val="24"/>
          <w:szCs w:val="24"/>
        </w:rPr>
        <w:t>Forhandlinger blir ikke gjennomført dersom oppdragsgiver, etter at tilbudene er mottatt, vurderer at forhandlinger ikke er hensiktsmessig. Dialog i form av rettinger/avklaringer gjennomføres ved behov.</w:t>
      </w:r>
    </w:p>
    <w:p w14:paraId="7DCFBE89" w14:textId="77777777" w:rsidR="002717B3" w:rsidRPr="00415B30" w:rsidRDefault="002717B3" w:rsidP="002717B3">
      <w:pPr>
        <w:rPr>
          <w:rFonts w:cs="Arial"/>
          <w:sz w:val="24"/>
          <w:szCs w:val="24"/>
        </w:rPr>
      </w:pPr>
    </w:p>
    <w:p w14:paraId="25CD87E8" w14:textId="77777777" w:rsidR="002717B3" w:rsidRPr="00366FE7" w:rsidRDefault="002717B3" w:rsidP="002717B3">
      <w:pPr>
        <w:rPr>
          <w:rFonts w:cs="Arial"/>
          <w:sz w:val="24"/>
          <w:szCs w:val="24"/>
        </w:rPr>
      </w:pPr>
      <w:r w:rsidRPr="00415B30">
        <w:rPr>
          <w:rFonts w:cs="Arial"/>
          <w:sz w:val="24"/>
          <w:szCs w:val="24"/>
        </w:rPr>
        <w:t>Leverandøren oppfordres derfor</w:t>
      </w:r>
      <w:r w:rsidRPr="00366FE7">
        <w:rPr>
          <w:rFonts w:cs="Arial"/>
          <w:sz w:val="24"/>
          <w:szCs w:val="24"/>
        </w:rPr>
        <w:t xml:space="preserve"> på det sterkeste til å følge de anvisninger som gis i dette konkurransegrunnlaget med vedlegg og eventuelt stille spørsmål ved uklarheter via </w:t>
      </w:r>
      <w:proofErr w:type="spellStart"/>
      <w:r w:rsidRPr="00366FE7">
        <w:rPr>
          <w:rFonts w:cs="Arial"/>
          <w:sz w:val="24"/>
          <w:szCs w:val="24"/>
        </w:rPr>
        <w:t>Mercell</w:t>
      </w:r>
      <w:proofErr w:type="spellEnd"/>
      <w:r w:rsidRPr="00366FE7">
        <w:rPr>
          <w:rFonts w:cs="Arial"/>
          <w:sz w:val="24"/>
          <w:szCs w:val="24"/>
        </w:rPr>
        <w:t>-portalen.</w:t>
      </w:r>
    </w:p>
    <w:p w14:paraId="09E09920" w14:textId="77777777" w:rsidR="00A15CD6" w:rsidRDefault="00A15CD6" w:rsidP="009434D9">
      <w:pPr>
        <w:pStyle w:val="Overskrift2"/>
      </w:pPr>
      <w:bookmarkStart w:id="26" w:name="_Toc85092367"/>
      <w:r w:rsidRPr="004F011B">
        <w:lastRenderedPageBreak/>
        <w:t>Konkurranseregler</w:t>
      </w:r>
      <w:bookmarkEnd w:id="26"/>
    </w:p>
    <w:p w14:paraId="61485CB1" w14:textId="51A962BD" w:rsidR="002E0061" w:rsidRPr="006D028F" w:rsidRDefault="009714BA" w:rsidP="006D028F">
      <w:pPr>
        <w:pStyle w:val="Overskrift3-test"/>
      </w:pPr>
      <w:r w:rsidRPr="006D028F">
        <w:t>Oppdatering av konkurransegrunnlaget</w:t>
      </w:r>
    </w:p>
    <w:p w14:paraId="2F345041" w14:textId="41AE2354" w:rsidR="006D028F" w:rsidRPr="006D028F" w:rsidRDefault="009714BA" w:rsidP="006D028F">
      <w:pPr>
        <w:shd w:val="clear" w:color="auto" w:fill="FFFFFF"/>
        <w:spacing w:before="120" w:line="240" w:lineRule="auto"/>
        <w:textAlignment w:val="baseline"/>
        <w:rPr>
          <w:rFonts w:cs="Arial"/>
          <w:sz w:val="24"/>
          <w:szCs w:val="24"/>
        </w:rPr>
      </w:pPr>
      <w:r w:rsidRPr="00366FE7">
        <w:rPr>
          <w:rFonts w:cs="Arial"/>
          <w:sz w:val="24"/>
          <w:szCs w:val="24"/>
        </w:rPr>
        <w:t xml:space="preserve">Innen tilbudsfristens utløp har oppdragsgiver rett til å foreta rettelser, suppleringer eller endringer i konkurransegrunnlaget som ikke er av vesentlig karakter. Rettelser, suppleringer eller endringer, samt spørsmål og svar i anonymisert form, </w:t>
      </w:r>
      <w:r w:rsidRPr="00366FE7">
        <w:rPr>
          <w:rFonts w:cs="Arial"/>
          <w:sz w:val="24"/>
          <w:szCs w:val="24"/>
          <w:shd w:val="clear" w:color="auto" w:fill="FFFFFF"/>
        </w:rPr>
        <w:t xml:space="preserve">kunngjøres elektronisk </w:t>
      </w:r>
      <w:r w:rsidR="004257A4">
        <w:rPr>
          <w:rFonts w:cs="Arial"/>
          <w:sz w:val="24"/>
          <w:szCs w:val="24"/>
          <w:shd w:val="clear" w:color="auto" w:fill="FFFFFF"/>
        </w:rPr>
        <w:t xml:space="preserve">via </w:t>
      </w:r>
      <w:proofErr w:type="spellStart"/>
      <w:r w:rsidR="004257A4">
        <w:rPr>
          <w:rFonts w:cs="Arial"/>
          <w:sz w:val="24"/>
          <w:szCs w:val="24"/>
          <w:shd w:val="clear" w:color="auto" w:fill="FFFFFF"/>
        </w:rPr>
        <w:t>Mercell</w:t>
      </w:r>
      <w:proofErr w:type="spellEnd"/>
      <w:r w:rsidR="004257A4">
        <w:rPr>
          <w:rFonts w:cs="Arial"/>
          <w:sz w:val="24"/>
          <w:szCs w:val="24"/>
          <w:shd w:val="clear" w:color="auto" w:fill="FFFFFF"/>
        </w:rPr>
        <w:t>-</w:t>
      </w:r>
      <w:r w:rsidRPr="00366FE7">
        <w:rPr>
          <w:rFonts w:cs="Arial"/>
          <w:sz w:val="24"/>
          <w:szCs w:val="24"/>
          <w:shd w:val="clear" w:color="auto" w:fill="FFFFFF"/>
        </w:rPr>
        <w:t>portalen</w:t>
      </w:r>
      <w:r w:rsidRPr="00366FE7">
        <w:rPr>
          <w:rFonts w:cs="Arial"/>
          <w:sz w:val="24"/>
          <w:szCs w:val="24"/>
        </w:rPr>
        <w:t>.</w:t>
      </w:r>
    </w:p>
    <w:p w14:paraId="4870DC3D" w14:textId="77777777" w:rsidR="009714BA" w:rsidRPr="00366FE7" w:rsidRDefault="009714BA" w:rsidP="00B95224">
      <w:pPr>
        <w:pStyle w:val="Overskrift3-test"/>
      </w:pPr>
      <w:r w:rsidRPr="00366FE7">
        <w:t>Tilleggsopplysninger</w:t>
      </w:r>
    </w:p>
    <w:p w14:paraId="520863BD" w14:textId="77777777" w:rsidR="00175C79" w:rsidRDefault="009714BA" w:rsidP="009714BA">
      <w:pPr>
        <w:rPr>
          <w:rFonts w:cs="Arial"/>
          <w:sz w:val="24"/>
          <w:szCs w:val="24"/>
        </w:rPr>
      </w:pPr>
      <w:r w:rsidRPr="00366FE7">
        <w:rPr>
          <w:rFonts w:cs="Arial"/>
          <w:sz w:val="24"/>
          <w:szCs w:val="24"/>
        </w:rPr>
        <w:t xml:space="preserve">Dersom leverandøren finner at konkurransegrunnlaget ikke gir tilstrekkelig veiledning, kan han skriftlig be om tilleggsopplysninger via </w:t>
      </w:r>
      <w:proofErr w:type="spellStart"/>
      <w:r w:rsidRPr="00366FE7">
        <w:rPr>
          <w:rFonts w:cs="Arial"/>
          <w:sz w:val="24"/>
          <w:szCs w:val="24"/>
        </w:rPr>
        <w:t>Mercell</w:t>
      </w:r>
      <w:proofErr w:type="spellEnd"/>
      <w:r w:rsidRPr="00366FE7">
        <w:rPr>
          <w:rFonts w:cs="Arial"/>
          <w:sz w:val="24"/>
          <w:szCs w:val="24"/>
        </w:rPr>
        <w:t>-portalen.</w:t>
      </w:r>
    </w:p>
    <w:p w14:paraId="0EF018A7" w14:textId="77777777" w:rsidR="00175C79" w:rsidRDefault="00175C79" w:rsidP="009714BA">
      <w:pPr>
        <w:rPr>
          <w:rFonts w:cs="Arial"/>
          <w:sz w:val="24"/>
          <w:szCs w:val="24"/>
        </w:rPr>
      </w:pPr>
    </w:p>
    <w:p w14:paraId="0B7682CE" w14:textId="600D5164" w:rsidR="009714BA" w:rsidRPr="00366FE7" w:rsidRDefault="009714BA" w:rsidP="009714BA">
      <w:pPr>
        <w:rPr>
          <w:rFonts w:cs="Arial"/>
          <w:sz w:val="24"/>
          <w:szCs w:val="24"/>
        </w:rPr>
      </w:pPr>
      <w:r w:rsidRPr="00366FE7">
        <w:rPr>
          <w:rFonts w:cs="Arial"/>
          <w:sz w:val="24"/>
          <w:szCs w:val="24"/>
        </w:rPr>
        <w:t xml:space="preserve">Dersom det oppdages feil i konkurransegrunnlaget, bes det om at dette formidles til oppdragsgiver via </w:t>
      </w:r>
      <w:r w:rsidR="004257A4">
        <w:rPr>
          <w:rFonts w:cs="Arial"/>
          <w:sz w:val="24"/>
          <w:szCs w:val="24"/>
        </w:rPr>
        <w:t xml:space="preserve">kommunikasjonsmodulen i </w:t>
      </w:r>
      <w:proofErr w:type="spellStart"/>
      <w:r w:rsidR="004257A4">
        <w:rPr>
          <w:rFonts w:cs="Arial"/>
          <w:sz w:val="24"/>
          <w:szCs w:val="24"/>
        </w:rPr>
        <w:t>Mercell</w:t>
      </w:r>
      <w:proofErr w:type="spellEnd"/>
      <w:r w:rsidR="004257A4">
        <w:rPr>
          <w:rFonts w:cs="Arial"/>
          <w:sz w:val="24"/>
          <w:szCs w:val="24"/>
        </w:rPr>
        <w:t>-</w:t>
      </w:r>
      <w:r w:rsidRPr="00366FE7">
        <w:rPr>
          <w:rFonts w:cs="Arial"/>
          <w:sz w:val="24"/>
          <w:szCs w:val="24"/>
        </w:rPr>
        <w:t>portalen.</w:t>
      </w:r>
    </w:p>
    <w:p w14:paraId="2FA9C0DF" w14:textId="600983D8" w:rsidR="00286AE9" w:rsidRPr="00366FE7" w:rsidRDefault="00286AE9" w:rsidP="00B95224">
      <w:pPr>
        <w:pStyle w:val="Overskrift3-test"/>
      </w:pPr>
      <w:r w:rsidRPr="00366FE7">
        <w:t>Kommunikasjon</w:t>
      </w:r>
    </w:p>
    <w:p w14:paraId="081CA899" w14:textId="5040FDBA" w:rsidR="00286AE9" w:rsidRPr="00366FE7" w:rsidRDefault="00286AE9" w:rsidP="00286AE9">
      <w:pPr>
        <w:rPr>
          <w:rFonts w:cs="Arial"/>
          <w:sz w:val="24"/>
          <w:szCs w:val="24"/>
        </w:rPr>
      </w:pPr>
      <w:r w:rsidRPr="00366FE7">
        <w:rPr>
          <w:rFonts w:cs="Arial"/>
          <w:sz w:val="24"/>
          <w:szCs w:val="24"/>
        </w:rPr>
        <w:t xml:space="preserve">All kommunikasjon i prosessen skal foregå i </w:t>
      </w:r>
      <w:proofErr w:type="spellStart"/>
      <w:r w:rsidRPr="00366FE7">
        <w:rPr>
          <w:rFonts w:cs="Arial"/>
          <w:sz w:val="24"/>
          <w:szCs w:val="24"/>
        </w:rPr>
        <w:t>Mercell</w:t>
      </w:r>
      <w:proofErr w:type="spellEnd"/>
      <w:r w:rsidRPr="00366FE7">
        <w:rPr>
          <w:rFonts w:cs="Arial"/>
          <w:sz w:val="24"/>
          <w:szCs w:val="24"/>
        </w:rPr>
        <w:t>–portalen.</w:t>
      </w:r>
    </w:p>
    <w:p w14:paraId="4F82FE5D" w14:textId="3C11A0F9" w:rsidR="00E5362F" w:rsidRPr="00366FE7" w:rsidRDefault="00E5362F" w:rsidP="00B95224">
      <w:pPr>
        <w:pStyle w:val="Overskrift3-test"/>
      </w:pPr>
      <w:r w:rsidRPr="00366FE7">
        <w:t>Skatteattest</w:t>
      </w:r>
    </w:p>
    <w:p w14:paraId="31471520" w14:textId="5C20DE0C" w:rsidR="007F0E20" w:rsidRPr="00366FE7" w:rsidRDefault="007F0E20" w:rsidP="007F0E20">
      <w:pPr>
        <w:rPr>
          <w:sz w:val="24"/>
          <w:szCs w:val="24"/>
        </w:rPr>
      </w:pPr>
      <w:r w:rsidRPr="00366FE7">
        <w:rPr>
          <w:sz w:val="24"/>
          <w:szCs w:val="24"/>
        </w:rPr>
        <w:t>Valgte leverandør</w:t>
      </w:r>
      <w:r w:rsidR="00B95224">
        <w:rPr>
          <w:sz w:val="24"/>
          <w:szCs w:val="24"/>
        </w:rPr>
        <w:t xml:space="preserve"> med underleverandører</w:t>
      </w:r>
      <w:r w:rsidRPr="00366FE7">
        <w:rPr>
          <w:sz w:val="24"/>
          <w:szCs w:val="24"/>
        </w:rPr>
        <w:t xml:space="preserve"> skal på forespørsel levere skatteattest for merverdiavgift og skatteattest for skatt. Dette gjelder bare dersom valgte leverandør er norsk. </w:t>
      </w:r>
    </w:p>
    <w:p w14:paraId="138839A0" w14:textId="77777777" w:rsidR="00E5362F" w:rsidRPr="00366FE7" w:rsidRDefault="00E5362F" w:rsidP="00E5362F">
      <w:pPr>
        <w:rPr>
          <w:sz w:val="24"/>
          <w:szCs w:val="24"/>
        </w:rPr>
      </w:pPr>
    </w:p>
    <w:p w14:paraId="6C177D46" w14:textId="77777777" w:rsidR="00E5362F" w:rsidRPr="00366FE7" w:rsidRDefault="00E5362F" w:rsidP="00E5362F">
      <w:pPr>
        <w:rPr>
          <w:sz w:val="24"/>
          <w:szCs w:val="24"/>
        </w:rPr>
      </w:pPr>
      <w:r w:rsidRPr="00366FE7">
        <w:rPr>
          <w:sz w:val="24"/>
          <w:szCs w:val="24"/>
        </w:rPr>
        <w:t>Skatteattesten skal ikke være eldre enn 6 måneder regnet fra fristen for å levere forespørsel om å delta i konkurransen eller tilbud.</w:t>
      </w:r>
    </w:p>
    <w:p w14:paraId="5C2DD193" w14:textId="23717106" w:rsidR="00E5362F" w:rsidRDefault="00B95224" w:rsidP="00B95224">
      <w:pPr>
        <w:pStyle w:val="Overskrift2"/>
      </w:pPr>
      <w:bookmarkStart w:id="27" w:name="_Toc85092368"/>
      <w:r>
        <w:t>Kunngjøring</w:t>
      </w:r>
      <w:bookmarkEnd w:id="27"/>
    </w:p>
    <w:p w14:paraId="2B68E138" w14:textId="37F07779" w:rsidR="00B95224" w:rsidRDefault="0095198A" w:rsidP="0095198A">
      <w:r w:rsidRPr="0095198A">
        <w:rPr>
          <w:rFonts w:cs="Arial"/>
          <w:sz w:val="24"/>
          <w:szCs w:val="24"/>
        </w:rPr>
        <w:t xml:space="preserve">Anskaffelsen er kunngjort på </w:t>
      </w:r>
      <w:proofErr w:type="spellStart"/>
      <w:r w:rsidRPr="00127C86">
        <w:rPr>
          <w:rFonts w:cs="Arial"/>
          <w:sz w:val="24"/>
          <w:szCs w:val="24"/>
        </w:rPr>
        <w:t>Doffin</w:t>
      </w:r>
      <w:proofErr w:type="spellEnd"/>
      <w:r w:rsidRPr="00127C86">
        <w:rPr>
          <w:rFonts w:cs="Arial"/>
          <w:sz w:val="24"/>
          <w:szCs w:val="24"/>
        </w:rPr>
        <w:t>.</w:t>
      </w:r>
    </w:p>
    <w:p w14:paraId="1B343170" w14:textId="552471BA" w:rsidR="002D508A" w:rsidRDefault="009E4DBA" w:rsidP="002D508A">
      <w:pPr>
        <w:pStyle w:val="Overskrift1"/>
        <w:rPr>
          <w:color w:val="C6CF53"/>
        </w:rPr>
      </w:pPr>
      <w:bookmarkStart w:id="28" w:name="_Toc85092369"/>
      <w:bookmarkStart w:id="29" w:name="_Ref40945580"/>
      <w:bookmarkStart w:id="30" w:name="_Toc40960043"/>
      <w:r>
        <w:rPr>
          <w:color w:val="C6CF53"/>
        </w:rPr>
        <w:t>Grunnlag for tilbudet</w:t>
      </w:r>
      <w:bookmarkEnd w:id="28"/>
      <w:r>
        <w:rPr>
          <w:color w:val="C6CF53"/>
        </w:rPr>
        <w:t xml:space="preserve"> </w:t>
      </w:r>
      <w:bookmarkEnd w:id="29"/>
      <w:bookmarkEnd w:id="30"/>
    </w:p>
    <w:p w14:paraId="78B34679" w14:textId="39325AF0" w:rsidR="009E4DBA" w:rsidRPr="00366FE7" w:rsidRDefault="009E4DBA" w:rsidP="009E4DBA">
      <w:pPr>
        <w:pStyle w:val="Overskrift2"/>
      </w:pPr>
      <w:bookmarkStart w:id="31" w:name="_Toc85092370"/>
      <w:r w:rsidRPr="00366FE7">
        <w:t>Konkurransegrunnlaget</w:t>
      </w:r>
      <w:r>
        <w:t>s oppbygning</w:t>
      </w:r>
      <w:bookmarkEnd w:id="31"/>
    </w:p>
    <w:p w14:paraId="12C32FBC" w14:textId="283941AC" w:rsidR="00CA0C31" w:rsidRPr="00366FE7" w:rsidRDefault="009E4DBA" w:rsidP="009E4DBA">
      <w:pPr>
        <w:rPr>
          <w:rFonts w:cs="Arial"/>
          <w:sz w:val="24"/>
          <w:szCs w:val="24"/>
        </w:rPr>
      </w:pPr>
      <w:r w:rsidRPr="00366FE7">
        <w:rPr>
          <w:rFonts w:cs="Arial"/>
          <w:sz w:val="24"/>
          <w:szCs w:val="24"/>
        </w:rPr>
        <w:t>Konkur</w:t>
      </w:r>
      <w:r>
        <w:rPr>
          <w:rFonts w:cs="Arial"/>
          <w:sz w:val="24"/>
          <w:szCs w:val="24"/>
        </w:rPr>
        <w:t>ransegrunnlaget består av k</w:t>
      </w:r>
      <w:r w:rsidRPr="00DC6748">
        <w:rPr>
          <w:rFonts w:cs="Arial"/>
          <w:sz w:val="24"/>
          <w:szCs w:val="24"/>
        </w:rPr>
        <w:t>onkurransebeskrivelse</w:t>
      </w:r>
      <w:r>
        <w:rPr>
          <w:rFonts w:cs="Arial"/>
          <w:sz w:val="24"/>
          <w:szCs w:val="24"/>
        </w:rPr>
        <w:t>n</w:t>
      </w:r>
      <w:r w:rsidRPr="00DC6748">
        <w:rPr>
          <w:rFonts w:cs="Arial"/>
          <w:sz w:val="24"/>
          <w:szCs w:val="24"/>
        </w:rPr>
        <w:t xml:space="preserve"> </w:t>
      </w:r>
      <w:r>
        <w:rPr>
          <w:rFonts w:cs="Arial"/>
          <w:sz w:val="24"/>
          <w:szCs w:val="24"/>
        </w:rPr>
        <w:t xml:space="preserve">(dette dokumentet) </w:t>
      </w:r>
      <w:r w:rsidRPr="00DC6748">
        <w:rPr>
          <w:rFonts w:cs="Arial"/>
          <w:sz w:val="24"/>
          <w:szCs w:val="24"/>
        </w:rPr>
        <w:t xml:space="preserve">og </w:t>
      </w:r>
      <w:proofErr w:type="spellStart"/>
      <w:r w:rsidRPr="00DC6748">
        <w:rPr>
          <w:rFonts w:cs="Arial"/>
          <w:sz w:val="24"/>
          <w:szCs w:val="24"/>
        </w:rPr>
        <w:t>kontraktsgrunnlag</w:t>
      </w:r>
      <w:r>
        <w:rPr>
          <w:rFonts w:cs="Arial"/>
          <w:sz w:val="24"/>
          <w:szCs w:val="24"/>
        </w:rPr>
        <w:t>et</w:t>
      </w:r>
      <w:proofErr w:type="spellEnd"/>
      <w:r>
        <w:rPr>
          <w:rFonts w:cs="Arial"/>
          <w:sz w:val="24"/>
          <w:szCs w:val="24"/>
        </w:rPr>
        <w:t xml:space="preserve"> etter NS 3450</w:t>
      </w:r>
      <w:r w:rsidRPr="00366FE7">
        <w:rPr>
          <w:rFonts w:cs="Arial"/>
          <w:sz w:val="24"/>
          <w:szCs w:val="24"/>
        </w:rPr>
        <w:t xml:space="preserve"> med vedlegg</w:t>
      </w:r>
      <w:r w:rsidR="00CA0C31">
        <w:rPr>
          <w:rFonts w:cs="Arial"/>
          <w:sz w:val="24"/>
          <w:szCs w:val="24"/>
        </w:rPr>
        <w:t xml:space="preserve"> som angitt i kapittel </w:t>
      </w:r>
      <w:r w:rsidR="004257A4">
        <w:rPr>
          <w:rFonts w:cs="Arial"/>
          <w:sz w:val="24"/>
          <w:szCs w:val="24"/>
        </w:rPr>
        <w:t>8</w:t>
      </w:r>
      <w:r w:rsidR="00CA0C31">
        <w:rPr>
          <w:rFonts w:cs="Arial"/>
          <w:sz w:val="24"/>
          <w:szCs w:val="24"/>
        </w:rPr>
        <w:t>.</w:t>
      </w:r>
    </w:p>
    <w:p w14:paraId="6A363F54" w14:textId="1CC0203E" w:rsidR="009E4DBA" w:rsidRDefault="009E4DBA" w:rsidP="009E4DBA">
      <w:pPr>
        <w:pStyle w:val="Overskrift2"/>
      </w:pPr>
      <w:bookmarkStart w:id="32" w:name="_Toc85092371"/>
      <w:r>
        <w:t>Spørsmål og svar til konkurransegrunnlaget</w:t>
      </w:r>
      <w:bookmarkEnd w:id="32"/>
    </w:p>
    <w:p w14:paraId="2435F9D4" w14:textId="442763A6" w:rsidR="007116CE" w:rsidRDefault="007116CE" w:rsidP="007116CE">
      <w:pPr>
        <w:rPr>
          <w:sz w:val="24"/>
          <w:szCs w:val="24"/>
        </w:rPr>
      </w:pPr>
      <w:bookmarkStart w:id="33" w:name="_Toc40960044"/>
      <w:r w:rsidRPr="007116CE">
        <w:rPr>
          <w:sz w:val="24"/>
          <w:szCs w:val="24"/>
        </w:rPr>
        <w:t>Spørsmål og svar blir besvart i anonymisert form og kun</w:t>
      </w:r>
      <w:r w:rsidR="004257A4">
        <w:rPr>
          <w:sz w:val="24"/>
          <w:szCs w:val="24"/>
        </w:rPr>
        <w:t xml:space="preserve">ngjøres elektronisk via </w:t>
      </w:r>
      <w:proofErr w:type="spellStart"/>
      <w:r w:rsidR="004257A4">
        <w:rPr>
          <w:sz w:val="24"/>
          <w:szCs w:val="24"/>
        </w:rPr>
        <w:t>Mercell</w:t>
      </w:r>
      <w:proofErr w:type="spellEnd"/>
      <w:r w:rsidR="004257A4">
        <w:rPr>
          <w:sz w:val="24"/>
          <w:szCs w:val="24"/>
        </w:rPr>
        <w:t>-</w:t>
      </w:r>
      <w:r w:rsidRPr="007116CE">
        <w:rPr>
          <w:sz w:val="24"/>
          <w:szCs w:val="24"/>
        </w:rPr>
        <w:t>portalen.</w:t>
      </w:r>
    </w:p>
    <w:p w14:paraId="3BB14C2A" w14:textId="5D872160" w:rsidR="009714BA" w:rsidRDefault="009714BA" w:rsidP="009714BA">
      <w:pPr>
        <w:pStyle w:val="Overskrift1"/>
        <w:rPr>
          <w:color w:val="C6CF53"/>
        </w:rPr>
      </w:pPr>
      <w:bookmarkStart w:id="34" w:name="_Toc85092372"/>
      <w:bookmarkEnd w:id="33"/>
      <w:r w:rsidRPr="00B049FA">
        <w:rPr>
          <w:color w:val="C6CF53"/>
        </w:rPr>
        <w:t>K</w:t>
      </w:r>
      <w:r w:rsidR="007116CE">
        <w:rPr>
          <w:color w:val="C6CF53"/>
        </w:rPr>
        <w:t>rav til tilbudet</w:t>
      </w:r>
      <w:bookmarkEnd w:id="34"/>
    </w:p>
    <w:p w14:paraId="7494E3A0" w14:textId="77777777" w:rsidR="007116CE" w:rsidRPr="00366FE7" w:rsidRDefault="007116CE" w:rsidP="007116CE">
      <w:pPr>
        <w:pStyle w:val="Overskrift2"/>
      </w:pPr>
      <w:bookmarkStart w:id="35" w:name="_Toc85092373"/>
      <w:r w:rsidRPr="00366FE7">
        <w:t>Tilbudets utforming</w:t>
      </w:r>
      <w:bookmarkEnd w:id="35"/>
    </w:p>
    <w:p w14:paraId="469D0FC7" w14:textId="1B64B6F9" w:rsidR="007116CE" w:rsidRDefault="007116CE" w:rsidP="007116CE">
      <w:pPr>
        <w:rPr>
          <w:rFonts w:cs="Arial"/>
          <w:sz w:val="24"/>
          <w:szCs w:val="24"/>
        </w:rPr>
      </w:pPr>
      <w:r>
        <w:rPr>
          <w:rFonts w:cs="Arial"/>
          <w:sz w:val="24"/>
          <w:szCs w:val="24"/>
        </w:rPr>
        <w:t>Tilbudsbrevet skal være signert av person som kan forp</w:t>
      </w:r>
      <w:r w:rsidR="00812EB0">
        <w:rPr>
          <w:rFonts w:cs="Arial"/>
          <w:sz w:val="24"/>
          <w:szCs w:val="24"/>
        </w:rPr>
        <w:t>likte tilbyder.</w:t>
      </w:r>
    </w:p>
    <w:p w14:paraId="4E3B5645" w14:textId="04871F35" w:rsidR="007116CE" w:rsidRDefault="007116CE" w:rsidP="007116CE">
      <w:pPr>
        <w:rPr>
          <w:rFonts w:cs="Arial"/>
          <w:sz w:val="24"/>
          <w:szCs w:val="24"/>
        </w:rPr>
      </w:pPr>
      <w:r w:rsidRPr="00DF5AE7">
        <w:rPr>
          <w:rFonts w:cs="Arial"/>
          <w:sz w:val="24"/>
          <w:szCs w:val="24"/>
        </w:rPr>
        <w:t>Forespørselen skal være skrevet på norsk, svensk eller dansk.</w:t>
      </w:r>
    </w:p>
    <w:p w14:paraId="718E04D1" w14:textId="4048C918" w:rsidR="002E19D5" w:rsidRPr="00366FE7" w:rsidRDefault="002E19D5" w:rsidP="002E19D5">
      <w:pPr>
        <w:pStyle w:val="Overskrift2"/>
      </w:pPr>
      <w:bookmarkStart w:id="36" w:name="_Toc85092374"/>
      <w:r>
        <w:lastRenderedPageBreak/>
        <w:t>Tilbudets innhold</w:t>
      </w:r>
      <w:bookmarkEnd w:id="36"/>
    </w:p>
    <w:p w14:paraId="5DBB5F57" w14:textId="795AD8B3" w:rsidR="00964C7B" w:rsidRDefault="00964C7B" w:rsidP="002E19D5">
      <w:pPr>
        <w:rPr>
          <w:rFonts w:cs="Arial"/>
          <w:sz w:val="24"/>
          <w:szCs w:val="24"/>
        </w:rPr>
      </w:pPr>
      <w:r w:rsidRPr="00366FE7">
        <w:rPr>
          <w:rFonts w:cs="Arial"/>
          <w:sz w:val="24"/>
          <w:szCs w:val="24"/>
        </w:rPr>
        <w:t xml:space="preserve">Tilbudet utformes med </w:t>
      </w:r>
      <w:r>
        <w:rPr>
          <w:rFonts w:cs="Arial"/>
          <w:sz w:val="24"/>
          <w:szCs w:val="24"/>
        </w:rPr>
        <w:t xml:space="preserve">disposisjon som angitt i </w:t>
      </w:r>
      <w:r>
        <w:rPr>
          <w:rFonts w:cs="Arial"/>
          <w:sz w:val="24"/>
          <w:szCs w:val="24"/>
        </w:rPr>
        <w:fldChar w:fldCharType="begin"/>
      </w:r>
      <w:r>
        <w:rPr>
          <w:rFonts w:cs="Arial"/>
          <w:sz w:val="24"/>
          <w:szCs w:val="24"/>
        </w:rPr>
        <w:instrText xml:space="preserve"> REF _Ref64955211 \h  \* MERGEFORMAT </w:instrText>
      </w:r>
      <w:r>
        <w:rPr>
          <w:rFonts w:cs="Arial"/>
          <w:sz w:val="24"/>
          <w:szCs w:val="24"/>
        </w:rPr>
      </w:r>
      <w:r>
        <w:rPr>
          <w:rFonts w:cs="Arial"/>
          <w:sz w:val="24"/>
          <w:szCs w:val="24"/>
        </w:rPr>
        <w:fldChar w:fldCharType="separate"/>
      </w:r>
      <w:r w:rsidRPr="00961594">
        <w:rPr>
          <w:rFonts w:cs="Arial"/>
          <w:sz w:val="24"/>
          <w:szCs w:val="24"/>
        </w:rPr>
        <w:t>Tabell 2</w:t>
      </w:r>
      <w:r>
        <w:rPr>
          <w:rFonts w:cs="Arial"/>
          <w:sz w:val="24"/>
          <w:szCs w:val="24"/>
        </w:rPr>
        <w:fldChar w:fldCharType="end"/>
      </w:r>
      <w:r>
        <w:rPr>
          <w:rFonts w:cs="Arial"/>
          <w:sz w:val="24"/>
          <w:szCs w:val="24"/>
        </w:rPr>
        <w:t xml:space="preserve">, og </w:t>
      </w:r>
      <w:r w:rsidRPr="00366FE7">
        <w:rPr>
          <w:rFonts w:cs="Arial"/>
          <w:sz w:val="24"/>
          <w:szCs w:val="24"/>
        </w:rPr>
        <w:t xml:space="preserve">skal legges ved under </w:t>
      </w:r>
      <w:proofErr w:type="spellStart"/>
      <w:r w:rsidRPr="00366FE7">
        <w:rPr>
          <w:rFonts w:cs="Arial"/>
          <w:sz w:val="24"/>
          <w:szCs w:val="24"/>
        </w:rPr>
        <w:t>fanebladet</w:t>
      </w:r>
      <w:proofErr w:type="spellEnd"/>
      <w:r w:rsidRPr="00366FE7">
        <w:rPr>
          <w:rFonts w:cs="Arial"/>
          <w:sz w:val="24"/>
          <w:szCs w:val="24"/>
        </w:rPr>
        <w:t xml:space="preserve"> Dokumenter i </w:t>
      </w:r>
      <w:proofErr w:type="spellStart"/>
      <w:r w:rsidRPr="00366FE7">
        <w:rPr>
          <w:rFonts w:cs="Arial"/>
          <w:sz w:val="24"/>
          <w:szCs w:val="24"/>
        </w:rPr>
        <w:t>Mercell</w:t>
      </w:r>
      <w:proofErr w:type="spellEnd"/>
      <w:r w:rsidRPr="00366FE7">
        <w:rPr>
          <w:rFonts w:cs="Arial"/>
          <w:sz w:val="24"/>
          <w:szCs w:val="24"/>
        </w:rPr>
        <w:t>-portalen.</w:t>
      </w:r>
      <w:r>
        <w:rPr>
          <w:rFonts w:cs="Arial"/>
          <w:sz w:val="24"/>
          <w:szCs w:val="24"/>
        </w:rPr>
        <w:t xml:space="preserve"> </w:t>
      </w:r>
    </w:p>
    <w:p w14:paraId="4E7CCD77" w14:textId="44C2265E" w:rsidR="00964C7B" w:rsidRDefault="00964C7B" w:rsidP="002E19D5">
      <w:pPr>
        <w:rPr>
          <w:rFonts w:cs="Arial"/>
          <w:sz w:val="24"/>
          <w:szCs w:val="24"/>
        </w:rPr>
      </w:pPr>
    </w:p>
    <w:p w14:paraId="7B238A8B" w14:textId="250A31CB" w:rsidR="00964C7B" w:rsidRDefault="00964C7B" w:rsidP="00961594">
      <w:pPr>
        <w:pStyle w:val="Bildetekst"/>
        <w:keepNext/>
      </w:pPr>
      <w:bookmarkStart w:id="37" w:name="_Ref64955211"/>
      <w:r>
        <w:t xml:space="preserve">Tabell </w:t>
      </w:r>
      <w:r>
        <w:fldChar w:fldCharType="begin"/>
      </w:r>
      <w:r>
        <w:instrText xml:space="preserve"> SEQ Tabell \* ARABIC </w:instrText>
      </w:r>
      <w:r>
        <w:fldChar w:fldCharType="separate"/>
      </w:r>
      <w:r>
        <w:rPr>
          <w:noProof/>
        </w:rPr>
        <w:t>2</w:t>
      </w:r>
      <w:r>
        <w:rPr>
          <w:noProof/>
        </w:rPr>
        <w:fldChar w:fldCharType="end"/>
      </w:r>
      <w:bookmarkEnd w:id="37"/>
      <w:r>
        <w:t xml:space="preserve"> Tilbudets utforming</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51"/>
        <w:gridCol w:w="7162"/>
      </w:tblGrid>
      <w:tr w:rsidR="00964C7B" w:rsidRPr="005A1D6A" w14:paraId="6CB551E8" w14:textId="77777777" w:rsidTr="00961594">
        <w:tc>
          <w:tcPr>
            <w:tcW w:w="1451" w:type="dxa"/>
            <w:tcBorders>
              <w:top w:val="single" w:sz="4" w:space="0" w:color="auto"/>
              <w:left w:val="single" w:sz="4" w:space="0" w:color="auto"/>
              <w:bottom w:val="single" w:sz="4" w:space="0" w:color="auto"/>
              <w:right w:val="single" w:sz="4" w:space="0" w:color="auto"/>
            </w:tcBorders>
            <w:shd w:val="clear" w:color="auto" w:fill="C0C0C0"/>
            <w:hideMark/>
          </w:tcPr>
          <w:p w14:paraId="6DE86F7F" w14:textId="77777777" w:rsidR="00964C7B" w:rsidRPr="00961594" w:rsidRDefault="00964C7B" w:rsidP="004F40C9">
            <w:pPr>
              <w:rPr>
                <w:rFonts w:cs="Arial"/>
                <w:b/>
                <w:sz w:val="24"/>
                <w:szCs w:val="24"/>
              </w:rPr>
            </w:pPr>
            <w:r w:rsidRPr="00961594">
              <w:rPr>
                <w:rFonts w:cs="Arial"/>
                <w:b/>
                <w:sz w:val="24"/>
                <w:szCs w:val="24"/>
              </w:rPr>
              <w:t>Dokument</w:t>
            </w:r>
          </w:p>
        </w:tc>
        <w:tc>
          <w:tcPr>
            <w:tcW w:w="7162" w:type="dxa"/>
            <w:tcBorders>
              <w:top w:val="single" w:sz="4" w:space="0" w:color="auto"/>
              <w:left w:val="single" w:sz="4" w:space="0" w:color="auto"/>
              <w:bottom w:val="single" w:sz="4" w:space="0" w:color="auto"/>
              <w:right w:val="single" w:sz="4" w:space="0" w:color="auto"/>
            </w:tcBorders>
            <w:shd w:val="clear" w:color="auto" w:fill="C0C0C0"/>
            <w:hideMark/>
          </w:tcPr>
          <w:p w14:paraId="090A56EC" w14:textId="77777777" w:rsidR="00964C7B" w:rsidRPr="00961594" w:rsidRDefault="00964C7B" w:rsidP="004F40C9">
            <w:pPr>
              <w:rPr>
                <w:rFonts w:cs="Arial"/>
                <w:b/>
                <w:sz w:val="24"/>
                <w:szCs w:val="24"/>
              </w:rPr>
            </w:pPr>
            <w:r w:rsidRPr="00961594">
              <w:rPr>
                <w:rFonts w:cs="Arial"/>
                <w:b/>
                <w:sz w:val="24"/>
                <w:szCs w:val="24"/>
              </w:rPr>
              <w:t>Dokumentnavn</w:t>
            </w:r>
          </w:p>
        </w:tc>
      </w:tr>
      <w:tr w:rsidR="00964C7B" w:rsidRPr="005A1D6A" w14:paraId="63DCFEB2" w14:textId="77777777" w:rsidTr="00961594">
        <w:tc>
          <w:tcPr>
            <w:tcW w:w="1451" w:type="dxa"/>
            <w:tcBorders>
              <w:top w:val="single" w:sz="4" w:space="0" w:color="auto"/>
              <w:left w:val="single" w:sz="4" w:space="0" w:color="auto"/>
              <w:bottom w:val="single" w:sz="4" w:space="0" w:color="auto"/>
              <w:right w:val="single" w:sz="4" w:space="0" w:color="auto"/>
            </w:tcBorders>
          </w:tcPr>
          <w:p w14:paraId="031417A3" w14:textId="77777777" w:rsidR="00964C7B" w:rsidRPr="00F651E6" w:rsidRDefault="00964C7B" w:rsidP="004F40C9">
            <w:pPr>
              <w:rPr>
                <w:rFonts w:cs="Arial"/>
                <w:sz w:val="24"/>
                <w:szCs w:val="24"/>
              </w:rPr>
            </w:pPr>
            <w:r w:rsidRPr="00F651E6">
              <w:rPr>
                <w:rFonts w:cs="Arial"/>
                <w:sz w:val="24"/>
                <w:szCs w:val="24"/>
              </w:rPr>
              <w:t>Vedlegg 1</w:t>
            </w:r>
          </w:p>
        </w:tc>
        <w:tc>
          <w:tcPr>
            <w:tcW w:w="7162" w:type="dxa"/>
            <w:tcBorders>
              <w:top w:val="single" w:sz="4" w:space="0" w:color="auto"/>
              <w:left w:val="single" w:sz="4" w:space="0" w:color="auto"/>
              <w:bottom w:val="single" w:sz="4" w:space="0" w:color="auto"/>
              <w:right w:val="single" w:sz="4" w:space="0" w:color="auto"/>
            </w:tcBorders>
          </w:tcPr>
          <w:p w14:paraId="34DB807D" w14:textId="77777777" w:rsidR="00964C7B" w:rsidRPr="00F651E6" w:rsidRDefault="00964C7B" w:rsidP="004F40C9">
            <w:pPr>
              <w:rPr>
                <w:rFonts w:cs="Arial"/>
                <w:sz w:val="24"/>
                <w:szCs w:val="24"/>
              </w:rPr>
            </w:pPr>
            <w:r>
              <w:rPr>
                <w:rFonts w:cs="Arial"/>
                <w:sz w:val="24"/>
                <w:szCs w:val="24"/>
              </w:rPr>
              <w:t>Tilbudsbrev utfylt av tilbyder</w:t>
            </w:r>
          </w:p>
        </w:tc>
      </w:tr>
      <w:tr w:rsidR="00964C7B" w:rsidRPr="005A1D6A" w14:paraId="638F5540" w14:textId="77777777" w:rsidTr="00961594">
        <w:tc>
          <w:tcPr>
            <w:tcW w:w="1451" w:type="dxa"/>
            <w:tcBorders>
              <w:top w:val="single" w:sz="4" w:space="0" w:color="auto"/>
              <w:left w:val="single" w:sz="4" w:space="0" w:color="auto"/>
              <w:bottom w:val="single" w:sz="4" w:space="0" w:color="auto"/>
              <w:right w:val="single" w:sz="4" w:space="0" w:color="auto"/>
            </w:tcBorders>
            <w:shd w:val="clear" w:color="auto" w:fill="auto"/>
          </w:tcPr>
          <w:p w14:paraId="3023E7DA" w14:textId="77777777" w:rsidR="00964C7B" w:rsidRPr="004619A8" w:rsidRDefault="00964C7B" w:rsidP="004F40C9">
            <w:pPr>
              <w:rPr>
                <w:rFonts w:cs="Arial"/>
                <w:sz w:val="24"/>
                <w:szCs w:val="24"/>
              </w:rPr>
            </w:pPr>
            <w:r w:rsidRPr="004619A8">
              <w:rPr>
                <w:rFonts w:cs="Arial"/>
                <w:sz w:val="24"/>
                <w:szCs w:val="24"/>
              </w:rPr>
              <w:t>Vedlegg 2</w:t>
            </w:r>
          </w:p>
        </w:tc>
        <w:tc>
          <w:tcPr>
            <w:tcW w:w="7162" w:type="dxa"/>
            <w:tcBorders>
              <w:top w:val="single" w:sz="4" w:space="0" w:color="auto"/>
              <w:left w:val="single" w:sz="4" w:space="0" w:color="auto"/>
              <w:bottom w:val="single" w:sz="4" w:space="0" w:color="auto"/>
              <w:right w:val="single" w:sz="4" w:space="0" w:color="auto"/>
            </w:tcBorders>
            <w:shd w:val="clear" w:color="auto" w:fill="auto"/>
          </w:tcPr>
          <w:p w14:paraId="6C827354" w14:textId="6CEA3120" w:rsidR="00964C7B" w:rsidRPr="004619A8" w:rsidRDefault="00964C7B">
            <w:pPr>
              <w:rPr>
                <w:rFonts w:cs="Arial"/>
                <w:sz w:val="24"/>
                <w:szCs w:val="24"/>
              </w:rPr>
            </w:pPr>
            <w:r w:rsidRPr="00366FE7">
              <w:rPr>
                <w:rFonts w:cs="Arial"/>
                <w:sz w:val="24"/>
                <w:szCs w:val="24"/>
              </w:rPr>
              <w:t>Dokumentasjon på oppfyllelse av kvalifikasjonskrav (</w:t>
            </w:r>
            <w:r w:rsidR="00E24E5C">
              <w:rPr>
                <w:rFonts w:cs="Arial"/>
                <w:sz w:val="24"/>
                <w:szCs w:val="24"/>
              </w:rPr>
              <w:t>jfr.</w:t>
            </w:r>
            <w:r>
              <w:rPr>
                <w:rFonts w:cs="Arial"/>
                <w:sz w:val="24"/>
                <w:szCs w:val="24"/>
              </w:rPr>
              <w:t xml:space="preserve"> kapittel </w:t>
            </w:r>
            <w:r>
              <w:rPr>
                <w:rFonts w:cs="Arial"/>
                <w:sz w:val="24"/>
                <w:szCs w:val="24"/>
              </w:rPr>
              <w:fldChar w:fldCharType="begin"/>
            </w:r>
            <w:r>
              <w:rPr>
                <w:rFonts w:cs="Arial"/>
                <w:sz w:val="24"/>
                <w:szCs w:val="24"/>
              </w:rPr>
              <w:instrText xml:space="preserve"> REF _Ref38625672 \r \h </w:instrText>
            </w:r>
            <w:r>
              <w:rPr>
                <w:rFonts w:cs="Arial"/>
                <w:sz w:val="24"/>
                <w:szCs w:val="24"/>
              </w:rPr>
            </w:r>
            <w:r>
              <w:rPr>
                <w:rFonts w:cs="Arial"/>
                <w:sz w:val="24"/>
                <w:szCs w:val="24"/>
              </w:rPr>
              <w:fldChar w:fldCharType="separate"/>
            </w:r>
            <w:r>
              <w:rPr>
                <w:rFonts w:cs="Arial"/>
                <w:sz w:val="24"/>
                <w:szCs w:val="24"/>
              </w:rPr>
              <w:t>5</w:t>
            </w:r>
            <w:r>
              <w:rPr>
                <w:rFonts w:cs="Arial"/>
                <w:sz w:val="24"/>
                <w:szCs w:val="24"/>
              </w:rPr>
              <w:fldChar w:fldCharType="end"/>
            </w:r>
            <w:r w:rsidRPr="00366FE7">
              <w:rPr>
                <w:rFonts w:cs="Arial"/>
                <w:sz w:val="24"/>
                <w:szCs w:val="24"/>
              </w:rPr>
              <w:t>)</w:t>
            </w:r>
          </w:p>
        </w:tc>
      </w:tr>
      <w:tr w:rsidR="00964C7B" w:rsidRPr="005A1D6A" w14:paraId="6E346392" w14:textId="77777777" w:rsidTr="00961594">
        <w:tc>
          <w:tcPr>
            <w:tcW w:w="1451" w:type="dxa"/>
            <w:tcBorders>
              <w:top w:val="single" w:sz="4" w:space="0" w:color="auto"/>
              <w:left w:val="single" w:sz="4" w:space="0" w:color="auto"/>
              <w:bottom w:val="single" w:sz="4" w:space="0" w:color="auto"/>
              <w:right w:val="single" w:sz="4" w:space="0" w:color="auto"/>
            </w:tcBorders>
          </w:tcPr>
          <w:p w14:paraId="03AE69A1" w14:textId="4163C2C6" w:rsidR="00964C7B" w:rsidRPr="00F651E6" w:rsidRDefault="00964C7B" w:rsidP="00964C7B">
            <w:pPr>
              <w:rPr>
                <w:rFonts w:cs="Arial"/>
                <w:sz w:val="24"/>
                <w:szCs w:val="24"/>
              </w:rPr>
            </w:pPr>
            <w:r w:rsidRPr="00F651E6">
              <w:rPr>
                <w:rFonts w:cs="Arial"/>
                <w:sz w:val="24"/>
                <w:szCs w:val="24"/>
              </w:rPr>
              <w:t xml:space="preserve">Vedlegg </w:t>
            </w:r>
            <w:r w:rsidR="00924F9E">
              <w:rPr>
                <w:rFonts w:cs="Arial"/>
                <w:sz w:val="24"/>
                <w:szCs w:val="24"/>
              </w:rPr>
              <w:t>3</w:t>
            </w:r>
          </w:p>
        </w:tc>
        <w:tc>
          <w:tcPr>
            <w:tcW w:w="7162" w:type="dxa"/>
            <w:tcBorders>
              <w:top w:val="single" w:sz="4" w:space="0" w:color="auto"/>
              <w:left w:val="single" w:sz="4" w:space="0" w:color="auto"/>
              <w:bottom w:val="single" w:sz="4" w:space="0" w:color="auto"/>
              <w:right w:val="single" w:sz="4" w:space="0" w:color="auto"/>
            </w:tcBorders>
          </w:tcPr>
          <w:p w14:paraId="5516FEA8" w14:textId="75626D01" w:rsidR="00964C7B" w:rsidRPr="00F651E6" w:rsidRDefault="00964C7B">
            <w:pPr>
              <w:rPr>
                <w:rFonts w:cs="Arial"/>
                <w:sz w:val="24"/>
                <w:szCs w:val="24"/>
              </w:rPr>
            </w:pPr>
            <w:r>
              <w:rPr>
                <w:rFonts w:cs="Arial"/>
                <w:sz w:val="24"/>
                <w:szCs w:val="24"/>
              </w:rPr>
              <w:t>Utfylt prisskjema</w:t>
            </w:r>
            <w:r w:rsidR="00BA478C">
              <w:rPr>
                <w:rFonts w:cs="Arial"/>
                <w:sz w:val="24"/>
                <w:szCs w:val="24"/>
              </w:rPr>
              <w:t xml:space="preserve"> (Bilag F1 Prisskjema C01 011021)</w:t>
            </w:r>
          </w:p>
        </w:tc>
      </w:tr>
      <w:tr w:rsidR="00964C7B" w:rsidRPr="005A1D6A" w14:paraId="48BB5065" w14:textId="77777777" w:rsidTr="00961594">
        <w:trPr>
          <w:trHeight w:val="324"/>
        </w:trPr>
        <w:tc>
          <w:tcPr>
            <w:tcW w:w="1451" w:type="dxa"/>
            <w:tcBorders>
              <w:top w:val="single" w:sz="4" w:space="0" w:color="auto"/>
              <w:left w:val="single" w:sz="4" w:space="0" w:color="auto"/>
              <w:bottom w:val="single" w:sz="4" w:space="0" w:color="auto"/>
              <w:right w:val="single" w:sz="4" w:space="0" w:color="auto"/>
            </w:tcBorders>
          </w:tcPr>
          <w:p w14:paraId="5DFCFC52" w14:textId="3BB7B5A2" w:rsidR="00964C7B" w:rsidRPr="00F651E6" w:rsidRDefault="00964C7B" w:rsidP="00964C7B">
            <w:pPr>
              <w:rPr>
                <w:rFonts w:cs="Arial"/>
                <w:sz w:val="24"/>
                <w:szCs w:val="24"/>
              </w:rPr>
            </w:pPr>
            <w:r>
              <w:rPr>
                <w:rFonts w:cs="Arial"/>
                <w:sz w:val="24"/>
                <w:szCs w:val="24"/>
              </w:rPr>
              <w:t xml:space="preserve">Vedlegg </w:t>
            </w:r>
            <w:r w:rsidR="00EA2A34">
              <w:rPr>
                <w:rFonts w:cs="Arial"/>
                <w:sz w:val="24"/>
                <w:szCs w:val="24"/>
              </w:rPr>
              <w:t>4</w:t>
            </w:r>
          </w:p>
        </w:tc>
        <w:tc>
          <w:tcPr>
            <w:tcW w:w="7162" w:type="dxa"/>
            <w:tcBorders>
              <w:top w:val="single" w:sz="4" w:space="0" w:color="auto"/>
              <w:left w:val="single" w:sz="4" w:space="0" w:color="auto"/>
              <w:bottom w:val="single" w:sz="4" w:space="0" w:color="auto"/>
              <w:right w:val="single" w:sz="4" w:space="0" w:color="auto"/>
            </w:tcBorders>
          </w:tcPr>
          <w:p w14:paraId="4D68CE33" w14:textId="15BF8FCF" w:rsidR="00964C7B" w:rsidRPr="00F651E6" w:rsidRDefault="00964C7B" w:rsidP="00964C7B">
            <w:pPr>
              <w:rPr>
                <w:rFonts w:cs="Arial"/>
                <w:sz w:val="24"/>
                <w:szCs w:val="24"/>
              </w:rPr>
            </w:pPr>
            <w:r w:rsidRPr="00366FE7">
              <w:rPr>
                <w:rFonts w:cs="Arial"/>
                <w:sz w:val="24"/>
                <w:szCs w:val="24"/>
              </w:rPr>
              <w:t>Forpliktelseserklæring</w:t>
            </w:r>
            <w:r w:rsidR="00924F9E">
              <w:rPr>
                <w:rFonts w:cs="Arial"/>
                <w:sz w:val="24"/>
                <w:szCs w:val="24"/>
              </w:rPr>
              <w:t>(er)</w:t>
            </w:r>
            <w:r w:rsidRPr="00366FE7">
              <w:rPr>
                <w:rFonts w:cs="Arial"/>
                <w:sz w:val="24"/>
                <w:szCs w:val="24"/>
              </w:rPr>
              <w:t xml:space="preserve">. </w:t>
            </w:r>
            <w:r w:rsidRPr="00245DA6">
              <w:rPr>
                <w:rFonts w:cs="Arial"/>
                <w:sz w:val="24"/>
                <w:szCs w:val="24"/>
              </w:rPr>
              <w:t>Dette skal kun leveres dersom leverandøren støtter seg på kapasiteten til annen virksomhet.</w:t>
            </w:r>
          </w:p>
        </w:tc>
      </w:tr>
      <w:tr w:rsidR="00964C7B" w:rsidRPr="005A1D6A" w14:paraId="5E6CB6B0" w14:textId="77777777" w:rsidTr="00961594">
        <w:trPr>
          <w:trHeight w:val="324"/>
        </w:trPr>
        <w:tc>
          <w:tcPr>
            <w:tcW w:w="1451" w:type="dxa"/>
            <w:tcBorders>
              <w:top w:val="single" w:sz="4" w:space="0" w:color="auto"/>
              <w:left w:val="single" w:sz="4" w:space="0" w:color="auto"/>
              <w:bottom w:val="single" w:sz="4" w:space="0" w:color="auto"/>
              <w:right w:val="single" w:sz="4" w:space="0" w:color="auto"/>
            </w:tcBorders>
          </w:tcPr>
          <w:p w14:paraId="550812AC" w14:textId="087691EE" w:rsidR="00964C7B" w:rsidRPr="00F651E6" w:rsidRDefault="00964C7B" w:rsidP="00964C7B">
            <w:pPr>
              <w:rPr>
                <w:rFonts w:cs="Arial"/>
                <w:sz w:val="24"/>
                <w:szCs w:val="24"/>
              </w:rPr>
            </w:pPr>
            <w:r>
              <w:rPr>
                <w:rFonts w:cs="Arial"/>
                <w:sz w:val="24"/>
                <w:szCs w:val="24"/>
              </w:rPr>
              <w:t xml:space="preserve">Vedlegg </w:t>
            </w:r>
            <w:r w:rsidR="00EA2A34">
              <w:rPr>
                <w:rFonts w:cs="Arial"/>
                <w:sz w:val="24"/>
                <w:szCs w:val="24"/>
              </w:rPr>
              <w:t>5</w:t>
            </w:r>
          </w:p>
        </w:tc>
        <w:tc>
          <w:tcPr>
            <w:tcW w:w="7162" w:type="dxa"/>
            <w:tcBorders>
              <w:top w:val="single" w:sz="4" w:space="0" w:color="auto"/>
              <w:left w:val="single" w:sz="4" w:space="0" w:color="auto"/>
              <w:bottom w:val="single" w:sz="4" w:space="0" w:color="auto"/>
              <w:right w:val="single" w:sz="4" w:space="0" w:color="auto"/>
            </w:tcBorders>
          </w:tcPr>
          <w:p w14:paraId="31C14479" w14:textId="0146E150" w:rsidR="00964C7B" w:rsidRPr="00F651E6" w:rsidRDefault="00EA2A34" w:rsidP="00964C7B">
            <w:pPr>
              <w:rPr>
                <w:rFonts w:cs="Arial"/>
                <w:sz w:val="24"/>
                <w:szCs w:val="24"/>
              </w:rPr>
            </w:pPr>
            <w:r>
              <w:rPr>
                <w:rFonts w:cs="Arial"/>
                <w:sz w:val="24"/>
                <w:szCs w:val="24"/>
              </w:rPr>
              <w:t xml:space="preserve">Oppgaveforståelse (jfr. kapittel </w:t>
            </w:r>
            <w:r>
              <w:rPr>
                <w:rFonts w:cs="Arial"/>
                <w:sz w:val="24"/>
                <w:szCs w:val="24"/>
              </w:rPr>
              <w:fldChar w:fldCharType="begin"/>
            </w:r>
            <w:r>
              <w:rPr>
                <w:rFonts w:cs="Arial"/>
                <w:sz w:val="24"/>
                <w:szCs w:val="24"/>
              </w:rPr>
              <w:instrText xml:space="preserve"> REF _Ref64955336 \r \h </w:instrText>
            </w:r>
            <w:r>
              <w:rPr>
                <w:rFonts w:cs="Arial"/>
                <w:sz w:val="24"/>
                <w:szCs w:val="24"/>
              </w:rPr>
            </w:r>
            <w:r>
              <w:rPr>
                <w:rFonts w:cs="Arial"/>
                <w:sz w:val="24"/>
                <w:szCs w:val="24"/>
              </w:rPr>
              <w:fldChar w:fldCharType="separate"/>
            </w:r>
            <w:r>
              <w:rPr>
                <w:rFonts w:cs="Arial"/>
                <w:sz w:val="24"/>
                <w:szCs w:val="24"/>
              </w:rPr>
              <w:t>6</w:t>
            </w:r>
            <w:r>
              <w:rPr>
                <w:rFonts w:cs="Arial"/>
                <w:sz w:val="24"/>
                <w:szCs w:val="24"/>
              </w:rPr>
              <w:fldChar w:fldCharType="end"/>
            </w:r>
            <w:r>
              <w:rPr>
                <w:rFonts w:cs="Arial"/>
                <w:sz w:val="24"/>
                <w:szCs w:val="24"/>
              </w:rPr>
              <w:t>)</w:t>
            </w:r>
          </w:p>
        </w:tc>
      </w:tr>
      <w:tr w:rsidR="00964C7B" w:rsidRPr="005A1D6A" w14:paraId="3C34DD3D" w14:textId="77777777" w:rsidTr="00961594">
        <w:trPr>
          <w:trHeight w:val="324"/>
        </w:trPr>
        <w:tc>
          <w:tcPr>
            <w:tcW w:w="1451" w:type="dxa"/>
            <w:tcBorders>
              <w:top w:val="single" w:sz="4" w:space="0" w:color="auto"/>
              <w:left w:val="single" w:sz="4" w:space="0" w:color="auto"/>
              <w:bottom w:val="single" w:sz="4" w:space="0" w:color="auto"/>
              <w:right w:val="single" w:sz="4" w:space="0" w:color="auto"/>
            </w:tcBorders>
          </w:tcPr>
          <w:p w14:paraId="0BA96AE3" w14:textId="0083117C" w:rsidR="00964C7B" w:rsidRPr="00F651E6" w:rsidRDefault="00964C7B" w:rsidP="00964C7B">
            <w:pPr>
              <w:rPr>
                <w:rFonts w:cs="Arial"/>
                <w:sz w:val="24"/>
                <w:szCs w:val="24"/>
              </w:rPr>
            </w:pPr>
            <w:r>
              <w:rPr>
                <w:rFonts w:cs="Arial"/>
                <w:sz w:val="24"/>
                <w:szCs w:val="24"/>
              </w:rPr>
              <w:t xml:space="preserve">Vedlegg </w:t>
            </w:r>
            <w:r w:rsidR="00EA2A34">
              <w:rPr>
                <w:rFonts w:cs="Arial"/>
                <w:sz w:val="24"/>
                <w:szCs w:val="24"/>
              </w:rPr>
              <w:t>6</w:t>
            </w:r>
          </w:p>
        </w:tc>
        <w:tc>
          <w:tcPr>
            <w:tcW w:w="7162" w:type="dxa"/>
            <w:tcBorders>
              <w:top w:val="single" w:sz="4" w:space="0" w:color="auto"/>
              <w:left w:val="single" w:sz="4" w:space="0" w:color="auto"/>
              <w:bottom w:val="single" w:sz="4" w:space="0" w:color="auto"/>
              <w:right w:val="single" w:sz="4" w:space="0" w:color="auto"/>
            </w:tcBorders>
          </w:tcPr>
          <w:p w14:paraId="7D763DFC" w14:textId="7F9A807C" w:rsidR="00964C7B" w:rsidRPr="00F651E6" w:rsidRDefault="00EA2A34" w:rsidP="00964C7B">
            <w:pPr>
              <w:rPr>
                <w:rFonts w:cs="Arial"/>
                <w:sz w:val="24"/>
                <w:szCs w:val="24"/>
              </w:rPr>
            </w:pPr>
            <w:r>
              <w:rPr>
                <w:rFonts w:cs="Arial"/>
                <w:sz w:val="24"/>
                <w:szCs w:val="24"/>
              </w:rPr>
              <w:t xml:space="preserve">Erfaring og kompetanse (jfr. kapittel </w:t>
            </w:r>
            <w:r>
              <w:rPr>
                <w:rFonts w:cs="Arial"/>
                <w:sz w:val="24"/>
                <w:szCs w:val="24"/>
              </w:rPr>
              <w:fldChar w:fldCharType="begin"/>
            </w:r>
            <w:r>
              <w:rPr>
                <w:rFonts w:cs="Arial"/>
                <w:sz w:val="24"/>
                <w:szCs w:val="24"/>
              </w:rPr>
              <w:instrText xml:space="preserve"> REF _Ref64955336 \r \h </w:instrText>
            </w:r>
            <w:r>
              <w:rPr>
                <w:rFonts w:cs="Arial"/>
                <w:sz w:val="24"/>
                <w:szCs w:val="24"/>
              </w:rPr>
            </w:r>
            <w:r>
              <w:rPr>
                <w:rFonts w:cs="Arial"/>
                <w:sz w:val="24"/>
                <w:szCs w:val="24"/>
              </w:rPr>
              <w:fldChar w:fldCharType="separate"/>
            </w:r>
            <w:r>
              <w:rPr>
                <w:rFonts w:cs="Arial"/>
                <w:sz w:val="24"/>
                <w:szCs w:val="24"/>
              </w:rPr>
              <w:t>6</w:t>
            </w:r>
            <w:r>
              <w:rPr>
                <w:rFonts w:cs="Arial"/>
                <w:sz w:val="24"/>
                <w:szCs w:val="24"/>
              </w:rPr>
              <w:fldChar w:fldCharType="end"/>
            </w:r>
            <w:r>
              <w:rPr>
                <w:rFonts w:cs="Arial"/>
                <w:sz w:val="24"/>
                <w:szCs w:val="24"/>
              </w:rPr>
              <w:t>)</w:t>
            </w:r>
          </w:p>
        </w:tc>
      </w:tr>
    </w:tbl>
    <w:p w14:paraId="7498248D" w14:textId="6A8AEF72" w:rsidR="007116CE" w:rsidRPr="00366FE7" w:rsidRDefault="007116CE" w:rsidP="007116CE">
      <w:pPr>
        <w:rPr>
          <w:rFonts w:cs="Arial"/>
          <w:sz w:val="24"/>
          <w:szCs w:val="24"/>
        </w:rPr>
      </w:pPr>
    </w:p>
    <w:p w14:paraId="257E8BF2" w14:textId="77777777" w:rsidR="00964C7B" w:rsidRPr="003F3F12" w:rsidRDefault="00964C7B" w:rsidP="00964C7B">
      <w:pPr>
        <w:rPr>
          <w:rFonts w:cs="Arial"/>
          <w:sz w:val="24"/>
          <w:szCs w:val="24"/>
        </w:rPr>
      </w:pPr>
      <w:r>
        <w:rPr>
          <w:rFonts w:cs="Arial"/>
          <w:sz w:val="24"/>
          <w:szCs w:val="24"/>
        </w:rPr>
        <w:t>Filer i ZIP-format skal ikke legges ved tilbudet.</w:t>
      </w:r>
    </w:p>
    <w:p w14:paraId="289121D9" w14:textId="77777777" w:rsidR="00964C7B" w:rsidRDefault="00964C7B" w:rsidP="007116CE">
      <w:pPr>
        <w:rPr>
          <w:rFonts w:cs="Arial"/>
          <w:sz w:val="24"/>
          <w:szCs w:val="24"/>
        </w:rPr>
      </w:pPr>
    </w:p>
    <w:p w14:paraId="0BBF2B64" w14:textId="07F04B9B" w:rsidR="007116CE" w:rsidRPr="00366FE7" w:rsidRDefault="007116CE" w:rsidP="007116CE">
      <w:pPr>
        <w:rPr>
          <w:rFonts w:cs="Arial"/>
          <w:sz w:val="24"/>
          <w:szCs w:val="24"/>
        </w:rPr>
      </w:pPr>
      <w:r w:rsidRPr="00366FE7">
        <w:rPr>
          <w:rFonts w:cs="Arial"/>
          <w:sz w:val="24"/>
          <w:szCs w:val="24"/>
        </w:rPr>
        <w:t>I tilfelle vedleggene inneholder motstridende informasjon vil dokumentrangen være lik listen ovenfor.</w:t>
      </w:r>
    </w:p>
    <w:p w14:paraId="2418440E" w14:textId="06FF0C25" w:rsidR="007116CE" w:rsidRDefault="002E19D5" w:rsidP="002E19D5">
      <w:pPr>
        <w:pStyle w:val="Overskrift3-test"/>
      </w:pPr>
      <w:r>
        <w:t>Avvik og forbehold</w:t>
      </w:r>
    </w:p>
    <w:p w14:paraId="01819B5F" w14:textId="0BBAE51F" w:rsidR="00D03247" w:rsidRPr="00812EB0" w:rsidRDefault="00D03247" w:rsidP="00D03247">
      <w:pPr>
        <w:rPr>
          <w:rFonts w:cs="Arial"/>
          <w:sz w:val="24"/>
          <w:szCs w:val="24"/>
        </w:rPr>
      </w:pPr>
      <w:r w:rsidRPr="00366FE7">
        <w:rPr>
          <w:rFonts w:cs="Arial"/>
          <w:sz w:val="24"/>
          <w:szCs w:val="24"/>
        </w:rPr>
        <w:t>Eventuelle forbehold skal oppgis i vedlegg 1 – Tilbudsbrev. Forbehold skal formuleres på en klar og entydig måte slik som gjør det mulig for oppdragsgiver å vurdere betydning av forbeholdene uten å tå kontakt med tilbyder.</w:t>
      </w:r>
    </w:p>
    <w:p w14:paraId="1E14CDCD" w14:textId="77777777" w:rsidR="00386738" w:rsidRPr="00386738" w:rsidRDefault="002E19D5" w:rsidP="002E19D5">
      <w:pPr>
        <w:pStyle w:val="Overskrift3-test"/>
      </w:pPr>
      <w:r>
        <w:t xml:space="preserve">Alternative </w:t>
      </w:r>
      <w:r w:rsidRPr="00366FE7">
        <w:t>tilbud</w:t>
      </w:r>
      <w:r w:rsidR="00386738" w:rsidRPr="00386738">
        <w:rPr>
          <w:sz w:val="24"/>
          <w:szCs w:val="24"/>
        </w:rPr>
        <w:t xml:space="preserve"> </w:t>
      </w:r>
    </w:p>
    <w:p w14:paraId="23F141AC" w14:textId="5678B9D7" w:rsidR="002E19D5" w:rsidRPr="0088270C" w:rsidRDefault="00386738" w:rsidP="00386738">
      <w:pPr>
        <w:rPr>
          <w:sz w:val="24"/>
          <w:szCs w:val="24"/>
        </w:rPr>
      </w:pPr>
      <w:r w:rsidRPr="0088270C">
        <w:rPr>
          <w:sz w:val="24"/>
          <w:szCs w:val="24"/>
        </w:rPr>
        <w:t xml:space="preserve">Alternative </w:t>
      </w:r>
      <w:r w:rsidRPr="00924F9E">
        <w:rPr>
          <w:sz w:val="24"/>
          <w:szCs w:val="24"/>
        </w:rPr>
        <w:t>tilbud</w:t>
      </w:r>
      <w:r w:rsidR="00964C7B" w:rsidRPr="00924F9E">
        <w:rPr>
          <w:sz w:val="24"/>
          <w:szCs w:val="24"/>
        </w:rPr>
        <w:t xml:space="preserve"> aksepteres</w:t>
      </w:r>
      <w:r w:rsidRPr="00924F9E">
        <w:rPr>
          <w:sz w:val="24"/>
          <w:szCs w:val="24"/>
        </w:rPr>
        <w:t xml:space="preserve"> ikke</w:t>
      </w:r>
      <w:r w:rsidR="00924F9E" w:rsidRPr="00924F9E">
        <w:rPr>
          <w:sz w:val="24"/>
          <w:szCs w:val="24"/>
        </w:rPr>
        <w:t>.</w:t>
      </w:r>
    </w:p>
    <w:p w14:paraId="66500283" w14:textId="46963108" w:rsidR="002E19D5" w:rsidRDefault="002E19D5" w:rsidP="002E19D5">
      <w:pPr>
        <w:pStyle w:val="Overskrift3-test"/>
      </w:pPr>
      <w:r>
        <w:t>Deltilbud</w:t>
      </w:r>
    </w:p>
    <w:p w14:paraId="0AE3D5DA" w14:textId="550A7ABA" w:rsidR="0088270C" w:rsidRPr="00812EB0" w:rsidRDefault="0088270C" w:rsidP="0088270C">
      <w:pPr>
        <w:rPr>
          <w:rFonts w:cs="Arial"/>
          <w:sz w:val="24"/>
          <w:szCs w:val="24"/>
        </w:rPr>
      </w:pPr>
      <w:r w:rsidRPr="00366FE7">
        <w:rPr>
          <w:rFonts w:cs="Arial"/>
          <w:sz w:val="24"/>
          <w:szCs w:val="24"/>
        </w:rPr>
        <w:t>Det er ikke adgang til å gi tilbud på deler av oppdraget.</w:t>
      </w:r>
    </w:p>
    <w:p w14:paraId="6DF00ADA" w14:textId="77777777" w:rsidR="0088270C" w:rsidRPr="00961594" w:rsidRDefault="002E19D5" w:rsidP="0088270C">
      <w:pPr>
        <w:pStyle w:val="Overskrift2"/>
      </w:pPr>
      <w:bookmarkStart w:id="38" w:name="_Toc85092375"/>
      <w:r w:rsidRPr="00961594">
        <w:t>Offentlighetsloven</w:t>
      </w:r>
      <w:bookmarkEnd w:id="38"/>
      <w:r w:rsidR="0031791A" w:rsidRPr="00961594">
        <w:t xml:space="preserve"> </w:t>
      </w:r>
    </w:p>
    <w:p w14:paraId="72044ADF" w14:textId="63D629C2" w:rsidR="0088270C" w:rsidRPr="00366FE7" w:rsidRDefault="0088270C" w:rsidP="0088270C">
      <w:pPr>
        <w:pStyle w:val="Brdtekst"/>
        <w:rPr>
          <w:rFonts w:ascii="Arial" w:hAnsi="Arial" w:cs="Arial"/>
          <w:sz w:val="24"/>
          <w:szCs w:val="24"/>
        </w:rPr>
      </w:pPr>
      <w:r w:rsidRPr="00366FE7">
        <w:rPr>
          <w:rFonts w:ascii="Arial" w:hAnsi="Arial" w:cs="Arial"/>
          <w:sz w:val="24"/>
          <w:szCs w:val="24"/>
        </w:rPr>
        <w:t>Tilbyder bes om å sladde opplysningene i sitt tilbud som anses som taushetsbelagte. Den sladdede versjonen av tilbudet skal vedlegges tilbudet. Tilbyder bes også om å gi begrunnelse for hvorfor de enkelte opplysningene som ønskes sladdet bør unntas offentlighet, vedlegg</w:t>
      </w:r>
      <w:r w:rsidR="00924F9E">
        <w:rPr>
          <w:rFonts w:ascii="Arial" w:hAnsi="Arial" w:cs="Arial"/>
          <w:sz w:val="24"/>
          <w:szCs w:val="24"/>
        </w:rPr>
        <w:t xml:space="preserve"> 5 – </w:t>
      </w:r>
      <w:r w:rsidRPr="00366FE7">
        <w:rPr>
          <w:rFonts w:ascii="Arial" w:hAnsi="Arial" w:cs="Arial"/>
          <w:sz w:val="24"/>
          <w:szCs w:val="24"/>
        </w:rPr>
        <w:t>Offentlig</w:t>
      </w:r>
      <w:r w:rsidR="00924F9E">
        <w:rPr>
          <w:rFonts w:ascii="Arial" w:hAnsi="Arial" w:cs="Arial"/>
          <w:sz w:val="24"/>
          <w:szCs w:val="24"/>
        </w:rPr>
        <w:t xml:space="preserve"> </w:t>
      </w:r>
      <w:r w:rsidRPr="00366FE7">
        <w:rPr>
          <w:rFonts w:ascii="Arial" w:hAnsi="Arial" w:cs="Arial"/>
          <w:sz w:val="24"/>
          <w:szCs w:val="24"/>
        </w:rPr>
        <w:t xml:space="preserve">innsyn skal fylles ut. </w:t>
      </w:r>
    </w:p>
    <w:p w14:paraId="5D5F53CE" w14:textId="67CEEEF2" w:rsidR="009D387B" w:rsidRDefault="009D387B" w:rsidP="009D387B">
      <w:pPr>
        <w:pStyle w:val="Overskrift2"/>
      </w:pPr>
      <w:bookmarkStart w:id="39" w:name="_Toc85092376"/>
      <w:r>
        <w:t>Levering av tilbudet</w:t>
      </w:r>
      <w:bookmarkEnd w:id="39"/>
    </w:p>
    <w:p w14:paraId="335352A5" w14:textId="2D1ED97F" w:rsidR="009D387B" w:rsidRPr="00366FE7" w:rsidRDefault="009D387B" w:rsidP="009D387B">
      <w:pPr>
        <w:rPr>
          <w:rFonts w:cs="Arial"/>
          <w:sz w:val="24"/>
          <w:szCs w:val="24"/>
        </w:rPr>
      </w:pPr>
      <w:r w:rsidRPr="00366FE7">
        <w:rPr>
          <w:rFonts w:cs="Arial"/>
          <w:sz w:val="24"/>
          <w:szCs w:val="24"/>
        </w:rPr>
        <w:t xml:space="preserve">Alle tilbud skal </w:t>
      </w:r>
      <w:r w:rsidR="00924F9E">
        <w:rPr>
          <w:rFonts w:cs="Arial"/>
          <w:sz w:val="24"/>
          <w:szCs w:val="24"/>
        </w:rPr>
        <w:t xml:space="preserve">leveres elektronisk via </w:t>
      </w:r>
      <w:proofErr w:type="spellStart"/>
      <w:r w:rsidR="00924F9E">
        <w:rPr>
          <w:rFonts w:cs="Arial"/>
          <w:sz w:val="24"/>
          <w:szCs w:val="24"/>
        </w:rPr>
        <w:t>Mercell</w:t>
      </w:r>
      <w:proofErr w:type="spellEnd"/>
      <w:r w:rsidR="00924F9E">
        <w:rPr>
          <w:rFonts w:cs="Arial"/>
          <w:sz w:val="24"/>
          <w:szCs w:val="24"/>
        </w:rPr>
        <w:t>-</w:t>
      </w:r>
      <w:r w:rsidRPr="00366FE7">
        <w:rPr>
          <w:rFonts w:cs="Arial"/>
          <w:sz w:val="24"/>
          <w:szCs w:val="24"/>
        </w:rPr>
        <w:t xml:space="preserve">portalen, www.mercell.no innen tilbudsfristen. For sent </w:t>
      </w:r>
      <w:r>
        <w:rPr>
          <w:rFonts w:cs="Arial"/>
          <w:sz w:val="24"/>
          <w:szCs w:val="24"/>
        </w:rPr>
        <w:t>innkomne tilbud vil bli avvist (s</w:t>
      </w:r>
      <w:r w:rsidRPr="00366FE7">
        <w:rPr>
          <w:rFonts w:cs="Arial"/>
          <w:sz w:val="24"/>
          <w:szCs w:val="24"/>
        </w:rPr>
        <w:t xml:space="preserve">ystemet tillater heller ikke å sende inn tilbud elektronisk via </w:t>
      </w:r>
      <w:proofErr w:type="spellStart"/>
      <w:r w:rsidRPr="00366FE7">
        <w:rPr>
          <w:rFonts w:cs="Arial"/>
          <w:sz w:val="24"/>
          <w:szCs w:val="24"/>
        </w:rPr>
        <w:t>Mercell</w:t>
      </w:r>
      <w:proofErr w:type="spellEnd"/>
      <w:r w:rsidRPr="00366FE7">
        <w:rPr>
          <w:rFonts w:cs="Arial"/>
          <w:sz w:val="24"/>
          <w:szCs w:val="24"/>
        </w:rPr>
        <w:t xml:space="preserve"> etter tilbudsfristens utløp)</w:t>
      </w:r>
      <w:r>
        <w:rPr>
          <w:rFonts w:cs="Arial"/>
          <w:sz w:val="24"/>
          <w:szCs w:val="24"/>
        </w:rPr>
        <w:t>.</w:t>
      </w:r>
    </w:p>
    <w:p w14:paraId="1E96449B" w14:textId="77777777" w:rsidR="009D387B" w:rsidRPr="00366FE7" w:rsidRDefault="009D387B" w:rsidP="009D387B">
      <w:pPr>
        <w:rPr>
          <w:rFonts w:cs="Arial"/>
          <w:sz w:val="24"/>
          <w:szCs w:val="24"/>
        </w:rPr>
      </w:pPr>
    </w:p>
    <w:p w14:paraId="05D2BEC9" w14:textId="112EE82D" w:rsidR="009D387B" w:rsidRPr="00366FE7" w:rsidRDefault="009D387B" w:rsidP="009D387B">
      <w:pPr>
        <w:rPr>
          <w:rFonts w:cs="Arial"/>
          <w:sz w:val="24"/>
          <w:szCs w:val="24"/>
        </w:rPr>
      </w:pPr>
      <w:r w:rsidRPr="00366FE7">
        <w:rPr>
          <w:rFonts w:cs="Arial"/>
          <w:sz w:val="24"/>
          <w:szCs w:val="24"/>
        </w:rPr>
        <w:t xml:space="preserve">Hvis tilbyder ikke har bruker hos </w:t>
      </w:r>
      <w:proofErr w:type="spellStart"/>
      <w:r w:rsidRPr="00366FE7">
        <w:rPr>
          <w:rFonts w:cs="Arial"/>
          <w:sz w:val="24"/>
          <w:szCs w:val="24"/>
        </w:rPr>
        <w:t>Mercell</w:t>
      </w:r>
      <w:proofErr w:type="spellEnd"/>
      <w:r w:rsidRPr="00366FE7">
        <w:rPr>
          <w:rFonts w:cs="Arial"/>
          <w:sz w:val="24"/>
          <w:szCs w:val="24"/>
        </w:rPr>
        <w:t xml:space="preserve">, eller har spørsmål knyttet til funksjonalitet i verktøyet, for eksempel, hvordan du skal gi tilbud, ta kontakt med </w:t>
      </w:r>
      <w:proofErr w:type="spellStart"/>
      <w:r w:rsidRPr="00366FE7">
        <w:rPr>
          <w:rFonts w:cs="Arial"/>
          <w:sz w:val="24"/>
          <w:szCs w:val="24"/>
        </w:rPr>
        <w:t>Mercell</w:t>
      </w:r>
      <w:proofErr w:type="spellEnd"/>
      <w:r w:rsidRPr="00366FE7">
        <w:rPr>
          <w:rFonts w:cs="Arial"/>
          <w:sz w:val="24"/>
          <w:szCs w:val="24"/>
        </w:rPr>
        <w:t xml:space="preserve"> Support på tlf</w:t>
      </w:r>
      <w:r w:rsidR="00E24E5C">
        <w:rPr>
          <w:rFonts w:cs="Arial"/>
          <w:sz w:val="24"/>
          <w:szCs w:val="24"/>
        </w:rPr>
        <w:t>.</w:t>
      </w:r>
      <w:r w:rsidRPr="00366FE7">
        <w:rPr>
          <w:rFonts w:cs="Arial"/>
          <w:sz w:val="24"/>
          <w:szCs w:val="24"/>
        </w:rPr>
        <w:t>: 21 01 88 60 eller på e-post til: support@mercell.com.</w:t>
      </w:r>
    </w:p>
    <w:p w14:paraId="00EDDBA5" w14:textId="77777777" w:rsidR="009D387B" w:rsidRPr="00366FE7" w:rsidRDefault="009D387B" w:rsidP="009D387B">
      <w:pPr>
        <w:rPr>
          <w:rFonts w:cs="Arial"/>
          <w:sz w:val="24"/>
          <w:szCs w:val="24"/>
        </w:rPr>
      </w:pPr>
    </w:p>
    <w:p w14:paraId="40100C61" w14:textId="77777777" w:rsidR="009D387B" w:rsidRPr="00366FE7" w:rsidRDefault="009D387B" w:rsidP="009D387B">
      <w:pPr>
        <w:rPr>
          <w:rFonts w:cs="Arial"/>
          <w:sz w:val="24"/>
          <w:szCs w:val="24"/>
        </w:rPr>
      </w:pPr>
      <w:r w:rsidRPr="00366FE7">
        <w:rPr>
          <w:rFonts w:cs="Arial"/>
          <w:sz w:val="24"/>
          <w:szCs w:val="24"/>
        </w:rPr>
        <w:lastRenderedPageBreak/>
        <w:t>Det anbefales at tilbudet leveres i god tid før fristens utløp.</w:t>
      </w:r>
    </w:p>
    <w:p w14:paraId="42B7AAFF" w14:textId="77777777" w:rsidR="009D387B" w:rsidRPr="00366FE7" w:rsidRDefault="009D387B" w:rsidP="009D387B">
      <w:pPr>
        <w:rPr>
          <w:rFonts w:cs="Arial"/>
          <w:sz w:val="24"/>
          <w:szCs w:val="24"/>
        </w:rPr>
      </w:pPr>
    </w:p>
    <w:p w14:paraId="1B27E210" w14:textId="77777777" w:rsidR="009D387B" w:rsidRPr="00366FE7" w:rsidRDefault="009D387B" w:rsidP="009D387B">
      <w:pPr>
        <w:rPr>
          <w:rFonts w:cs="Arial"/>
          <w:sz w:val="24"/>
          <w:szCs w:val="24"/>
        </w:rPr>
      </w:pPr>
      <w:r w:rsidRPr="00366FE7">
        <w:rPr>
          <w:rFonts w:cs="Arial"/>
          <w:sz w:val="24"/>
          <w:szCs w:val="24"/>
        </w:rPr>
        <w:t>Leverte tilbud kan endres helt frem til tilbudsfristens utløp. Det sist leverte tilbudet regnes som det endelige tilbudet.</w:t>
      </w:r>
    </w:p>
    <w:p w14:paraId="64184917" w14:textId="77777777" w:rsidR="009D387B" w:rsidRPr="00366FE7" w:rsidRDefault="009D387B" w:rsidP="009D387B">
      <w:pPr>
        <w:rPr>
          <w:rFonts w:cs="Arial"/>
          <w:sz w:val="24"/>
          <w:szCs w:val="24"/>
        </w:rPr>
      </w:pPr>
    </w:p>
    <w:p w14:paraId="12B8E9ED" w14:textId="77777777" w:rsidR="009D387B" w:rsidRPr="00366FE7" w:rsidRDefault="009D387B" w:rsidP="009D387B">
      <w:pPr>
        <w:rPr>
          <w:rFonts w:cs="Arial"/>
          <w:b/>
          <w:sz w:val="24"/>
          <w:szCs w:val="24"/>
        </w:rPr>
      </w:pPr>
      <w:r w:rsidRPr="00366FE7">
        <w:rPr>
          <w:rFonts w:cs="Arial"/>
          <w:b/>
          <w:sz w:val="24"/>
          <w:szCs w:val="24"/>
        </w:rPr>
        <w:t>Elektronisk signatur ved levering.</w:t>
      </w:r>
    </w:p>
    <w:p w14:paraId="5AF2D228" w14:textId="77777777" w:rsidR="009D387B" w:rsidRPr="00366FE7" w:rsidRDefault="009D387B" w:rsidP="009D387B">
      <w:pPr>
        <w:rPr>
          <w:rFonts w:cs="Arial"/>
          <w:sz w:val="24"/>
          <w:szCs w:val="24"/>
        </w:rPr>
      </w:pPr>
      <w:r w:rsidRPr="00366FE7">
        <w:rPr>
          <w:rFonts w:cs="Arial"/>
          <w:sz w:val="24"/>
          <w:szCs w:val="24"/>
        </w:rPr>
        <w:t xml:space="preserve">Under innleveringsprosessen blir tilbyder bedt om </w:t>
      </w:r>
      <w:proofErr w:type="gramStart"/>
      <w:r w:rsidRPr="00366FE7">
        <w:rPr>
          <w:rFonts w:cs="Arial"/>
          <w:sz w:val="24"/>
          <w:szCs w:val="24"/>
        </w:rPr>
        <w:t>signere</w:t>
      </w:r>
      <w:proofErr w:type="gramEnd"/>
      <w:r w:rsidRPr="00366FE7">
        <w:rPr>
          <w:rFonts w:cs="Arial"/>
          <w:sz w:val="24"/>
          <w:szCs w:val="24"/>
        </w:rPr>
        <w:t xml:space="preserve"> tilbudet elektronisk. Elektronisk signatur kan skaffes på www.commfides.com, www.buypass.no eller www.bankid.no.</w:t>
      </w:r>
    </w:p>
    <w:p w14:paraId="3075370D" w14:textId="77777777" w:rsidR="009D387B" w:rsidRPr="00366FE7" w:rsidRDefault="009D387B" w:rsidP="009D387B">
      <w:pPr>
        <w:rPr>
          <w:rFonts w:cs="Arial"/>
          <w:sz w:val="24"/>
          <w:szCs w:val="24"/>
        </w:rPr>
      </w:pPr>
    </w:p>
    <w:p w14:paraId="1BCDC47E" w14:textId="77777777" w:rsidR="009D387B" w:rsidRPr="00366FE7" w:rsidRDefault="009D387B" w:rsidP="009D387B">
      <w:pPr>
        <w:rPr>
          <w:rFonts w:cs="Arial"/>
          <w:sz w:val="24"/>
          <w:szCs w:val="24"/>
        </w:rPr>
      </w:pPr>
      <w:r w:rsidRPr="00366FE7">
        <w:rPr>
          <w:rFonts w:cs="Arial"/>
          <w:sz w:val="24"/>
          <w:szCs w:val="24"/>
        </w:rPr>
        <w:t>Vi gjør oppmerksom på at det kan ta noen dager å få levert elektronisk signatur slik at denne prosessen settes i gang så snart som mulig.</w:t>
      </w:r>
    </w:p>
    <w:p w14:paraId="3FF7D649" w14:textId="77777777" w:rsidR="009D387B" w:rsidRPr="00366FE7" w:rsidRDefault="009D387B" w:rsidP="009D387B">
      <w:pPr>
        <w:rPr>
          <w:rFonts w:cs="Arial"/>
          <w:sz w:val="24"/>
          <w:szCs w:val="24"/>
        </w:rPr>
      </w:pPr>
    </w:p>
    <w:p w14:paraId="21E4976C" w14:textId="77777777" w:rsidR="009D387B" w:rsidRPr="00366FE7" w:rsidRDefault="009D387B" w:rsidP="009D387B">
      <w:pPr>
        <w:rPr>
          <w:rFonts w:cs="Arial"/>
          <w:sz w:val="24"/>
          <w:szCs w:val="24"/>
        </w:rPr>
      </w:pPr>
      <w:r w:rsidRPr="00366FE7">
        <w:rPr>
          <w:rFonts w:cs="Arial"/>
          <w:sz w:val="24"/>
          <w:szCs w:val="24"/>
        </w:rPr>
        <w:t xml:space="preserve">Når det gjelder elektronisk signatur utenfor Norge, støtter </w:t>
      </w:r>
      <w:proofErr w:type="spellStart"/>
      <w:r w:rsidRPr="00366FE7">
        <w:rPr>
          <w:rFonts w:cs="Arial"/>
          <w:sz w:val="24"/>
          <w:szCs w:val="24"/>
        </w:rPr>
        <w:t>Mercell</w:t>
      </w:r>
      <w:proofErr w:type="spellEnd"/>
      <w:r w:rsidRPr="00366FE7">
        <w:rPr>
          <w:rFonts w:cs="Arial"/>
          <w:sz w:val="24"/>
          <w:szCs w:val="24"/>
        </w:rPr>
        <w:t>-portalen følgende elektroniske signaturer:</w:t>
      </w:r>
    </w:p>
    <w:p w14:paraId="5991C919" w14:textId="77777777" w:rsidR="009D387B" w:rsidRPr="00366FE7" w:rsidRDefault="009D387B" w:rsidP="009D387B">
      <w:pPr>
        <w:rPr>
          <w:rFonts w:cs="Arial"/>
          <w:sz w:val="24"/>
          <w:szCs w:val="24"/>
        </w:rPr>
      </w:pPr>
    </w:p>
    <w:p w14:paraId="48DCAD22" w14:textId="77777777" w:rsidR="009D387B" w:rsidRPr="00366FE7" w:rsidRDefault="009D387B" w:rsidP="009D387B">
      <w:pPr>
        <w:rPr>
          <w:rFonts w:cs="Arial"/>
          <w:sz w:val="24"/>
          <w:szCs w:val="24"/>
        </w:rPr>
      </w:pPr>
      <w:r w:rsidRPr="00366FE7">
        <w:rPr>
          <w:rFonts w:cs="Arial"/>
          <w:sz w:val="24"/>
          <w:szCs w:val="24"/>
        </w:rPr>
        <w:t>Sverige: Svensk Bank ID, Nordea</w:t>
      </w:r>
    </w:p>
    <w:p w14:paraId="54EABE27" w14:textId="77777777" w:rsidR="009D387B" w:rsidRPr="00366FE7" w:rsidRDefault="009D387B" w:rsidP="009D387B">
      <w:pPr>
        <w:rPr>
          <w:rFonts w:cs="Arial"/>
          <w:sz w:val="24"/>
          <w:szCs w:val="24"/>
        </w:rPr>
      </w:pPr>
    </w:p>
    <w:p w14:paraId="4C8DBEFA" w14:textId="77777777" w:rsidR="009D387B" w:rsidRPr="00366FE7" w:rsidRDefault="009D387B" w:rsidP="009D387B">
      <w:pPr>
        <w:rPr>
          <w:rFonts w:cs="Arial"/>
          <w:sz w:val="24"/>
          <w:szCs w:val="24"/>
        </w:rPr>
      </w:pPr>
      <w:r w:rsidRPr="00366FE7">
        <w:rPr>
          <w:rFonts w:cs="Arial"/>
          <w:sz w:val="24"/>
          <w:szCs w:val="24"/>
        </w:rPr>
        <w:t>Danmark: Nem ID, TDC/OCES</w:t>
      </w:r>
    </w:p>
    <w:p w14:paraId="74E44A5E" w14:textId="77777777" w:rsidR="009D387B" w:rsidRPr="00366FE7" w:rsidRDefault="009D387B" w:rsidP="009D387B">
      <w:pPr>
        <w:rPr>
          <w:rFonts w:cs="Arial"/>
          <w:sz w:val="24"/>
          <w:szCs w:val="24"/>
        </w:rPr>
      </w:pPr>
    </w:p>
    <w:p w14:paraId="7505F846" w14:textId="77777777" w:rsidR="009D387B" w:rsidRPr="00366FE7" w:rsidRDefault="009D387B" w:rsidP="009D387B">
      <w:pPr>
        <w:rPr>
          <w:rFonts w:cs="Arial"/>
          <w:sz w:val="24"/>
          <w:szCs w:val="24"/>
        </w:rPr>
      </w:pPr>
      <w:r w:rsidRPr="00366FE7">
        <w:rPr>
          <w:rFonts w:cs="Arial"/>
          <w:sz w:val="24"/>
          <w:szCs w:val="24"/>
        </w:rPr>
        <w:t xml:space="preserve">Innen EU benytter </w:t>
      </w:r>
      <w:proofErr w:type="spellStart"/>
      <w:r w:rsidRPr="00366FE7">
        <w:rPr>
          <w:rFonts w:cs="Arial"/>
          <w:sz w:val="24"/>
          <w:szCs w:val="24"/>
        </w:rPr>
        <w:t>Mercell</w:t>
      </w:r>
      <w:proofErr w:type="spellEnd"/>
      <w:r w:rsidRPr="00366FE7">
        <w:rPr>
          <w:rFonts w:cs="Arial"/>
          <w:sz w:val="24"/>
          <w:szCs w:val="24"/>
        </w:rPr>
        <w:t xml:space="preserve"> en tjeneste levert av </w:t>
      </w:r>
      <w:proofErr w:type="spellStart"/>
      <w:r w:rsidRPr="00366FE7">
        <w:rPr>
          <w:rFonts w:cs="Arial"/>
          <w:sz w:val="24"/>
          <w:szCs w:val="24"/>
        </w:rPr>
        <w:t>Unizeto</w:t>
      </w:r>
      <w:proofErr w:type="spellEnd"/>
      <w:r w:rsidRPr="00366FE7">
        <w:rPr>
          <w:rFonts w:cs="Arial"/>
          <w:sz w:val="24"/>
          <w:szCs w:val="24"/>
        </w:rPr>
        <w:t xml:space="preserve"> (</w:t>
      </w:r>
      <w:hyperlink r:id="rId13" w:history="1">
        <w:r w:rsidRPr="00366FE7">
          <w:rPr>
            <w:rFonts w:cs="Arial"/>
            <w:sz w:val="24"/>
            <w:szCs w:val="24"/>
          </w:rPr>
          <w:t>http://unizeto.eu/</w:t>
        </w:r>
      </w:hyperlink>
      <w:r w:rsidRPr="00366FE7">
        <w:rPr>
          <w:rFonts w:cs="Arial"/>
          <w:sz w:val="24"/>
          <w:szCs w:val="24"/>
        </w:rPr>
        <w:t>) gjennom en avtale med DIFI og EU prosjektet PEPPOL (</w:t>
      </w:r>
      <w:hyperlink r:id="rId14" w:history="1">
        <w:r w:rsidRPr="00366FE7">
          <w:rPr>
            <w:rFonts w:cs="Arial"/>
            <w:sz w:val="24"/>
            <w:szCs w:val="24"/>
          </w:rPr>
          <w:t>www.peppol.eu</w:t>
        </w:r>
      </w:hyperlink>
      <w:r w:rsidRPr="00366FE7">
        <w:rPr>
          <w:rFonts w:cs="Arial"/>
          <w:sz w:val="24"/>
          <w:szCs w:val="24"/>
        </w:rPr>
        <w:t>). Dette støtter de aller fleste X.509-sertifikater, men det er dessverre ikke mulig å få listet opp de aktuelle sertifikatene.</w:t>
      </w:r>
    </w:p>
    <w:p w14:paraId="011286A7" w14:textId="77777777" w:rsidR="009D387B" w:rsidRPr="00366FE7" w:rsidRDefault="009D387B" w:rsidP="009D387B">
      <w:pPr>
        <w:rPr>
          <w:rFonts w:cs="Arial"/>
          <w:sz w:val="24"/>
          <w:szCs w:val="24"/>
        </w:rPr>
      </w:pPr>
    </w:p>
    <w:p w14:paraId="08B1B579" w14:textId="2984D137" w:rsidR="009D387B" w:rsidRPr="00812EB0" w:rsidRDefault="009D387B" w:rsidP="009D387B">
      <w:pPr>
        <w:rPr>
          <w:rFonts w:cs="Arial"/>
          <w:sz w:val="24"/>
          <w:szCs w:val="24"/>
        </w:rPr>
      </w:pPr>
      <w:proofErr w:type="spellStart"/>
      <w:r w:rsidRPr="00366FE7">
        <w:rPr>
          <w:rFonts w:cs="Arial"/>
          <w:sz w:val="24"/>
          <w:szCs w:val="24"/>
        </w:rPr>
        <w:t>Mercell</w:t>
      </w:r>
      <w:proofErr w:type="spellEnd"/>
      <w:r w:rsidRPr="00366FE7">
        <w:rPr>
          <w:rFonts w:cs="Arial"/>
          <w:sz w:val="24"/>
          <w:szCs w:val="24"/>
        </w:rPr>
        <w:t xml:space="preserve"> anbefaler at man tester ut signeringen med sertifikatet man har tilgjengelig snarest mulig (i god tid før tilbudsfrist). Test funksjonaliteten ligger i påmeldings- / tilbudsinnleveringsstegene.</w:t>
      </w:r>
    </w:p>
    <w:p w14:paraId="3C9D3575" w14:textId="1653112B" w:rsidR="00BA2F1D" w:rsidRDefault="00BA2F1D" w:rsidP="00BA2F1D">
      <w:pPr>
        <w:pStyle w:val="Overskrift2"/>
      </w:pPr>
      <w:bookmarkStart w:id="40" w:name="_Toc85092377"/>
      <w:r>
        <w:t>Vedståelsesfrist</w:t>
      </w:r>
      <w:bookmarkEnd w:id="40"/>
    </w:p>
    <w:p w14:paraId="0BC657D4" w14:textId="76AFEF90" w:rsidR="00BA2F1D" w:rsidRPr="00812EB0" w:rsidRDefault="00BA2F1D" w:rsidP="00BA2F1D">
      <w:pPr>
        <w:rPr>
          <w:rFonts w:cs="Arial"/>
          <w:sz w:val="24"/>
          <w:szCs w:val="24"/>
        </w:rPr>
      </w:pPr>
      <w:r w:rsidRPr="00366FE7">
        <w:rPr>
          <w:rFonts w:cs="Arial"/>
          <w:sz w:val="24"/>
          <w:szCs w:val="24"/>
        </w:rPr>
        <w:t xml:space="preserve">Leverandøren må vedstå seg sitt tilbud til det tidspunktet som er angitt i </w:t>
      </w:r>
      <w:proofErr w:type="spellStart"/>
      <w:r w:rsidRPr="00366FE7">
        <w:rPr>
          <w:rFonts w:cs="Arial"/>
          <w:sz w:val="24"/>
          <w:szCs w:val="24"/>
        </w:rPr>
        <w:t>Mercell</w:t>
      </w:r>
      <w:proofErr w:type="spellEnd"/>
      <w:r w:rsidRPr="00366FE7">
        <w:rPr>
          <w:rFonts w:cs="Arial"/>
          <w:sz w:val="24"/>
          <w:szCs w:val="24"/>
        </w:rPr>
        <w:t>-portalen.</w:t>
      </w:r>
    </w:p>
    <w:p w14:paraId="74EF89DC" w14:textId="34E4CA3B" w:rsidR="009D387B" w:rsidRDefault="009D387B" w:rsidP="009D387B">
      <w:pPr>
        <w:pStyle w:val="Overskrift2"/>
      </w:pPr>
      <w:bookmarkStart w:id="41" w:name="_Toc85092378"/>
      <w:r>
        <w:t>Tilbudskostnader</w:t>
      </w:r>
      <w:bookmarkEnd w:id="41"/>
    </w:p>
    <w:p w14:paraId="24BD47B4" w14:textId="64734C33" w:rsidR="009D387B" w:rsidRPr="00812EB0" w:rsidRDefault="00D03247" w:rsidP="009D387B">
      <w:pPr>
        <w:rPr>
          <w:rFonts w:cs="Arial"/>
          <w:sz w:val="24"/>
          <w:szCs w:val="24"/>
        </w:rPr>
      </w:pPr>
      <w:r w:rsidRPr="00366FE7">
        <w:rPr>
          <w:rFonts w:cs="Arial"/>
          <w:sz w:val="24"/>
          <w:szCs w:val="24"/>
        </w:rPr>
        <w:t>Tilbyders omkostninger knyttet til deltakelse i konkurransen blir ikke refundert.</w:t>
      </w:r>
    </w:p>
    <w:p w14:paraId="7946DCF3" w14:textId="09414DC7" w:rsidR="00175C79" w:rsidRPr="00DD7AED" w:rsidRDefault="009714BA" w:rsidP="00774CA1">
      <w:pPr>
        <w:pStyle w:val="Overskrift2"/>
      </w:pPr>
      <w:bookmarkStart w:id="42" w:name="_Toc85092379"/>
      <w:r w:rsidRPr="00366FE7">
        <w:t>Parallelle</w:t>
      </w:r>
      <w:r w:rsidR="00A752B6">
        <w:t xml:space="preserve"> tilbud</w:t>
      </w:r>
      <w:bookmarkEnd w:id="42"/>
    </w:p>
    <w:p w14:paraId="3AC9A79B" w14:textId="38AD43D0" w:rsidR="00F349A3" w:rsidRDefault="009714BA" w:rsidP="009714BA">
      <w:pPr>
        <w:rPr>
          <w:rFonts w:cs="Arial"/>
          <w:sz w:val="24"/>
          <w:szCs w:val="24"/>
        </w:rPr>
      </w:pPr>
      <w:r w:rsidRPr="00366FE7">
        <w:rPr>
          <w:rFonts w:cs="Arial"/>
          <w:sz w:val="24"/>
          <w:szCs w:val="24"/>
        </w:rPr>
        <w:t xml:space="preserve">Det er kun adgang til å inngi ett tilbud per tilbyder i konkurransen. Parallelle tilbud aksepteres altså ikke. </w:t>
      </w:r>
    </w:p>
    <w:p w14:paraId="5B34DD14" w14:textId="678F90B8" w:rsidR="00921827" w:rsidRPr="00366FE7" w:rsidRDefault="00921827" w:rsidP="00774CA1">
      <w:pPr>
        <w:pStyle w:val="Overskrift2"/>
      </w:pPr>
      <w:bookmarkStart w:id="43" w:name="_Toc85092380"/>
      <w:r w:rsidRPr="00366FE7">
        <w:t>Begrensning av antall ledd i leverandørkjeden</w:t>
      </w:r>
      <w:bookmarkEnd w:id="43"/>
    </w:p>
    <w:p w14:paraId="54C6A889" w14:textId="08389482" w:rsidR="00921827" w:rsidRPr="00366FE7" w:rsidRDefault="00921827" w:rsidP="004656F1">
      <w:pPr>
        <w:rPr>
          <w:rFonts w:cs="Arial"/>
          <w:sz w:val="24"/>
          <w:szCs w:val="24"/>
        </w:rPr>
      </w:pPr>
      <w:r w:rsidRPr="00366FE7">
        <w:rPr>
          <w:rFonts w:cs="Arial"/>
          <w:sz w:val="24"/>
          <w:szCs w:val="24"/>
        </w:rPr>
        <w:t>For bygg</w:t>
      </w:r>
      <w:r w:rsidR="009652C6">
        <w:rPr>
          <w:rFonts w:cs="Arial"/>
          <w:sz w:val="24"/>
          <w:szCs w:val="24"/>
        </w:rPr>
        <w:t>e</w:t>
      </w:r>
      <w:r w:rsidRPr="00366FE7">
        <w:rPr>
          <w:rFonts w:cs="Arial"/>
          <w:sz w:val="24"/>
          <w:szCs w:val="24"/>
        </w:rPr>
        <w:t xml:space="preserve">- og anleggskontrakter med en anslått verdi på 2,0 millioner kroner eks. </w:t>
      </w:r>
      <w:proofErr w:type="spellStart"/>
      <w:r w:rsidRPr="00366FE7">
        <w:rPr>
          <w:rFonts w:cs="Arial"/>
          <w:sz w:val="24"/>
          <w:szCs w:val="24"/>
        </w:rPr>
        <w:t>mva</w:t>
      </w:r>
      <w:proofErr w:type="spellEnd"/>
      <w:r w:rsidRPr="00366FE7">
        <w:rPr>
          <w:rFonts w:cs="Arial"/>
          <w:sz w:val="24"/>
          <w:szCs w:val="24"/>
        </w:rPr>
        <w:t xml:space="preserve"> stilles det krav om begrensning av antall ledd i leverandørkjeden i kontrakten. Leverandøren kan ikke, uten oppdragsgivers skriftlige samtykke, ha flere </w:t>
      </w:r>
      <w:r w:rsidRPr="00924F9E">
        <w:rPr>
          <w:rFonts w:cs="Arial"/>
          <w:sz w:val="24"/>
          <w:szCs w:val="24"/>
        </w:rPr>
        <w:t xml:space="preserve">enn </w:t>
      </w:r>
      <w:r w:rsidR="004656F1" w:rsidRPr="00924F9E">
        <w:rPr>
          <w:rFonts w:cs="Arial"/>
          <w:sz w:val="24"/>
          <w:szCs w:val="24"/>
        </w:rPr>
        <w:t>2</w:t>
      </w:r>
      <w:r w:rsidR="00BA4009" w:rsidRPr="00924F9E">
        <w:rPr>
          <w:rFonts w:cs="Arial"/>
          <w:sz w:val="24"/>
          <w:szCs w:val="24"/>
        </w:rPr>
        <w:t xml:space="preserve"> </w:t>
      </w:r>
      <w:r w:rsidRPr="00924F9E">
        <w:rPr>
          <w:rFonts w:cs="Arial"/>
          <w:sz w:val="24"/>
          <w:szCs w:val="24"/>
        </w:rPr>
        <w:t>ledd</w:t>
      </w:r>
      <w:r w:rsidR="00BA4009">
        <w:rPr>
          <w:rFonts w:cs="Arial"/>
          <w:sz w:val="24"/>
          <w:szCs w:val="24"/>
        </w:rPr>
        <w:t xml:space="preserve"> </w:t>
      </w:r>
      <w:r w:rsidRPr="00366FE7">
        <w:rPr>
          <w:rFonts w:cs="Arial"/>
          <w:sz w:val="24"/>
          <w:szCs w:val="24"/>
        </w:rPr>
        <w:t>underleverandører i kjede under seg</w:t>
      </w:r>
      <w:r w:rsidR="004656F1">
        <w:rPr>
          <w:rFonts w:cs="Arial"/>
          <w:sz w:val="24"/>
          <w:szCs w:val="24"/>
        </w:rPr>
        <w:t>.</w:t>
      </w:r>
    </w:p>
    <w:p w14:paraId="643C6962" w14:textId="77777777" w:rsidR="00921827" w:rsidRPr="00366FE7" w:rsidRDefault="00921827" w:rsidP="009D387B">
      <w:pPr>
        <w:jc w:val="center"/>
        <w:rPr>
          <w:rFonts w:cs="Arial"/>
          <w:sz w:val="24"/>
          <w:szCs w:val="24"/>
        </w:rPr>
      </w:pPr>
    </w:p>
    <w:p w14:paraId="04F5AB0D" w14:textId="1571FDA1" w:rsidR="00232BC9" w:rsidRPr="00D03247" w:rsidRDefault="00921827" w:rsidP="00D03247">
      <w:pPr>
        <w:rPr>
          <w:rFonts w:cs="Arial"/>
          <w:sz w:val="24"/>
          <w:szCs w:val="24"/>
        </w:rPr>
      </w:pPr>
      <w:r w:rsidRPr="00366FE7">
        <w:rPr>
          <w:rFonts w:cs="Arial"/>
          <w:sz w:val="24"/>
          <w:szCs w:val="24"/>
        </w:rPr>
        <w:lastRenderedPageBreak/>
        <w:t>Oppdragsgiver forbeholder seg retten til å godta flere ledd i leverandørkjeden etter kontraktsignering dersom det på grunn av uforutsette omstendigheter er nødvendig for å få gjennomført kontrakten</w:t>
      </w:r>
      <w:bookmarkStart w:id="44" w:name="_Toc28597957"/>
      <w:bookmarkStart w:id="45" w:name="_Toc28602507"/>
      <w:bookmarkStart w:id="46" w:name="_Toc28603764"/>
      <w:bookmarkStart w:id="47" w:name="_Toc28604313"/>
      <w:bookmarkStart w:id="48" w:name="_Toc28604370"/>
      <w:bookmarkStart w:id="49" w:name="_Toc28935983"/>
      <w:bookmarkStart w:id="50" w:name="_Toc29207530"/>
      <w:bookmarkStart w:id="51" w:name="_Toc28597959"/>
      <w:bookmarkStart w:id="52" w:name="_Toc28602509"/>
      <w:bookmarkStart w:id="53" w:name="_Toc28603766"/>
      <w:bookmarkStart w:id="54" w:name="_Toc28604315"/>
      <w:bookmarkStart w:id="55" w:name="_Toc28604372"/>
      <w:bookmarkStart w:id="56" w:name="_Toc28935985"/>
      <w:bookmarkStart w:id="57" w:name="_Toc29207532"/>
      <w:bookmarkStart w:id="58" w:name="_Toc28597961"/>
      <w:bookmarkStart w:id="59" w:name="_Toc28602511"/>
      <w:bookmarkStart w:id="60" w:name="_Toc28603768"/>
      <w:bookmarkStart w:id="61" w:name="_Toc28604317"/>
      <w:bookmarkStart w:id="62" w:name="_Toc28604374"/>
      <w:bookmarkStart w:id="63" w:name="_Toc28935987"/>
      <w:bookmarkStart w:id="64" w:name="_Toc29207534"/>
      <w:bookmarkStart w:id="65" w:name="_Toc28597963"/>
      <w:bookmarkStart w:id="66" w:name="_Toc28602513"/>
      <w:bookmarkStart w:id="67" w:name="_Toc28603770"/>
      <w:bookmarkStart w:id="68" w:name="_Toc28604319"/>
      <w:bookmarkStart w:id="69" w:name="_Toc28604376"/>
      <w:bookmarkStart w:id="70" w:name="_Toc28935989"/>
      <w:bookmarkStart w:id="71" w:name="_Toc29207536"/>
      <w:bookmarkStart w:id="72" w:name="_Toc28597965"/>
      <w:bookmarkStart w:id="73" w:name="_Toc28602515"/>
      <w:bookmarkStart w:id="74" w:name="_Toc28603772"/>
      <w:bookmarkStart w:id="75" w:name="_Toc28604321"/>
      <w:bookmarkStart w:id="76" w:name="_Toc28604378"/>
      <w:bookmarkStart w:id="77" w:name="_Toc28935991"/>
      <w:bookmarkStart w:id="78" w:name="_Toc29207538"/>
      <w:bookmarkStart w:id="79" w:name="_Toc28597967"/>
      <w:bookmarkStart w:id="80" w:name="_Toc28602517"/>
      <w:bookmarkStart w:id="81" w:name="_Toc28603774"/>
      <w:bookmarkStart w:id="82" w:name="_Toc28604323"/>
      <w:bookmarkStart w:id="83" w:name="_Toc28604380"/>
      <w:bookmarkStart w:id="84" w:name="_Toc28935993"/>
      <w:bookmarkStart w:id="85" w:name="_Toc29207540"/>
      <w:bookmarkStart w:id="86" w:name="_Toc28597968"/>
      <w:bookmarkStart w:id="87" w:name="_Toc28602518"/>
      <w:bookmarkStart w:id="88" w:name="_Toc28603775"/>
      <w:bookmarkStart w:id="89" w:name="_Toc28604324"/>
      <w:bookmarkStart w:id="90" w:name="_Toc28604381"/>
      <w:bookmarkStart w:id="91" w:name="_Toc28935994"/>
      <w:bookmarkStart w:id="92" w:name="_Toc29207541"/>
      <w:bookmarkStart w:id="93" w:name="_Toc28597969"/>
      <w:bookmarkStart w:id="94" w:name="_Toc28602519"/>
      <w:bookmarkStart w:id="95" w:name="_Toc28603776"/>
      <w:bookmarkStart w:id="96" w:name="_Toc28604325"/>
      <w:bookmarkStart w:id="97" w:name="_Toc28604382"/>
      <w:bookmarkStart w:id="98" w:name="_Toc28935995"/>
      <w:bookmarkStart w:id="99" w:name="_Toc29207542"/>
      <w:bookmarkStart w:id="100" w:name="_Toc181781882"/>
      <w:bookmarkStart w:id="101" w:name="_Toc181781941"/>
      <w:bookmarkStart w:id="102" w:name="_Toc181782249"/>
      <w:bookmarkStart w:id="103" w:name="_Toc181782308"/>
      <w:bookmarkStart w:id="104" w:name="_Toc181782373"/>
      <w:bookmarkStart w:id="105" w:name="_Toc181781883"/>
      <w:bookmarkStart w:id="106" w:name="_Toc181781942"/>
      <w:bookmarkStart w:id="107" w:name="_Toc181782250"/>
      <w:bookmarkStart w:id="108" w:name="_Toc181782309"/>
      <w:bookmarkStart w:id="109" w:name="_Toc181782374"/>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1AF32A5" w14:textId="72129024" w:rsidR="005E3C4D" w:rsidRPr="00366FE7" w:rsidRDefault="005E3C4D" w:rsidP="00774CA1">
      <w:pPr>
        <w:pStyle w:val="Overskrift2"/>
      </w:pPr>
      <w:bookmarkStart w:id="110" w:name="_Toc85092381"/>
      <w:r w:rsidRPr="00366FE7">
        <w:t>Taushetsplikt</w:t>
      </w:r>
      <w:bookmarkEnd w:id="110"/>
    </w:p>
    <w:p w14:paraId="6936DB9A" w14:textId="4EFC1988" w:rsidR="005E3C4D" w:rsidRPr="00366FE7" w:rsidRDefault="005E3C4D" w:rsidP="005E3C4D">
      <w:pPr>
        <w:pStyle w:val="Brdtekst"/>
        <w:rPr>
          <w:rFonts w:ascii="Arial" w:hAnsi="Arial" w:cs="Arial"/>
          <w:sz w:val="24"/>
          <w:szCs w:val="24"/>
        </w:rPr>
      </w:pPr>
      <w:r w:rsidRPr="00366FE7">
        <w:rPr>
          <w:rFonts w:ascii="Arial" w:hAnsi="Arial" w:cs="Arial"/>
          <w:sz w:val="24"/>
          <w:szCs w:val="24"/>
        </w:rPr>
        <w:t>Oppdragsgiver og dennes ansatte plikter å hindre at andre får adgang eller kjennskap til opplysninger om tekniske innretninger og fremgangsmåter eller drifts- og forretningsforhold det vil være av konkurransemessig betydning å hemmeligholde, jf. FOA § 7-4</w:t>
      </w:r>
      <w:r w:rsidR="00265E39" w:rsidRPr="00366FE7">
        <w:rPr>
          <w:rFonts w:ascii="Arial" w:hAnsi="Arial" w:cs="Arial"/>
          <w:sz w:val="24"/>
          <w:szCs w:val="24"/>
        </w:rPr>
        <w:t xml:space="preserve"> og</w:t>
      </w:r>
      <w:r w:rsidRPr="00366FE7">
        <w:rPr>
          <w:rFonts w:ascii="Arial" w:hAnsi="Arial" w:cs="Arial"/>
          <w:sz w:val="24"/>
          <w:szCs w:val="24"/>
        </w:rPr>
        <w:t xml:space="preserve"> forvaltningsloven § 13.</w:t>
      </w:r>
    </w:p>
    <w:p w14:paraId="631229D2" w14:textId="5D3C5F8F" w:rsidR="004A3D39" w:rsidRPr="00366FE7" w:rsidRDefault="00DD04E4" w:rsidP="00774CA1">
      <w:pPr>
        <w:pStyle w:val="Overskrift2"/>
      </w:pPr>
      <w:bookmarkStart w:id="111" w:name="_Toc85092382"/>
      <w:r w:rsidRPr="00366FE7">
        <w:t>Forbud mot at oppdragsgivers ansatte deltar i konkurransen</w:t>
      </w:r>
      <w:bookmarkEnd w:id="111"/>
    </w:p>
    <w:p w14:paraId="4AED13AA" w14:textId="19F8B632" w:rsidR="001C0749" w:rsidRPr="00366FE7" w:rsidRDefault="00DD04E4" w:rsidP="005E3C4D">
      <w:pPr>
        <w:pStyle w:val="Brdtekst"/>
        <w:rPr>
          <w:rFonts w:ascii="Arial" w:hAnsi="Arial" w:cs="Arial"/>
          <w:sz w:val="24"/>
          <w:szCs w:val="24"/>
        </w:rPr>
      </w:pPr>
      <w:r w:rsidRPr="00366FE7">
        <w:rPr>
          <w:rFonts w:ascii="Arial" w:hAnsi="Arial" w:cs="Arial"/>
          <w:sz w:val="24"/>
          <w:szCs w:val="24"/>
        </w:rPr>
        <w:t xml:space="preserve">En ansatt hos oppdragsgiver kan ikke delta i konkurranse eller inngå kontrakt med den administrasjon hvor han gjør tjeneste. Det samme gjelder firma som helt eller </w:t>
      </w:r>
      <w:r w:rsidR="00695020" w:rsidRPr="00366FE7">
        <w:rPr>
          <w:rFonts w:ascii="Arial" w:hAnsi="Arial" w:cs="Arial"/>
          <w:sz w:val="24"/>
          <w:szCs w:val="24"/>
        </w:rPr>
        <w:t xml:space="preserve">i </w:t>
      </w:r>
      <w:r w:rsidRPr="00366FE7">
        <w:rPr>
          <w:rFonts w:ascii="Arial" w:hAnsi="Arial" w:cs="Arial"/>
          <w:sz w:val="24"/>
          <w:szCs w:val="24"/>
        </w:rPr>
        <w:t>overveiende grad eies av en eller flere av oppdragsgivers ansatte.</w:t>
      </w:r>
    </w:p>
    <w:p w14:paraId="724BE3FC" w14:textId="0D3463C0" w:rsidR="00D06892" w:rsidRPr="00B049FA" w:rsidRDefault="00EA4CF4" w:rsidP="00D06892">
      <w:pPr>
        <w:pStyle w:val="Overskrift1"/>
        <w:rPr>
          <w:color w:val="C6CF53"/>
        </w:rPr>
      </w:pPr>
      <w:bookmarkStart w:id="112" w:name="_Ref38625672"/>
      <w:bookmarkStart w:id="113" w:name="_Toc85092383"/>
      <w:r w:rsidRPr="00B049FA">
        <w:rPr>
          <w:color w:val="C6CF53"/>
        </w:rPr>
        <w:t>K</w:t>
      </w:r>
      <w:r w:rsidR="003962B1" w:rsidRPr="00B049FA">
        <w:rPr>
          <w:color w:val="C6CF53"/>
        </w:rPr>
        <w:t>valifikasjonskrav</w:t>
      </w:r>
      <w:bookmarkEnd w:id="112"/>
      <w:bookmarkEnd w:id="113"/>
    </w:p>
    <w:p w14:paraId="08F22E30" w14:textId="1194C895" w:rsidR="007122D7" w:rsidRPr="00366FE7" w:rsidRDefault="00B64143" w:rsidP="007122D7">
      <w:pPr>
        <w:rPr>
          <w:rFonts w:cs="Arial"/>
          <w:sz w:val="24"/>
          <w:szCs w:val="24"/>
        </w:rPr>
      </w:pPr>
      <w:r w:rsidRPr="00366FE7">
        <w:rPr>
          <w:rFonts w:cs="Arial"/>
          <w:sz w:val="24"/>
          <w:szCs w:val="24"/>
        </w:rPr>
        <w:t>For å kunne få sitt tilbud evaluert må leverandøren levere etterspurt dokumentasjon på at han oppfyller kvalifikasjonskravene.</w:t>
      </w:r>
      <w:r w:rsidR="001D6977" w:rsidRPr="00366FE7">
        <w:rPr>
          <w:rFonts w:cs="Arial"/>
          <w:sz w:val="24"/>
          <w:szCs w:val="24"/>
        </w:rPr>
        <w:t xml:space="preserve"> </w:t>
      </w:r>
    </w:p>
    <w:p w14:paraId="6F362359" w14:textId="1E3D66FA" w:rsidR="00040816" w:rsidRPr="00366FE7" w:rsidRDefault="00040816" w:rsidP="00774CA1">
      <w:pPr>
        <w:pStyle w:val="Overskrift2"/>
      </w:pPr>
      <w:bookmarkStart w:id="114" w:name="_Toc464718821"/>
      <w:bookmarkStart w:id="115" w:name="_Toc85092384"/>
      <w:r w:rsidRPr="00366FE7">
        <w:t>Leverandørens registrering, autorisasjon mv.</w:t>
      </w:r>
      <w:bookmarkEnd w:id="114"/>
      <w:bookmarkEnd w:id="115"/>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7122D7" w:rsidRPr="00366FE7" w14:paraId="459C4601" w14:textId="77777777" w:rsidTr="00907EDF">
        <w:trPr>
          <w:tblHeader/>
        </w:trPr>
        <w:tc>
          <w:tcPr>
            <w:tcW w:w="3348" w:type="dxa"/>
            <w:shd w:val="clear" w:color="auto" w:fill="E6E6E6"/>
          </w:tcPr>
          <w:p w14:paraId="08B15C71" w14:textId="77777777" w:rsidR="007122D7" w:rsidRPr="00366FE7" w:rsidRDefault="007122D7" w:rsidP="00907EDF">
            <w:pPr>
              <w:keepNext/>
              <w:keepLines/>
              <w:rPr>
                <w:rFonts w:cs="Arial"/>
                <w:b/>
                <w:bCs/>
                <w:sz w:val="24"/>
                <w:szCs w:val="24"/>
              </w:rPr>
            </w:pPr>
            <w:r w:rsidRPr="00366FE7">
              <w:rPr>
                <w:rFonts w:cs="Arial"/>
                <w:b/>
                <w:bCs/>
                <w:sz w:val="24"/>
                <w:szCs w:val="24"/>
              </w:rPr>
              <w:t xml:space="preserve">Krav </w:t>
            </w:r>
            <w:r w:rsidRPr="00366FE7">
              <w:rPr>
                <w:rFonts w:cs="Arial"/>
                <w:b/>
                <w:bCs/>
                <w:sz w:val="24"/>
                <w:szCs w:val="24"/>
              </w:rPr>
              <w:tab/>
            </w:r>
          </w:p>
        </w:tc>
        <w:tc>
          <w:tcPr>
            <w:tcW w:w="6660" w:type="dxa"/>
            <w:shd w:val="clear" w:color="auto" w:fill="E6E6E6"/>
          </w:tcPr>
          <w:p w14:paraId="17341F2A" w14:textId="77777777" w:rsidR="007122D7" w:rsidRPr="00366FE7" w:rsidRDefault="007122D7" w:rsidP="00907EDF">
            <w:pPr>
              <w:keepNext/>
              <w:keepLines/>
              <w:rPr>
                <w:rFonts w:cs="Arial"/>
                <w:b/>
                <w:bCs/>
                <w:sz w:val="24"/>
                <w:szCs w:val="24"/>
              </w:rPr>
            </w:pPr>
            <w:r w:rsidRPr="00366FE7">
              <w:rPr>
                <w:rFonts w:cs="Arial"/>
                <w:b/>
                <w:bCs/>
                <w:sz w:val="24"/>
                <w:szCs w:val="24"/>
              </w:rPr>
              <w:t xml:space="preserve">Dokumentasjonskrav </w:t>
            </w:r>
          </w:p>
        </w:tc>
      </w:tr>
      <w:tr w:rsidR="007122D7" w:rsidRPr="00366FE7" w14:paraId="02A89138" w14:textId="77777777" w:rsidTr="00907EDF">
        <w:trPr>
          <w:trHeight w:val="1257"/>
        </w:trPr>
        <w:tc>
          <w:tcPr>
            <w:tcW w:w="3348" w:type="dxa"/>
          </w:tcPr>
          <w:p w14:paraId="0C1C21D5" w14:textId="77777777" w:rsidR="007122D7" w:rsidRDefault="007122D7" w:rsidP="00907EDF">
            <w:pPr>
              <w:keepNext/>
              <w:keepLines/>
              <w:rPr>
                <w:rFonts w:cs="Arial"/>
                <w:sz w:val="24"/>
                <w:szCs w:val="24"/>
              </w:rPr>
            </w:pPr>
            <w:r w:rsidRPr="00366FE7">
              <w:rPr>
                <w:rFonts w:cs="Arial"/>
                <w:sz w:val="24"/>
                <w:szCs w:val="24"/>
              </w:rPr>
              <w:t>Leverandøren skal være registrert i et foretaksregister</w:t>
            </w:r>
            <w:r w:rsidR="00FE1628" w:rsidRPr="00366FE7">
              <w:rPr>
                <w:rFonts w:cs="Arial"/>
                <w:sz w:val="24"/>
                <w:szCs w:val="24"/>
              </w:rPr>
              <w:t>, faglig register eller et handelsregister i den staten leverandøren er etablert.</w:t>
            </w:r>
          </w:p>
          <w:p w14:paraId="1736739A" w14:textId="1EC87ACF" w:rsidR="004F40C9" w:rsidRPr="00366FE7" w:rsidRDefault="004F40C9" w:rsidP="00907EDF">
            <w:pPr>
              <w:keepNext/>
              <w:keepLines/>
              <w:rPr>
                <w:rFonts w:cs="Arial"/>
                <w:sz w:val="24"/>
                <w:szCs w:val="24"/>
              </w:rPr>
            </w:pPr>
          </w:p>
        </w:tc>
        <w:tc>
          <w:tcPr>
            <w:tcW w:w="6660" w:type="dxa"/>
          </w:tcPr>
          <w:p w14:paraId="1EFD8941" w14:textId="77777777" w:rsidR="007122D7" w:rsidRPr="00366FE7" w:rsidRDefault="007122D7" w:rsidP="008F4B17">
            <w:pPr>
              <w:keepNext/>
              <w:keepLines/>
              <w:numPr>
                <w:ilvl w:val="0"/>
                <w:numId w:val="2"/>
              </w:numPr>
              <w:rPr>
                <w:rFonts w:cs="Arial"/>
                <w:sz w:val="24"/>
                <w:szCs w:val="24"/>
              </w:rPr>
            </w:pPr>
            <w:bookmarkStart w:id="116" w:name="Tekst28"/>
            <w:r w:rsidRPr="00366FE7">
              <w:rPr>
                <w:rFonts w:cs="Arial"/>
                <w:sz w:val="24"/>
                <w:szCs w:val="24"/>
              </w:rPr>
              <w:t>Norske selskaper: Firmaattest</w:t>
            </w:r>
          </w:p>
          <w:p w14:paraId="7F873FD3" w14:textId="05CFCFF3" w:rsidR="007122D7" w:rsidRPr="00366FE7" w:rsidRDefault="007122D7" w:rsidP="008F4B17">
            <w:pPr>
              <w:keepNext/>
              <w:keepLines/>
              <w:numPr>
                <w:ilvl w:val="0"/>
                <w:numId w:val="2"/>
              </w:numPr>
              <w:rPr>
                <w:rFonts w:cs="Arial"/>
                <w:sz w:val="24"/>
                <w:szCs w:val="24"/>
              </w:rPr>
            </w:pPr>
            <w:r w:rsidRPr="00366FE7">
              <w:rPr>
                <w:rFonts w:cs="Arial"/>
                <w:sz w:val="24"/>
                <w:szCs w:val="24"/>
              </w:rPr>
              <w:t>Utenlandske selskaper: Godtgjørelse på at selskapet er reg</w:t>
            </w:r>
            <w:r w:rsidR="00FE1628" w:rsidRPr="00366FE7">
              <w:rPr>
                <w:rFonts w:cs="Arial"/>
                <w:sz w:val="24"/>
                <w:szCs w:val="24"/>
              </w:rPr>
              <w:t>istrert i et foretaksregister, faglig register eller et handelsregister i den staten leverandøren er etablert.</w:t>
            </w:r>
            <w:bookmarkEnd w:id="116"/>
          </w:p>
        </w:tc>
      </w:tr>
    </w:tbl>
    <w:p w14:paraId="457DA0FD" w14:textId="7FEC17A8" w:rsidR="00F64761" w:rsidRPr="004411F8" w:rsidRDefault="007122D7" w:rsidP="00F64761">
      <w:pPr>
        <w:pStyle w:val="Overskrift2"/>
      </w:pPr>
      <w:bookmarkStart w:id="117" w:name="_Toc462144823"/>
      <w:bookmarkStart w:id="118" w:name="_Ref38628107"/>
      <w:bookmarkStart w:id="119" w:name="_Toc85092385"/>
      <w:r w:rsidRPr="00366FE7">
        <w:t xml:space="preserve">Leverandørens økonomiske og finansielle </w:t>
      </w:r>
      <w:bookmarkEnd w:id="117"/>
      <w:r w:rsidR="00040816" w:rsidRPr="00366FE7">
        <w:t>kapasitet</w:t>
      </w:r>
      <w:bookmarkEnd w:id="118"/>
      <w:bookmarkEnd w:id="119"/>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7122D7" w:rsidRPr="00366FE7" w14:paraId="28E79115" w14:textId="77777777" w:rsidTr="00907EDF">
        <w:tc>
          <w:tcPr>
            <w:tcW w:w="3348" w:type="dxa"/>
            <w:shd w:val="clear" w:color="auto" w:fill="E6E6E6"/>
          </w:tcPr>
          <w:p w14:paraId="78882D72" w14:textId="77777777" w:rsidR="007122D7" w:rsidRPr="00366FE7" w:rsidRDefault="007122D7" w:rsidP="00907EDF">
            <w:pPr>
              <w:keepNext/>
              <w:keepLines/>
              <w:rPr>
                <w:rFonts w:cs="Arial"/>
                <w:b/>
                <w:bCs/>
                <w:sz w:val="24"/>
                <w:szCs w:val="24"/>
              </w:rPr>
            </w:pPr>
            <w:r w:rsidRPr="00366FE7">
              <w:rPr>
                <w:rFonts w:cs="Arial"/>
                <w:b/>
                <w:bCs/>
                <w:sz w:val="24"/>
                <w:szCs w:val="24"/>
              </w:rPr>
              <w:t xml:space="preserve">Krav </w:t>
            </w:r>
          </w:p>
        </w:tc>
        <w:tc>
          <w:tcPr>
            <w:tcW w:w="6660" w:type="dxa"/>
            <w:shd w:val="clear" w:color="auto" w:fill="E6E6E6"/>
          </w:tcPr>
          <w:p w14:paraId="1B445E6F" w14:textId="77777777" w:rsidR="007122D7" w:rsidRPr="00366FE7" w:rsidRDefault="007122D7" w:rsidP="00907EDF">
            <w:pPr>
              <w:keepNext/>
              <w:keepLines/>
              <w:rPr>
                <w:rFonts w:cs="Arial"/>
                <w:b/>
                <w:bCs/>
                <w:sz w:val="24"/>
                <w:szCs w:val="24"/>
              </w:rPr>
            </w:pPr>
            <w:r w:rsidRPr="00366FE7">
              <w:rPr>
                <w:rFonts w:cs="Arial"/>
                <w:b/>
                <w:bCs/>
                <w:sz w:val="24"/>
                <w:szCs w:val="24"/>
              </w:rPr>
              <w:t xml:space="preserve">Dokumentasjonskrav </w:t>
            </w:r>
          </w:p>
        </w:tc>
      </w:tr>
      <w:tr w:rsidR="007122D7" w:rsidRPr="00366FE7" w14:paraId="4A0AC830" w14:textId="77777777" w:rsidTr="00907EDF">
        <w:tc>
          <w:tcPr>
            <w:tcW w:w="3348" w:type="dxa"/>
          </w:tcPr>
          <w:p w14:paraId="764EDFE2" w14:textId="77777777" w:rsidR="00A752B6" w:rsidRDefault="007122D7" w:rsidP="00907EDF">
            <w:pPr>
              <w:keepNext/>
              <w:keepLines/>
              <w:rPr>
                <w:rFonts w:cs="Arial"/>
                <w:sz w:val="24"/>
                <w:szCs w:val="24"/>
              </w:rPr>
            </w:pPr>
            <w:r w:rsidRPr="00366FE7">
              <w:rPr>
                <w:rFonts w:cs="Arial"/>
                <w:sz w:val="24"/>
                <w:szCs w:val="24"/>
              </w:rPr>
              <w:t xml:space="preserve">Leverandøren skal ha tilstrekkelig økonomisk og finansiell kapasitet til å kunne oppfylle kontrakten. </w:t>
            </w:r>
          </w:p>
          <w:p w14:paraId="56B5946A" w14:textId="63E37E6C" w:rsidR="007122D7" w:rsidRPr="00366FE7" w:rsidRDefault="007122D7" w:rsidP="00907EDF">
            <w:pPr>
              <w:keepNext/>
              <w:keepLines/>
              <w:rPr>
                <w:rFonts w:cs="Arial"/>
                <w:sz w:val="24"/>
                <w:szCs w:val="24"/>
              </w:rPr>
            </w:pPr>
          </w:p>
        </w:tc>
        <w:tc>
          <w:tcPr>
            <w:tcW w:w="6660" w:type="dxa"/>
          </w:tcPr>
          <w:p w14:paraId="7E464DD3" w14:textId="4FDD6C77" w:rsidR="007122D7" w:rsidRDefault="00AA4DCE" w:rsidP="00907EDF">
            <w:pPr>
              <w:keepNext/>
              <w:keepLines/>
              <w:rPr>
                <w:rFonts w:cs="Arial"/>
                <w:sz w:val="24"/>
                <w:szCs w:val="24"/>
              </w:rPr>
            </w:pPr>
            <w:r w:rsidRPr="004F40C9">
              <w:rPr>
                <w:rFonts w:cs="Arial"/>
                <w:sz w:val="24"/>
                <w:szCs w:val="24"/>
              </w:rPr>
              <w:t xml:space="preserve">Kredittvurdering som er lik A (kredittverdig) eller bedre, målt ut fra </w:t>
            </w:r>
            <w:proofErr w:type="spellStart"/>
            <w:r w:rsidRPr="004F40C9">
              <w:rPr>
                <w:rFonts w:cs="Arial"/>
                <w:sz w:val="24"/>
                <w:szCs w:val="24"/>
              </w:rPr>
              <w:t>Bisnode</w:t>
            </w:r>
            <w:proofErr w:type="spellEnd"/>
            <w:r w:rsidRPr="004F40C9">
              <w:rPr>
                <w:rFonts w:cs="Arial"/>
                <w:sz w:val="24"/>
                <w:szCs w:val="24"/>
              </w:rPr>
              <w:t xml:space="preserve"> Norge AS’ AAA-</w:t>
            </w:r>
            <w:proofErr w:type="spellStart"/>
            <w:r w:rsidRPr="004F40C9">
              <w:rPr>
                <w:rFonts w:cs="Arial"/>
                <w:sz w:val="24"/>
                <w:szCs w:val="24"/>
              </w:rPr>
              <w:t>ratingsystem</w:t>
            </w:r>
            <w:proofErr w:type="spellEnd"/>
            <w:r w:rsidRPr="004F40C9">
              <w:rPr>
                <w:rFonts w:cs="Arial"/>
                <w:sz w:val="24"/>
                <w:szCs w:val="24"/>
              </w:rPr>
              <w:t xml:space="preserve"> – eller tilsvarende score fra andre vel</w:t>
            </w:r>
            <w:r w:rsidR="004F40C9" w:rsidRPr="004F40C9">
              <w:rPr>
                <w:rFonts w:cs="Arial"/>
                <w:sz w:val="24"/>
                <w:szCs w:val="24"/>
              </w:rPr>
              <w:t>renommerte ratingselskap</w:t>
            </w:r>
            <w:r w:rsidRPr="004F40C9">
              <w:rPr>
                <w:rFonts w:cs="Arial"/>
                <w:sz w:val="24"/>
                <w:szCs w:val="24"/>
              </w:rPr>
              <w:t>.</w:t>
            </w:r>
            <w:r w:rsidR="00A967BA">
              <w:rPr>
                <w:rFonts w:cs="Arial"/>
                <w:sz w:val="24"/>
                <w:szCs w:val="24"/>
              </w:rPr>
              <w:t xml:space="preserve"> Vurdering skal</w:t>
            </w:r>
            <w:r w:rsidR="007122D7" w:rsidRPr="00366FE7">
              <w:rPr>
                <w:rFonts w:cs="Arial"/>
                <w:sz w:val="24"/>
                <w:szCs w:val="24"/>
              </w:rPr>
              <w:t xml:space="preserve"> baserer seg på siste kjente regnskapstall. </w:t>
            </w:r>
            <w:proofErr w:type="spellStart"/>
            <w:r w:rsidR="00BE3463" w:rsidRPr="00366FE7">
              <w:rPr>
                <w:rFonts w:cs="Arial"/>
                <w:sz w:val="24"/>
                <w:szCs w:val="24"/>
              </w:rPr>
              <w:t>Ratingen</w:t>
            </w:r>
            <w:proofErr w:type="spellEnd"/>
            <w:r w:rsidR="00BE3463" w:rsidRPr="00366FE7">
              <w:rPr>
                <w:rFonts w:cs="Arial"/>
                <w:sz w:val="24"/>
                <w:szCs w:val="24"/>
              </w:rPr>
              <w:t xml:space="preserve"> skal være utført av kredittopplysningsvirksomhet som har konsesjon til å drive slik virksomhet.</w:t>
            </w:r>
          </w:p>
          <w:p w14:paraId="7EDBDE95" w14:textId="77777777" w:rsidR="00A752B6" w:rsidRDefault="00A752B6" w:rsidP="00907EDF">
            <w:pPr>
              <w:keepNext/>
              <w:keepLines/>
              <w:rPr>
                <w:rFonts w:cs="Arial"/>
                <w:sz w:val="24"/>
                <w:szCs w:val="24"/>
              </w:rPr>
            </w:pPr>
          </w:p>
          <w:p w14:paraId="56C8EF91" w14:textId="77777777" w:rsidR="00A752B6" w:rsidRDefault="00A752B6" w:rsidP="00907EDF">
            <w:pPr>
              <w:keepNext/>
              <w:keepLines/>
              <w:rPr>
                <w:rFonts w:cs="Arial"/>
                <w:sz w:val="24"/>
                <w:szCs w:val="24"/>
              </w:rPr>
            </w:pPr>
            <w:r w:rsidRPr="003B374B">
              <w:rPr>
                <w:rFonts w:cs="Arial"/>
                <w:sz w:val="24"/>
                <w:szCs w:val="24"/>
              </w:rPr>
              <w:t>Nystartede selskaper med kredittrating AN, enkelte utenlandske selskaper eller selskaper uten innrapporteringsplikt til Brønnøysundregistrene vil ikke alltid kunne levere kredittrating som dokumentasjon på at kvalifikasjonskravet er tilfredsstilt. I slike tilfeller vil dette likevel kunne kompenseres med å levere alternativ dokumentasjon sammen med tilbudet.</w:t>
            </w:r>
          </w:p>
          <w:p w14:paraId="0F0B92C8" w14:textId="7B1459E0" w:rsidR="004F40C9" w:rsidRPr="00961594" w:rsidRDefault="004F40C9" w:rsidP="00907EDF">
            <w:pPr>
              <w:keepNext/>
              <w:keepLines/>
              <w:rPr>
                <w:rFonts w:cs="Arial"/>
                <w:sz w:val="24"/>
                <w:szCs w:val="24"/>
              </w:rPr>
            </w:pPr>
          </w:p>
        </w:tc>
      </w:tr>
    </w:tbl>
    <w:p w14:paraId="69B74D6E" w14:textId="77777777" w:rsidR="00394883" w:rsidRPr="00366FE7" w:rsidRDefault="00394883" w:rsidP="007122D7">
      <w:pPr>
        <w:rPr>
          <w:rFonts w:cs="Arial"/>
          <w:sz w:val="24"/>
          <w:szCs w:val="24"/>
        </w:rPr>
      </w:pPr>
    </w:p>
    <w:p w14:paraId="3E5C5738" w14:textId="46738764" w:rsidR="007122D7" w:rsidRPr="00366FE7" w:rsidRDefault="007122D7" w:rsidP="007122D7">
      <w:pPr>
        <w:rPr>
          <w:rFonts w:cs="Arial"/>
          <w:sz w:val="24"/>
          <w:szCs w:val="24"/>
        </w:rPr>
      </w:pPr>
      <w:r w:rsidRPr="00366FE7">
        <w:rPr>
          <w:rFonts w:cs="Arial"/>
          <w:sz w:val="24"/>
          <w:szCs w:val="24"/>
        </w:rPr>
        <w:lastRenderedPageBreak/>
        <w:t>Dersom leverandøren har saklig grunn til ikke å fremlegge den dokumentasjon oppdragsgiver har krevd, kan han dokumentere sin økonomiske og finansielle kapasitet ved å fremlegge ethvert annet dokument som oppdragsgiver anser egnet.</w:t>
      </w:r>
      <w:bookmarkStart w:id="120" w:name="_Toc234135365"/>
      <w:bookmarkStart w:id="121" w:name="_Toc234135366"/>
      <w:bookmarkStart w:id="122" w:name="_Toc234135367"/>
      <w:bookmarkEnd w:id="120"/>
      <w:bookmarkEnd w:id="121"/>
      <w:bookmarkEnd w:id="122"/>
    </w:p>
    <w:p w14:paraId="479419B3" w14:textId="3C8B2B1E" w:rsidR="00F64761" w:rsidRDefault="007122D7" w:rsidP="00774CA1">
      <w:pPr>
        <w:pStyle w:val="Overskrift2"/>
      </w:pPr>
      <w:bookmarkStart w:id="123" w:name="_Toc325111729"/>
      <w:bookmarkStart w:id="124" w:name="_Toc462144824"/>
      <w:bookmarkStart w:id="125" w:name="_Ref38628122"/>
      <w:bookmarkStart w:id="126" w:name="_Toc85092386"/>
      <w:bookmarkStart w:id="127" w:name="_Toc181781971"/>
      <w:r w:rsidRPr="00366FE7">
        <w:lastRenderedPageBreak/>
        <w:t>Leverandørens tekniske og faglige kvalifikasjoner</w:t>
      </w:r>
      <w:bookmarkEnd w:id="123"/>
      <w:bookmarkEnd w:id="124"/>
      <w:bookmarkEnd w:id="125"/>
      <w:bookmarkEnd w:id="126"/>
      <w:r w:rsidRPr="00366FE7">
        <w:t xml:space="preserve"> </w:t>
      </w:r>
      <w:bookmarkEnd w:id="127"/>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A752B6" w:rsidRPr="00366FE7" w14:paraId="2902E858" w14:textId="77777777" w:rsidTr="00E24E5C">
        <w:trPr>
          <w:tblHeader/>
        </w:trPr>
        <w:tc>
          <w:tcPr>
            <w:tcW w:w="3348" w:type="dxa"/>
            <w:shd w:val="clear" w:color="auto" w:fill="E6E6E6"/>
          </w:tcPr>
          <w:p w14:paraId="556C2DD6" w14:textId="77777777" w:rsidR="00A752B6" w:rsidRPr="00366FE7" w:rsidRDefault="00A752B6" w:rsidP="00E24E5C">
            <w:pPr>
              <w:keepNext/>
              <w:keepLines/>
              <w:rPr>
                <w:rFonts w:cs="Arial"/>
                <w:b/>
                <w:bCs/>
                <w:sz w:val="24"/>
                <w:szCs w:val="24"/>
              </w:rPr>
            </w:pPr>
            <w:r w:rsidRPr="00366FE7">
              <w:rPr>
                <w:rFonts w:cs="Arial"/>
                <w:b/>
                <w:bCs/>
                <w:sz w:val="24"/>
                <w:szCs w:val="24"/>
              </w:rPr>
              <w:t>Krav</w:t>
            </w:r>
          </w:p>
        </w:tc>
        <w:tc>
          <w:tcPr>
            <w:tcW w:w="6660" w:type="dxa"/>
            <w:shd w:val="clear" w:color="auto" w:fill="E6E6E6"/>
          </w:tcPr>
          <w:p w14:paraId="32274EB3" w14:textId="77777777" w:rsidR="00A752B6" w:rsidRPr="00366FE7" w:rsidRDefault="00A752B6" w:rsidP="00E24E5C">
            <w:pPr>
              <w:keepNext/>
              <w:keepLines/>
              <w:rPr>
                <w:rFonts w:cs="Arial"/>
                <w:b/>
                <w:bCs/>
                <w:sz w:val="24"/>
                <w:szCs w:val="24"/>
              </w:rPr>
            </w:pPr>
            <w:r w:rsidRPr="00366FE7">
              <w:rPr>
                <w:rFonts w:cs="Arial"/>
                <w:b/>
                <w:bCs/>
                <w:sz w:val="24"/>
                <w:szCs w:val="24"/>
              </w:rPr>
              <w:t>Dokumentasjonskrav</w:t>
            </w:r>
          </w:p>
        </w:tc>
      </w:tr>
      <w:tr w:rsidR="00A752B6" w:rsidRPr="00366FE7" w14:paraId="2D02898A" w14:textId="77777777" w:rsidTr="00E24E5C">
        <w:tc>
          <w:tcPr>
            <w:tcW w:w="3348" w:type="dxa"/>
          </w:tcPr>
          <w:p w14:paraId="6F983E19" w14:textId="77777777" w:rsidR="00A752B6" w:rsidRPr="00366FE7" w:rsidRDefault="00A752B6" w:rsidP="00E24E5C">
            <w:pPr>
              <w:keepNext/>
              <w:keepLines/>
              <w:rPr>
                <w:rFonts w:cs="Arial"/>
                <w:sz w:val="24"/>
                <w:szCs w:val="24"/>
              </w:rPr>
            </w:pPr>
            <w:r w:rsidRPr="00366FE7">
              <w:rPr>
                <w:rFonts w:cs="Arial"/>
                <w:sz w:val="24"/>
                <w:szCs w:val="24"/>
              </w:rPr>
              <w:t>Leverandøren skal ha erfaring fra sammenlignbare oppdrag.</w:t>
            </w:r>
          </w:p>
        </w:tc>
        <w:tc>
          <w:tcPr>
            <w:tcW w:w="6660" w:type="dxa"/>
          </w:tcPr>
          <w:p w14:paraId="7DACDAA6" w14:textId="77777777" w:rsidR="00A752B6" w:rsidRDefault="00A752B6" w:rsidP="00E24E5C">
            <w:pPr>
              <w:keepNext/>
              <w:keepLines/>
              <w:rPr>
                <w:rFonts w:cs="Arial"/>
                <w:sz w:val="24"/>
                <w:szCs w:val="24"/>
              </w:rPr>
            </w:pPr>
            <w:r w:rsidRPr="00366FE7">
              <w:rPr>
                <w:rFonts w:cs="Arial"/>
                <w:sz w:val="24"/>
                <w:szCs w:val="24"/>
              </w:rPr>
              <w:t>Beskrivelse av leverandørens inntil 3 mest relevante oppdrag i løpe</w:t>
            </w:r>
            <w:r w:rsidR="001165D5">
              <w:rPr>
                <w:rFonts w:cs="Arial"/>
                <w:sz w:val="24"/>
                <w:szCs w:val="24"/>
              </w:rPr>
              <w:t>t av de siste 3 årene, vedlegg 4</w:t>
            </w:r>
            <w:r w:rsidRPr="00366FE7">
              <w:rPr>
                <w:rFonts w:cs="Arial"/>
                <w:sz w:val="24"/>
                <w:szCs w:val="24"/>
              </w:rPr>
              <w:t xml:space="preserve"> – Svarskjema erfaring skal fylles ut. Beskrivelsen må inkludere angivelse av oppdragets verdi, tidspunkt og mottaker (navn, telefon og e-post.) Det er leverandørens ansvar å dokumentere relevans gjennom beskrivelsen</w:t>
            </w:r>
          </w:p>
          <w:p w14:paraId="424A0730" w14:textId="6E2ADEA9" w:rsidR="00741DC0" w:rsidRPr="00366FE7" w:rsidRDefault="00741DC0" w:rsidP="00E24E5C">
            <w:pPr>
              <w:keepNext/>
              <w:keepLines/>
              <w:rPr>
                <w:rFonts w:cs="Arial"/>
                <w:sz w:val="24"/>
                <w:szCs w:val="24"/>
              </w:rPr>
            </w:pPr>
          </w:p>
        </w:tc>
      </w:tr>
      <w:tr w:rsidR="00F64761" w:rsidRPr="00366FE7" w14:paraId="38EC5D49" w14:textId="77777777" w:rsidTr="00104996">
        <w:tc>
          <w:tcPr>
            <w:tcW w:w="3348" w:type="dxa"/>
          </w:tcPr>
          <w:p w14:paraId="0E05BF08" w14:textId="4CFEC7D6" w:rsidR="00F64761" w:rsidRPr="00366FE7" w:rsidRDefault="003C110B" w:rsidP="00104996">
            <w:pPr>
              <w:keepNext/>
              <w:keepLines/>
              <w:rPr>
                <w:rFonts w:cs="Arial"/>
                <w:sz w:val="24"/>
                <w:szCs w:val="24"/>
              </w:rPr>
            </w:pPr>
            <w:r w:rsidRPr="00366FE7">
              <w:rPr>
                <w:rFonts w:cs="Arial"/>
                <w:sz w:val="24"/>
                <w:szCs w:val="24"/>
              </w:rPr>
              <w:t>Leverandøren skal ha tilstrekkelig evne og kapasitet til å kunne gjennomføre kontraktsforpliktelsene</w:t>
            </w:r>
            <w:r w:rsidR="00F64761" w:rsidRPr="00366FE7">
              <w:rPr>
                <w:rFonts w:cs="Arial"/>
                <w:sz w:val="24"/>
                <w:szCs w:val="24"/>
              </w:rPr>
              <w:t>.</w:t>
            </w:r>
          </w:p>
        </w:tc>
        <w:tc>
          <w:tcPr>
            <w:tcW w:w="6660" w:type="dxa"/>
          </w:tcPr>
          <w:p w14:paraId="50D0ADC0" w14:textId="736FC4C0" w:rsidR="003C110B" w:rsidRPr="00366FE7" w:rsidRDefault="003C110B" w:rsidP="003C110B">
            <w:pPr>
              <w:keepNext/>
              <w:keepLines/>
              <w:rPr>
                <w:rFonts w:cs="Arial"/>
                <w:sz w:val="24"/>
                <w:szCs w:val="24"/>
              </w:rPr>
            </w:pPr>
            <w:r w:rsidRPr="00366FE7">
              <w:rPr>
                <w:rFonts w:cs="Arial"/>
                <w:sz w:val="24"/>
                <w:szCs w:val="24"/>
              </w:rPr>
              <w:t>Oppdragsgiver vil her vurdere leverandørens erfaring med levering av den ytelse konk</w:t>
            </w:r>
            <w:r w:rsidR="00F8712F">
              <w:rPr>
                <w:rFonts w:cs="Arial"/>
                <w:sz w:val="24"/>
                <w:szCs w:val="24"/>
              </w:rPr>
              <w:t>urransen omfatter i forhold til:</w:t>
            </w:r>
          </w:p>
          <w:p w14:paraId="716DE2A7" w14:textId="77777777" w:rsidR="00F64761" w:rsidRPr="00366FE7" w:rsidRDefault="00F64761" w:rsidP="003C110B">
            <w:pPr>
              <w:keepNext/>
              <w:keepLines/>
              <w:rPr>
                <w:rFonts w:cs="Arial"/>
                <w:sz w:val="24"/>
                <w:szCs w:val="24"/>
              </w:rPr>
            </w:pPr>
          </w:p>
          <w:p w14:paraId="588A87B1" w14:textId="77777777" w:rsidR="003C110B" w:rsidRPr="00F8712F" w:rsidRDefault="003C110B" w:rsidP="005B1B96">
            <w:pPr>
              <w:pStyle w:val="Listeavsnitt"/>
              <w:keepNext/>
              <w:keepLines/>
              <w:numPr>
                <w:ilvl w:val="0"/>
                <w:numId w:val="7"/>
              </w:numPr>
              <w:rPr>
                <w:rFonts w:cs="Arial"/>
                <w:sz w:val="24"/>
                <w:szCs w:val="24"/>
              </w:rPr>
            </w:pPr>
            <w:r w:rsidRPr="00F8712F">
              <w:rPr>
                <w:rFonts w:cs="Arial"/>
                <w:sz w:val="24"/>
                <w:szCs w:val="24"/>
              </w:rPr>
              <w:t>En beskrivelse av teknisk personell eller tekniske enheter, særlig dem som er ansvarlige for kvalitetskontrollen, som leverandøren råder over til å utføre kontrakten;</w:t>
            </w:r>
          </w:p>
          <w:p w14:paraId="36CD264E" w14:textId="77777777" w:rsidR="003C110B" w:rsidRPr="00F8712F" w:rsidRDefault="003C110B" w:rsidP="005B1B96">
            <w:pPr>
              <w:pStyle w:val="Listeavsnitt"/>
              <w:keepNext/>
              <w:keepLines/>
              <w:numPr>
                <w:ilvl w:val="0"/>
                <w:numId w:val="7"/>
              </w:numPr>
              <w:rPr>
                <w:rFonts w:cs="Arial"/>
                <w:sz w:val="24"/>
                <w:szCs w:val="24"/>
              </w:rPr>
            </w:pPr>
            <w:r w:rsidRPr="00F8712F">
              <w:rPr>
                <w:rFonts w:cs="Arial"/>
                <w:sz w:val="24"/>
                <w:szCs w:val="24"/>
              </w:rPr>
              <w:t>En beskrivelse av redskaper, materiell og teknisk utstyr som leverandøren råder over til å utføre kontrakten;</w:t>
            </w:r>
          </w:p>
          <w:p w14:paraId="3F8A5504" w14:textId="09135635" w:rsidR="00F8712F" w:rsidRPr="00741DC0" w:rsidRDefault="003C110B" w:rsidP="00741DC0">
            <w:pPr>
              <w:pStyle w:val="Listeavsnitt"/>
              <w:keepNext/>
              <w:keepLines/>
              <w:numPr>
                <w:ilvl w:val="0"/>
                <w:numId w:val="7"/>
              </w:numPr>
              <w:rPr>
                <w:rFonts w:cs="Arial"/>
                <w:sz w:val="24"/>
                <w:szCs w:val="24"/>
              </w:rPr>
            </w:pPr>
            <w:r w:rsidRPr="00F8712F">
              <w:rPr>
                <w:rFonts w:cs="Arial"/>
                <w:sz w:val="24"/>
                <w:szCs w:val="24"/>
              </w:rPr>
              <w:t>En beskrivelse av hvor stor del av kontrakten som leverandøren vurderer å sette bort til underleverandører.</w:t>
            </w:r>
          </w:p>
        </w:tc>
      </w:tr>
    </w:tbl>
    <w:p w14:paraId="15CAB24A" w14:textId="216E1C60" w:rsidR="00F64761" w:rsidRPr="00366FE7" w:rsidRDefault="003C110B" w:rsidP="00774CA1">
      <w:pPr>
        <w:pStyle w:val="Overskrift2"/>
      </w:pPr>
      <w:bookmarkStart w:id="128" w:name="_Toc85092387"/>
      <w:r w:rsidRPr="00366FE7">
        <w:t>Kvalitetssikringsstandarder og miljøledelsesstandarder</w:t>
      </w:r>
      <w:bookmarkEnd w:id="128"/>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660"/>
      </w:tblGrid>
      <w:tr w:rsidR="003C110B" w:rsidRPr="00366FE7" w14:paraId="1F2E80D1" w14:textId="77777777" w:rsidTr="00104996">
        <w:trPr>
          <w:tblHeader/>
        </w:trPr>
        <w:tc>
          <w:tcPr>
            <w:tcW w:w="3348" w:type="dxa"/>
            <w:shd w:val="clear" w:color="auto" w:fill="E6E6E6"/>
          </w:tcPr>
          <w:p w14:paraId="6A615ABC" w14:textId="77777777" w:rsidR="003C110B" w:rsidRPr="00366FE7" w:rsidRDefault="003C110B" w:rsidP="00104996">
            <w:pPr>
              <w:keepNext/>
              <w:keepLines/>
              <w:rPr>
                <w:rFonts w:cs="Arial"/>
                <w:b/>
                <w:bCs/>
                <w:sz w:val="24"/>
                <w:szCs w:val="24"/>
              </w:rPr>
            </w:pPr>
            <w:r w:rsidRPr="00366FE7">
              <w:rPr>
                <w:rFonts w:cs="Arial"/>
                <w:b/>
                <w:bCs/>
                <w:sz w:val="24"/>
                <w:szCs w:val="24"/>
              </w:rPr>
              <w:t>Krav</w:t>
            </w:r>
          </w:p>
        </w:tc>
        <w:tc>
          <w:tcPr>
            <w:tcW w:w="6660" w:type="dxa"/>
            <w:shd w:val="clear" w:color="auto" w:fill="E6E6E6"/>
          </w:tcPr>
          <w:p w14:paraId="33E2CF11" w14:textId="77777777" w:rsidR="003C110B" w:rsidRPr="00366FE7" w:rsidRDefault="003C110B" w:rsidP="00104996">
            <w:pPr>
              <w:keepNext/>
              <w:keepLines/>
              <w:rPr>
                <w:rFonts w:cs="Arial"/>
                <w:b/>
                <w:bCs/>
                <w:sz w:val="24"/>
                <w:szCs w:val="24"/>
              </w:rPr>
            </w:pPr>
            <w:r w:rsidRPr="00366FE7">
              <w:rPr>
                <w:rFonts w:cs="Arial"/>
                <w:b/>
                <w:bCs/>
                <w:sz w:val="24"/>
                <w:szCs w:val="24"/>
              </w:rPr>
              <w:t>Dokumentasjonskrav</w:t>
            </w:r>
          </w:p>
        </w:tc>
      </w:tr>
      <w:tr w:rsidR="003C110B" w:rsidRPr="00366FE7" w14:paraId="7A801AC6" w14:textId="77777777" w:rsidTr="00104996">
        <w:tc>
          <w:tcPr>
            <w:tcW w:w="3348" w:type="dxa"/>
          </w:tcPr>
          <w:p w14:paraId="63938D10" w14:textId="77777777" w:rsidR="003C110B" w:rsidRDefault="003C110B" w:rsidP="003C110B">
            <w:pPr>
              <w:keepNext/>
              <w:keepLines/>
              <w:rPr>
                <w:rFonts w:cs="Arial"/>
                <w:sz w:val="24"/>
                <w:szCs w:val="24"/>
              </w:rPr>
            </w:pPr>
            <w:r w:rsidRPr="00366FE7">
              <w:rPr>
                <w:rFonts w:cs="Arial"/>
                <w:sz w:val="24"/>
                <w:szCs w:val="24"/>
              </w:rPr>
              <w:t>Det kreves kompetanse og systemer som sikrer at ytelsen kan utføres med lave miljøbelastninger og høy grad av sikkerhet. Dette gjelder både den transporten som skal skje og arbeidet som skal utføres.</w:t>
            </w:r>
          </w:p>
          <w:p w14:paraId="561089E5" w14:textId="279A3FEF" w:rsidR="00F8712F" w:rsidRPr="00366FE7" w:rsidRDefault="00F8712F" w:rsidP="003C110B">
            <w:pPr>
              <w:keepNext/>
              <w:keepLines/>
              <w:rPr>
                <w:rFonts w:cs="Arial"/>
                <w:sz w:val="24"/>
                <w:szCs w:val="24"/>
              </w:rPr>
            </w:pPr>
          </w:p>
        </w:tc>
        <w:tc>
          <w:tcPr>
            <w:tcW w:w="6660" w:type="dxa"/>
          </w:tcPr>
          <w:p w14:paraId="7EA4272E" w14:textId="48190369" w:rsidR="003C110B" w:rsidRPr="00366FE7" w:rsidRDefault="003C110B" w:rsidP="00104996">
            <w:pPr>
              <w:keepNext/>
              <w:keepLines/>
              <w:rPr>
                <w:rFonts w:cs="Arial"/>
                <w:sz w:val="24"/>
                <w:szCs w:val="24"/>
              </w:rPr>
            </w:pPr>
            <w:r w:rsidRPr="00366FE7">
              <w:rPr>
                <w:rFonts w:cs="Arial"/>
                <w:sz w:val="24"/>
                <w:szCs w:val="24"/>
              </w:rPr>
              <w:t xml:space="preserve">Sertifisering iht. ISO 14001, EMAS eller Miljøfyrtårn, eller andre miljøledelsesstandarder basert på relevante europeiske eller internasjonale standarder sertifisert av organer som overholder fellesskapets regelverk eller relevante europeiske eller internasjonale standarder </w:t>
            </w:r>
            <w:proofErr w:type="gramStart"/>
            <w:r w:rsidRPr="00366FE7">
              <w:rPr>
                <w:rFonts w:cs="Arial"/>
                <w:sz w:val="24"/>
                <w:szCs w:val="24"/>
              </w:rPr>
              <w:t>vedrørende</w:t>
            </w:r>
            <w:proofErr w:type="gramEnd"/>
            <w:r w:rsidRPr="00366FE7">
              <w:rPr>
                <w:rFonts w:cs="Arial"/>
                <w:sz w:val="24"/>
                <w:szCs w:val="24"/>
              </w:rPr>
              <w:t xml:space="preserve"> sertifisering. Dersom tilbyder ikke har en slik sertifisering kan annen dokumentasjon på tilsvarende miljøledelsestiltak godtas.</w:t>
            </w:r>
          </w:p>
        </w:tc>
      </w:tr>
      <w:tr w:rsidR="004E6CE4" w:rsidRPr="00C27514" w14:paraId="572593FF" w14:textId="77777777" w:rsidTr="007C20F8">
        <w:tc>
          <w:tcPr>
            <w:tcW w:w="3348" w:type="dxa"/>
          </w:tcPr>
          <w:p w14:paraId="1C7150D7" w14:textId="77777777" w:rsidR="004E6CE4" w:rsidRDefault="004E6CE4" w:rsidP="007C20F8">
            <w:pPr>
              <w:keepNext/>
              <w:keepLines/>
              <w:rPr>
                <w:rFonts w:cs="Arial"/>
                <w:sz w:val="24"/>
                <w:szCs w:val="24"/>
              </w:rPr>
            </w:pPr>
            <w:r>
              <w:rPr>
                <w:rFonts w:cs="Arial"/>
                <w:sz w:val="24"/>
                <w:szCs w:val="24"/>
              </w:rPr>
              <w:t>Tilbyder skal ha</w:t>
            </w:r>
            <w:r w:rsidRPr="00C27514">
              <w:rPr>
                <w:rFonts w:cs="Arial"/>
                <w:sz w:val="24"/>
                <w:szCs w:val="24"/>
              </w:rPr>
              <w:t xml:space="preserve"> et godt og velfungerende kvalitetssikringssystem</w:t>
            </w:r>
            <w:r>
              <w:rPr>
                <w:rFonts w:cs="Arial"/>
                <w:sz w:val="24"/>
                <w:szCs w:val="24"/>
              </w:rPr>
              <w:t>.</w:t>
            </w:r>
          </w:p>
          <w:p w14:paraId="4236FDFB" w14:textId="77777777" w:rsidR="004E6CE4" w:rsidRPr="00366FE7" w:rsidRDefault="004E6CE4" w:rsidP="007C20F8">
            <w:pPr>
              <w:keepNext/>
              <w:keepLines/>
              <w:rPr>
                <w:rFonts w:cs="Arial"/>
                <w:sz w:val="24"/>
                <w:szCs w:val="24"/>
              </w:rPr>
            </w:pPr>
          </w:p>
        </w:tc>
        <w:tc>
          <w:tcPr>
            <w:tcW w:w="6660" w:type="dxa"/>
          </w:tcPr>
          <w:p w14:paraId="346E721B" w14:textId="77777777" w:rsidR="004E6CE4" w:rsidRDefault="004E6CE4" w:rsidP="007C20F8">
            <w:pPr>
              <w:keepNext/>
              <w:keepLines/>
              <w:rPr>
                <w:rFonts w:cs="Arial"/>
                <w:sz w:val="24"/>
                <w:szCs w:val="24"/>
              </w:rPr>
            </w:pPr>
            <w:r w:rsidRPr="00C27514">
              <w:rPr>
                <w:rFonts w:cs="Arial"/>
                <w:sz w:val="24"/>
                <w:szCs w:val="24"/>
              </w:rPr>
              <w:t>Redegjør for leverandørens kvalitetssikringssystem og rutiner som dokumenterer at kravet er dekt. Dersom dette er beskrevet i firmaet</w:t>
            </w:r>
            <w:r w:rsidRPr="00F8712F">
              <w:rPr>
                <w:rFonts w:cs="Arial"/>
                <w:sz w:val="24"/>
                <w:szCs w:val="24"/>
              </w:rPr>
              <w:t>s kvalitetssystem i samsvar med ISO 9001,</w:t>
            </w:r>
            <w:r w:rsidRPr="00C27514">
              <w:rPr>
                <w:rFonts w:cs="Arial"/>
                <w:sz w:val="24"/>
                <w:szCs w:val="24"/>
              </w:rPr>
              <w:t xml:space="preserve"> eller tilsvarende 3.partsverifiserte system, er det nok å legge fram et gyldig sertifikat.</w:t>
            </w:r>
          </w:p>
          <w:p w14:paraId="50B5525D" w14:textId="28B7F63E" w:rsidR="00F8712F" w:rsidRPr="00366FE7" w:rsidRDefault="00F8712F" w:rsidP="007C20F8">
            <w:pPr>
              <w:keepNext/>
              <w:keepLines/>
              <w:rPr>
                <w:rFonts w:cs="Arial"/>
                <w:sz w:val="24"/>
                <w:szCs w:val="24"/>
              </w:rPr>
            </w:pPr>
          </w:p>
        </w:tc>
      </w:tr>
    </w:tbl>
    <w:p w14:paraId="333DE4FB" w14:textId="08CA43A9" w:rsidR="00F842F1" w:rsidRPr="00366FE7" w:rsidRDefault="00F842F1" w:rsidP="00774CA1">
      <w:pPr>
        <w:pStyle w:val="Overskrift2"/>
      </w:pPr>
      <w:bookmarkStart w:id="129" w:name="_Toc85092388"/>
      <w:r w:rsidRPr="00366FE7">
        <w:t>Støtte fra andre foretak</w:t>
      </w:r>
      <w:bookmarkEnd w:id="129"/>
    </w:p>
    <w:p w14:paraId="72D1767C" w14:textId="65D7332F" w:rsidR="0086042C" w:rsidRDefault="00F842F1" w:rsidP="0086042C">
      <w:pPr>
        <w:rPr>
          <w:rFonts w:cs="Arial"/>
          <w:sz w:val="24"/>
          <w:szCs w:val="24"/>
        </w:rPr>
      </w:pPr>
      <w:r w:rsidRPr="00366FE7">
        <w:rPr>
          <w:rFonts w:cs="Arial"/>
          <w:sz w:val="24"/>
          <w:szCs w:val="24"/>
        </w:rPr>
        <w:t>Tilbyder kan støtte seg på andre virksomheter for å oppfylle det finansiell</w:t>
      </w:r>
      <w:r w:rsidR="008E38E0">
        <w:rPr>
          <w:rFonts w:cs="Arial"/>
          <w:sz w:val="24"/>
          <w:szCs w:val="24"/>
        </w:rPr>
        <w:t xml:space="preserve">e kvalifikasjonskravet i punkt </w:t>
      </w:r>
      <w:r w:rsidR="00532214">
        <w:rPr>
          <w:rFonts w:cs="Arial"/>
          <w:sz w:val="24"/>
          <w:szCs w:val="24"/>
        </w:rPr>
        <w:fldChar w:fldCharType="begin"/>
      </w:r>
      <w:r w:rsidR="00532214">
        <w:rPr>
          <w:rFonts w:cs="Arial"/>
          <w:sz w:val="24"/>
          <w:szCs w:val="24"/>
        </w:rPr>
        <w:instrText xml:space="preserve"> REF _Ref38628107 \r \h </w:instrText>
      </w:r>
      <w:r w:rsidR="00532214">
        <w:rPr>
          <w:rFonts w:cs="Arial"/>
          <w:sz w:val="24"/>
          <w:szCs w:val="24"/>
        </w:rPr>
      </w:r>
      <w:r w:rsidR="00532214">
        <w:rPr>
          <w:rFonts w:cs="Arial"/>
          <w:sz w:val="24"/>
          <w:szCs w:val="24"/>
        </w:rPr>
        <w:fldChar w:fldCharType="separate"/>
      </w:r>
      <w:r w:rsidR="00532214">
        <w:rPr>
          <w:rFonts w:cs="Arial"/>
          <w:sz w:val="24"/>
          <w:szCs w:val="24"/>
        </w:rPr>
        <w:t>5.2</w:t>
      </w:r>
      <w:r w:rsidR="00532214">
        <w:rPr>
          <w:rFonts w:cs="Arial"/>
          <w:sz w:val="24"/>
          <w:szCs w:val="24"/>
        </w:rPr>
        <w:fldChar w:fldCharType="end"/>
      </w:r>
      <w:r w:rsidRPr="00366FE7">
        <w:rPr>
          <w:rFonts w:cs="Arial"/>
          <w:sz w:val="24"/>
          <w:szCs w:val="24"/>
        </w:rPr>
        <w:t xml:space="preserve"> og/eller kravet til tekniske og f</w:t>
      </w:r>
      <w:r w:rsidR="008E38E0">
        <w:rPr>
          <w:rFonts w:cs="Arial"/>
          <w:sz w:val="24"/>
          <w:szCs w:val="24"/>
        </w:rPr>
        <w:t xml:space="preserve">aglige kvalifikasjoner i punkt </w:t>
      </w:r>
      <w:r w:rsidR="00532214">
        <w:rPr>
          <w:rFonts w:cs="Arial"/>
          <w:sz w:val="24"/>
          <w:szCs w:val="24"/>
        </w:rPr>
        <w:fldChar w:fldCharType="begin"/>
      </w:r>
      <w:r w:rsidR="00532214">
        <w:rPr>
          <w:rFonts w:cs="Arial"/>
          <w:sz w:val="24"/>
          <w:szCs w:val="24"/>
        </w:rPr>
        <w:instrText xml:space="preserve"> REF _Ref38628122 \r \h </w:instrText>
      </w:r>
      <w:r w:rsidR="00532214">
        <w:rPr>
          <w:rFonts w:cs="Arial"/>
          <w:sz w:val="24"/>
          <w:szCs w:val="24"/>
        </w:rPr>
      </w:r>
      <w:r w:rsidR="00532214">
        <w:rPr>
          <w:rFonts w:cs="Arial"/>
          <w:sz w:val="24"/>
          <w:szCs w:val="24"/>
        </w:rPr>
        <w:fldChar w:fldCharType="separate"/>
      </w:r>
      <w:r w:rsidR="00532214">
        <w:rPr>
          <w:rFonts w:cs="Arial"/>
          <w:sz w:val="24"/>
          <w:szCs w:val="24"/>
        </w:rPr>
        <w:t>5.3</w:t>
      </w:r>
      <w:r w:rsidR="00532214">
        <w:rPr>
          <w:rFonts w:cs="Arial"/>
          <w:sz w:val="24"/>
          <w:szCs w:val="24"/>
        </w:rPr>
        <w:fldChar w:fldCharType="end"/>
      </w:r>
      <w:r w:rsidR="00271466" w:rsidRPr="00366FE7">
        <w:rPr>
          <w:rFonts w:cs="Arial"/>
          <w:sz w:val="24"/>
          <w:szCs w:val="24"/>
        </w:rPr>
        <w:t xml:space="preserve">. Tilbyder skal i så fall </w:t>
      </w:r>
      <w:r w:rsidR="00A752B6">
        <w:rPr>
          <w:rFonts w:cs="Arial"/>
          <w:sz w:val="24"/>
          <w:szCs w:val="24"/>
        </w:rPr>
        <w:t xml:space="preserve">fylle ut og </w:t>
      </w:r>
      <w:r w:rsidR="00271466" w:rsidRPr="00366FE7">
        <w:rPr>
          <w:rFonts w:cs="Arial"/>
          <w:sz w:val="24"/>
          <w:szCs w:val="24"/>
        </w:rPr>
        <w:t xml:space="preserve">levere </w:t>
      </w:r>
      <w:r w:rsidR="00A752B6">
        <w:rPr>
          <w:rFonts w:cs="Arial"/>
          <w:sz w:val="24"/>
          <w:szCs w:val="24"/>
        </w:rPr>
        <w:t xml:space="preserve">vedlegg </w:t>
      </w:r>
      <w:r w:rsidR="00035A99">
        <w:rPr>
          <w:rFonts w:cs="Arial"/>
          <w:sz w:val="24"/>
          <w:szCs w:val="24"/>
        </w:rPr>
        <w:t xml:space="preserve">3 – </w:t>
      </w:r>
      <w:r w:rsidR="00A752B6">
        <w:rPr>
          <w:rFonts w:cs="Arial"/>
          <w:sz w:val="24"/>
          <w:szCs w:val="24"/>
        </w:rPr>
        <w:t>Forpliktelse</w:t>
      </w:r>
      <w:r w:rsidR="00E24E5C">
        <w:rPr>
          <w:rFonts w:cs="Arial"/>
          <w:sz w:val="24"/>
          <w:szCs w:val="24"/>
        </w:rPr>
        <w:t>se</w:t>
      </w:r>
      <w:r w:rsidR="00A752B6">
        <w:rPr>
          <w:rFonts w:cs="Arial"/>
          <w:sz w:val="24"/>
          <w:szCs w:val="24"/>
        </w:rPr>
        <w:t>rklæring</w:t>
      </w:r>
      <w:r w:rsidR="00035A99">
        <w:rPr>
          <w:rFonts w:cs="Arial"/>
          <w:sz w:val="24"/>
          <w:szCs w:val="24"/>
        </w:rPr>
        <w:t xml:space="preserve"> </w:t>
      </w:r>
      <w:r w:rsidR="00271466" w:rsidRPr="00366FE7">
        <w:rPr>
          <w:rFonts w:cs="Arial"/>
          <w:sz w:val="24"/>
          <w:szCs w:val="24"/>
        </w:rPr>
        <w:t xml:space="preserve">for hver av virksomhetene han støtter seg på. </w:t>
      </w:r>
    </w:p>
    <w:p w14:paraId="7EC22EA7" w14:textId="77777777" w:rsidR="00F673C7" w:rsidRDefault="00857E16" w:rsidP="00507A14">
      <w:pPr>
        <w:pStyle w:val="Overskrift1"/>
        <w:rPr>
          <w:color w:val="C6CF53"/>
        </w:rPr>
      </w:pPr>
      <w:bookmarkStart w:id="130" w:name="_Toc85092389"/>
      <w:bookmarkStart w:id="131" w:name="_Ref64955336"/>
      <w:r w:rsidRPr="00B049FA">
        <w:rPr>
          <w:color w:val="C6CF53"/>
        </w:rPr>
        <w:lastRenderedPageBreak/>
        <w:t>Tildelingskriterier</w:t>
      </w:r>
      <w:bookmarkEnd w:id="130"/>
    </w:p>
    <w:p w14:paraId="76EEBDE3" w14:textId="296ED198" w:rsidR="00D84CE7" w:rsidRPr="00961594" w:rsidRDefault="00F673C7" w:rsidP="00961594">
      <w:pPr>
        <w:pStyle w:val="Overskrift2"/>
      </w:pPr>
      <w:bookmarkStart w:id="132" w:name="_Toc85092390"/>
      <w:r>
        <w:t>Tildeling</w:t>
      </w:r>
      <w:bookmarkEnd w:id="131"/>
      <w:bookmarkEnd w:id="132"/>
    </w:p>
    <w:p w14:paraId="5B3D4850" w14:textId="16E32F0C" w:rsidR="004B1FC9" w:rsidRDefault="005A32C0" w:rsidP="005A32C0">
      <w:pPr>
        <w:pStyle w:val="Brdtekst"/>
        <w:rPr>
          <w:rFonts w:ascii="Arial" w:hAnsi="Arial" w:cs="Arial"/>
          <w:sz w:val="24"/>
          <w:szCs w:val="24"/>
        </w:rPr>
      </w:pPr>
      <w:r w:rsidRPr="00366FE7">
        <w:rPr>
          <w:rFonts w:ascii="Arial" w:hAnsi="Arial" w:cs="Arial"/>
          <w:sz w:val="24"/>
          <w:szCs w:val="24"/>
        </w:rPr>
        <w:t xml:space="preserve">Tildelingen skjer </w:t>
      </w:r>
      <w:r w:rsidRPr="00450E81">
        <w:rPr>
          <w:rFonts w:ascii="Arial" w:hAnsi="Arial" w:cs="Arial"/>
          <w:sz w:val="24"/>
          <w:szCs w:val="24"/>
        </w:rPr>
        <w:t xml:space="preserve">på basis av hvilket tilbud som har </w:t>
      </w:r>
      <w:r>
        <w:rPr>
          <w:rFonts w:ascii="Arial" w:hAnsi="Arial" w:cs="Arial"/>
          <w:sz w:val="24"/>
          <w:szCs w:val="24"/>
        </w:rPr>
        <w:t xml:space="preserve">det beste forholdet </w:t>
      </w:r>
      <w:r w:rsidRPr="00035A99">
        <w:rPr>
          <w:rFonts w:ascii="Arial" w:hAnsi="Arial" w:cs="Arial"/>
          <w:sz w:val="24"/>
          <w:szCs w:val="24"/>
        </w:rPr>
        <w:t xml:space="preserve">mellom </w:t>
      </w:r>
      <w:r w:rsidR="004B1FC9" w:rsidRPr="00035A99">
        <w:rPr>
          <w:rFonts w:ascii="Arial" w:hAnsi="Arial" w:cs="Arial"/>
          <w:sz w:val="24"/>
          <w:szCs w:val="24"/>
        </w:rPr>
        <w:t>pris</w:t>
      </w:r>
      <w:r w:rsidR="00035A99" w:rsidRPr="00035A99">
        <w:rPr>
          <w:rFonts w:ascii="Arial" w:hAnsi="Arial" w:cs="Arial"/>
          <w:sz w:val="24"/>
          <w:szCs w:val="24"/>
        </w:rPr>
        <w:t xml:space="preserve"> </w:t>
      </w:r>
      <w:r w:rsidRPr="00035A99">
        <w:rPr>
          <w:rFonts w:ascii="Arial" w:hAnsi="Arial" w:cs="Arial"/>
          <w:sz w:val="24"/>
          <w:szCs w:val="24"/>
        </w:rPr>
        <w:t>og</w:t>
      </w:r>
      <w:r w:rsidRPr="00450E81">
        <w:rPr>
          <w:rFonts w:ascii="Arial" w:hAnsi="Arial" w:cs="Arial"/>
          <w:sz w:val="24"/>
          <w:szCs w:val="24"/>
        </w:rPr>
        <w:t xml:space="preserve"> kvalitet</w:t>
      </w:r>
      <w:r>
        <w:rPr>
          <w:rFonts w:ascii="Arial" w:hAnsi="Arial" w:cs="Arial"/>
          <w:sz w:val="24"/>
          <w:szCs w:val="24"/>
        </w:rPr>
        <w:t>.</w:t>
      </w:r>
      <w:r w:rsidR="00F673C7">
        <w:rPr>
          <w:rFonts w:ascii="Arial" w:hAnsi="Arial" w:cs="Arial"/>
          <w:sz w:val="24"/>
          <w:szCs w:val="24"/>
        </w:rPr>
        <w:t xml:space="preserve"> </w:t>
      </w:r>
    </w:p>
    <w:p w14:paraId="53269D80" w14:textId="77777777" w:rsidR="004B1FC9" w:rsidRDefault="004B1FC9" w:rsidP="005A32C0">
      <w:pPr>
        <w:pStyle w:val="Brdtekst"/>
        <w:rPr>
          <w:rFonts w:ascii="Arial" w:hAnsi="Arial" w:cs="Arial"/>
          <w:sz w:val="24"/>
          <w:szCs w:val="24"/>
        </w:rPr>
      </w:pPr>
    </w:p>
    <w:p w14:paraId="204B921B" w14:textId="6E3B3F51" w:rsidR="00F673C7" w:rsidRDefault="005A32C0" w:rsidP="00F673C7">
      <w:pPr>
        <w:pStyle w:val="Brdtekst"/>
        <w:rPr>
          <w:rFonts w:ascii="Arial" w:hAnsi="Arial" w:cs="Arial"/>
          <w:sz w:val="24"/>
          <w:szCs w:val="24"/>
        </w:rPr>
      </w:pPr>
      <w:r w:rsidRPr="00961594">
        <w:rPr>
          <w:rFonts w:ascii="Arial" w:hAnsi="Arial" w:cs="Arial"/>
          <w:sz w:val="24"/>
          <w:szCs w:val="24"/>
        </w:rPr>
        <w:t>Evalueringen i denne konkurransen gjennomføres etter</w:t>
      </w:r>
      <w:r w:rsidR="00961594">
        <w:rPr>
          <w:rFonts w:ascii="Arial" w:hAnsi="Arial" w:cs="Arial"/>
          <w:sz w:val="24"/>
          <w:szCs w:val="24"/>
        </w:rPr>
        <w:t xml:space="preserve"> modell for</w:t>
      </w:r>
      <w:r w:rsidR="00F673C7">
        <w:rPr>
          <w:rFonts w:ascii="Arial" w:hAnsi="Arial" w:cs="Arial"/>
          <w:sz w:val="24"/>
          <w:szCs w:val="24"/>
        </w:rPr>
        <w:t xml:space="preserve"> e</w:t>
      </w:r>
      <w:r w:rsidR="00F673C7" w:rsidRPr="00F32F74">
        <w:rPr>
          <w:rFonts w:ascii="Arial" w:hAnsi="Arial" w:cs="Arial"/>
          <w:sz w:val="24"/>
          <w:szCs w:val="24"/>
        </w:rPr>
        <w:t>kvivalent</w:t>
      </w:r>
      <w:r w:rsidR="00961594">
        <w:rPr>
          <w:rFonts w:ascii="Arial" w:hAnsi="Arial" w:cs="Arial"/>
          <w:sz w:val="24"/>
          <w:szCs w:val="24"/>
        </w:rPr>
        <w:t xml:space="preserve"> tilbudspris</w:t>
      </w:r>
      <w:r w:rsidR="00F673C7" w:rsidRPr="00F32F74">
        <w:rPr>
          <w:rFonts w:ascii="Arial" w:hAnsi="Arial" w:cs="Arial"/>
          <w:sz w:val="24"/>
          <w:szCs w:val="24"/>
        </w:rPr>
        <w:t xml:space="preserve"> </w:t>
      </w:r>
      <w:r w:rsidR="00F673C7">
        <w:rPr>
          <w:rFonts w:ascii="Arial" w:hAnsi="Arial" w:cs="Arial"/>
          <w:sz w:val="24"/>
          <w:szCs w:val="24"/>
        </w:rPr>
        <w:t>(</w:t>
      </w:r>
      <w:r w:rsidRPr="00961594">
        <w:rPr>
          <w:rFonts w:ascii="Arial" w:hAnsi="Arial" w:cs="Arial"/>
          <w:sz w:val="24"/>
          <w:szCs w:val="24"/>
        </w:rPr>
        <w:t>ETP-modellen</w:t>
      </w:r>
      <w:r w:rsidR="00F673C7">
        <w:rPr>
          <w:rFonts w:ascii="Arial" w:hAnsi="Arial" w:cs="Arial"/>
          <w:sz w:val="24"/>
          <w:szCs w:val="24"/>
        </w:rPr>
        <w:t>)</w:t>
      </w:r>
      <w:r w:rsidR="00F673C7">
        <w:rPr>
          <w:rStyle w:val="Fotnotereferanse"/>
          <w:rFonts w:ascii="Arial" w:hAnsi="Arial" w:cs="Arial"/>
          <w:sz w:val="24"/>
          <w:szCs w:val="24"/>
        </w:rPr>
        <w:footnoteReference w:id="1"/>
      </w:r>
      <w:r w:rsidR="00F673C7">
        <w:rPr>
          <w:rFonts w:ascii="Arial" w:hAnsi="Arial" w:cs="Arial"/>
          <w:sz w:val="24"/>
          <w:szCs w:val="24"/>
        </w:rPr>
        <w:t>.</w:t>
      </w:r>
      <w:r w:rsidR="00F673C7" w:rsidRPr="00F673C7">
        <w:rPr>
          <w:rFonts w:ascii="Arial" w:hAnsi="Arial" w:cs="Arial"/>
          <w:sz w:val="24"/>
          <w:szCs w:val="24"/>
        </w:rPr>
        <w:t xml:space="preserve"> </w:t>
      </w:r>
      <w:r w:rsidR="00F673C7">
        <w:rPr>
          <w:rFonts w:ascii="Arial" w:hAnsi="Arial" w:cs="Arial"/>
          <w:sz w:val="24"/>
          <w:szCs w:val="24"/>
        </w:rPr>
        <w:t>ETP-modellen</w:t>
      </w:r>
      <w:r w:rsidR="00F673C7" w:rsidRPr="00F32F74">
        <w:rPr>
          <w:rFonts w:ascii="Arial" w:hAnsi="Arial" w:cs="Arial"/>
          <w:sz w:val="24"/>
          <w:szCs w:val="24"/>
        </w:rPr>
        <w:t xml:space="preserve"> er en metode for vurdering av kvantitative og kvalitative sider ved tilbudet. De kvalitative elementene (v1, v2, osv.) i det enkelte tilbudet gis karakter for sin egnethet. Karakterer og vekter for kvalitetskomponentene i hvert enkelt tilbud brukes til </w:t>
      </w:r>
      <w:proofErr w:type="gramStart"/>
      <w:r w:rsidR="00F673C7" w:rsidRPr="00F32F74">
        <w:rPr>
          <w:rFonts w:ascii="Arial" w:hAnsi="Arial" w:cs="Arial"/>
          <w:sz w:val="24"/>
          <w:szCs w:val="24"/>
        </w:rPr>
        <w:t>å ”korrigere</w:t>
      </w:r>
      <w:proofErr w:type="gramEnd"/>
      <w:r w:rsidR="00F673C7" w:rsidRPr="00F32F74">
        <w:rPr>
          <w:rFonts w:ascii="Arial" w:hAnsi="Arial" w:cs="Arial"/>
          <w:sz w:val="24"/>
          <w:szCs w:val="24"/>
        </w:rPr>
        <w:t xml:space="preserve">” tilbyders pris, </w:t>
      </w:r>
      <w:r w:rsidR="00F673C7">
        <w:rPr>
          <w:rFonts w:ascii="Arial" w:hAnsi="Arial" w:cs="Arial"/>
          <w:sz w:val="24"/>
          <w:szCs w:val="24"/>
        </w:rPr>
        <w:t xml:space="preserve">og det beregnes </w:t>
      </w:r>
      <w:r w:rsidR="00F673C7" w:rsidRPr="00F32F74">
        <w:rPr>
          <w:rFonts w:ascii="Arial" w:hAnsi="Arial" w:cs="Arial"/>
          <w:sz w:val="24"/>
          <w:szCs w:val="24"/>
        </w:rPr>
        <w:t xml:space="preserve">en </w:t>
      </w:r>
      <w:r w:rsidR="00F673C7">
        <w:rPr>
          <w:rFonts w:ascii="Arial" w:hAnsi="Arial" w:cs="Arial"/>
          <w:sz w:val="24"/>
          <w:szCs w:val="24"/>
        </w:rPr>
        <w:t>ekvivalent tilbudspris (ETP)</w:t>
      </w:r>
      <w:r w:rsidR="00F673C7" w:rsidRPr="00F32F74">
        <w:rPr>
          <w:rFonts w:ascii="Arial" w:hAnsi="Arial" w:cs="Arial"/>
          <w:sz w:val="24"/>
          <w:szCs w:val="24"/>
        </w:rPr>
        <w:t xml:space="preserve"> for å kunne sammenligne tilbudene</w:t>
      </w:r>
      <w:r w:rsidR="00F673C7">
        <w:rPr>
          <w:rFonts w:ascii="Arial" w:hAnsi="Arial" w:cs="Arial"/>
          <w:sz w:val="24"/>
          <w:szCs w:val="24"/>
        </w:rPr>
        <w:t xml:space="preserve"> etter følgende formel:</w:t>
      </w:r>
      <w:r w:rsidR="00F673C7" w:rsidRPr="00F32F74">
        <w:rPr>
          <w:rFonts w:ascii="Arial" w:hAnsi="Arial" w:cs="Arial"/>
          <w:sz w:val="24"/>
          <w:szCs w:val="24"/>
        </w:rPr>
        <w:t xml:space="preserve"> </w:t>
      </w:r>
    </w:p>
    <w:p w14:paraId="589AB7A5" w14:textId="77777777" w:rsidR="00F673C7" w:rsidRPr="00F32F74" w:rsidRDefault="00F673C7" w:rsidP="00F673C7">
      <w:pPr>
        <w:pStyle w:val="Brdtekst"/>
        <w:rPr>
          <w:rFonts w:ascii="Arial" w:hAnsi="Arial" w:cs="Arial"/>
          <w:sz w:val="24"/>
          <w:szCs w:val="24"/>
        </w:rPr>
      </w:pPr>
    </w:p>
    <w:p w14:paraId="42841779" w14:textId="77777777" w:rsidR="00F673C7" w:rsidRPr="00F32F74" w:rsidRDefault="00F673C7" w:rsidP="00F673C7">
      <w:pPr>
        <w:pStyle w:val="Brdtekst"/>
        <w:rPr>
          <w:rFonts w:ascii="Arial" w:hAnsi="Arial" w:cs="Arial"/>
          <w:sz w:val="24"/>
          <w:szCs w:val="24"/>
        </w:rPr>
      </w:pPr>
      <m:oMathPara>
        <m:oMath>
          <m:r>
            <m:rPr>
              <m:sty m:val="p"/>
            </m:rPr>
            <w:rPr>
              <w:rFonts w:ascii="Cambria Math" w:hAnsi="Cambria Math" w:cs="Arial"/>
              <w:sz w:val="24"/>
              <w:szCs w:val="24"/>
            </w:rPr>
            <m:t>ETP</m:t>
          </m:r>
          <m:r>
            <w:rPr>
              <w:rFonts w:ascii="Cambria Math" w:eastAsia="Cambria Math" w:hAnsi="Cambria Math" w:cs="Cambria Math"/>
              <w:sz w:val="24"/>
              <w:szCs w:val="24"/>
            </w:rPr>
            <m:t>=Pris* (</m:t>
          </m:r>
          <m:sSup>
            <m:sSupPr>
              <m:ctrlPr>
                <w:rPr>
                  <w:rFonts w:ascii="Cambria Math" w:eastAsia="Cambria Math" w:hAnsi="Cambria Math" w:cs="Cambria Math"/>
                  <w:i/>
                  <w:sz w:val="24"/>
                  <w:szCs w:val="24"/>
                </w:rPr>
              </m:ctrlPr>
            </m:sSupPr>
            <m:e>
              <m:r>
                <w:rPr>
                  <w:rFonts w:ascii="Cambria Math" w:eastAsia="Cambria Math" w:hAnsi="Cambria Math" w:cs="Cambria Math"/>
                  <w:sz w:val="24"/>
                  <w:szCs w:val="24"/>
                </w:rPr>
                <m:t>M</m:t>
              </m:r>
            </m:e>
            <m:sup>
              <m:r>
                <w:rPr>
                  <w:rFonts w:ascii="Cambria Math" w:eastAsia="Cambria Math" w:hAnsi="Cambria Math" w:cs="Cambria Math"/>
                  <w:sz w:val="24"/>
                  <w:szCs w:val="24"/>
                </w:rPr>
                <m:t>2</m:t>
              </m:r>
            </m:sup>
          </m:sSup>
          <m:r>
            <w:rPr>
              <w:rFonts w:ascii="Cambria Math" w:eastAsia="Cambria Math" w:hAnsi="Cambria Math" w:cs="Cambria Math"/>
              <w:sz w:val="24"/>
              <w:szCs w:val="24"/>
            </w:rPr>
            <m:t>+k)/((</m:t>
          </m:r>
          <m:nary>
            <m:naryPr>
              <m:chr m:val="∑"/>
              <m:grow m:val="1"/>
              <m:ctrlPr>
                <w:rPr>
                  <w:rFonts w:ascii="Cambria Math" w:hAnsi="Cambria Math" w:cs="Arial"/>
                  <w:sz w:val="24"/>
                  <w:szCs w:val="24"/>
                </w:rPr>
              </m:ctrlPr>
            </m:naryPr>
            <m:sub>
              <m:r>
                <w:rPr>
                  <w:rFonts w:ascii="Cambria Math" w:hAnsi="Cambria Math" w:cs="Arial"/>
                  <w:sz w:val="24"/>
                  <w:szCs w:val="24"/>
                </w:rPr>
                <m:t>i</m:t>
              </m:r>
            </m:sub>
            <m:sup/>
            <m:e>
              <m:sSub>
                <m:sSubPr>
                  <m:ctrlPr>
                    <w:rPr>
                      <w:rFonts w:ascii="Cambria Math" w:hAnsi="Cambria Math" w:cs="Arial"/>
                      <w:sz w:val="24"/>
                      <w:szCs w:val="24"/>
                    </w:rPr>
                  </m:ctrlPr>
                </m:sSubPr>
                <m:e>
                  <m:r>
                    <m:rPr>
                      <m:sty m:val="p"/>
                    </m:rPr>
                    <w:rPr>
                      <w:rFonts w:ascii="Cambria Math" w:hAnsi="Cambria Math" w:cs="Arial"/>
                      <w:sz w:val="24"/>
                      <w:szCs w:val="24"/>
                    </w:rPr>
                    <m:t>v</m:t>
                  </m:r>
                </m:e>
                <m:sub>
                  <m:sSup>
                    <m:sSupPr>
                      <m:ctrlPr>
                        <w:rPr>
                          <w:rFonts w:ascii="Cambria Math" w:hAnsi="Cambria Math" w:cs="Arial"/>
                          <w:sz w:val="24"/>
                          <w:szCs w:val="24"/>
                        </w:rPr>
                      </m:ctrlPr>
                    </m:sSupPr>
                    <m:e>
                      <m:r>
                        <w:rPr>
                          <w:rFonts w:ascii="Cambria Math" w:hAnsi="Cambria Math" w:cs="Arial"/>
                          <w:sz w:val="24"/>
                          <w:szCs w:val="24"/>
                        </w:rPr>
                        <m:t>i</m:t>
                      </m:r>
                    </m:e>
                    <m:sup/>
                  </m:sSup>
                </m:sub>
              </m:sSub>
              <m:r>
                <m:rPr>
                  <m:sty m:val="p"/>
                </m:rPr>
                <w:rPr>
                  <w:rFonts w:ascii="Cambria Math" w:hAnsi="Cambria Math" w:cs="Arial"/>
                  <w:sz w:val="24"/>
                  <w:szCs w:val="24"/>
                </w:rPr>
                <m:t xml:space="preserve"> </m:t>
              </m:r>
              <m:sSub>
                <m:sSubPr>
                  <m:ctrlPr>
                    <w:rPr>
                      <w:rFonts w:ascii="Cambria Math" w:hAnsi="Cambria Math" w:cs="Arial"/>
                      <w:sz w:val="24"/>
                      <w:szCs w:val="24"/>
                    </w:rPr>
                  </m:ctrlPr>
                </m:sSubPr>
                <m:e>
                  <m:r>
                    <m:rPr>
                      <m:sty m:val="p"/>
                    </m:rPr>
                    <w:rPr>
                      <w:rFonts w:ascii="Cambria Math" w:hAnsi="Cambria Math" w:cs="Arial"/>
                      <w:sz w:val="24"/>
                      <w:szCs w:val="24"/>
                    </w:rPr>
                    <m:t>m</m:t>
                  </m:r>
                </m:e>
                <m:sub>
                  <m:sSup>
                    <m:sSupPr>
                      <m:ctrlPr>
                        <w:rPr>
                          <w:rFonts w:ascii="Cambria Math" w:hAnsi="Cambria Math" w:cs="Arial"/>
                          <w:sz w:val="24"/>
                          <w:szCs w:val="24"/>
                        </w:rPr>
                      </m:ctrlPr>
                    </m:sSupPr>
                    <m:e>
                      <m:r>
                        <w:rPr>
                          <w:rFonts w:ascii="Cambria Math" w:hAnsi="Cambria Math" w:cs="Arial"/>
                          <w:sz w:val="24"/>
                          <w:szCs w:val="24"/>
                        </w:rPr>
                        <m:t>i</m:t>
                      </m:r>
                    </m:e>
                    <m:sup/>
                  </m:sSup>
                </m:sub>
              </m:sSub>
              <m:r>
                <m:rPr>
                  <m:sty m:val="p"/>
                </m:rPr>
                <w:rPr>
                  <w:rFonts w:ascii="Cambria Math" w:hAnsi="Cambria Math" w:cs="Arial"/>
                  <w:sz w:val="24"/>
                  <w:szCs w:val="24"/>
                </w:rPr>
                <m:t xml:space="preserve">) </m:t>
              </m:r>
              <m:sPre>
                <m:sPrePr>
                  <m:ctrlPr>
                    <w:rPr>
                      <w:rFonts w:ascii="Cambria Math" w:hAnsi="Cambria Math" w:cs="Arial"/>
                      <w:i/>
                      <w:sz w:val="24"/>
                      <w:szCs w:val="24"/>
                    </w:rPr>
                  </m:ctrlPr>
                </m:sPrePr>
                <m:sub>
                  <m:ctrlPr>
                    <w:rPr>
                      <w:rFonts w:ascii="Cambria Math" w:hAnsi="Cambria Math" w:cs="Arial"/>
                      <w:sz w:val="24"/>
                      <w:szCs w:val="24"/>
                    </w:rPr>
                  </m:ctrlPr>
                </m:sub>
                <m:sup>
                  <m:r>
                    <w:rPr>
                      <w:rFonts w:ascii="Cambria Math" w:hAnsi="Cambria Math" w:cs="Arial"/>
                      <w:sz w:val="24"/>
                      <w:szCs w:val="24"/>
                    </w:rPr>
                    <m:t>2</m:t>
                  </m:r>
                  <m:ctrlPr>
                    <w:rPr>
                      <w:rFonts w:ascii="Cambria Math" w:hAnsi="Cambria Math" w:cs="Arial"/>
                      <w:sz w:val="24"/>
                      <w:szCs w:val="24"/>
                    </w:rPr>
                  </m:ctrlPr>
                </m:sup>
                <m:e>
                  <m:ctrlPr>
                    <w:rPr>
                      <w:rFonts w:ascii="Cambria Math" w:hAnsi="Cambria Math" w:cs="Arial"/>
                      <w:sz w:val="24"/>
                      <w:szCs w:val="24"/>
                    </w:rPr>
                  </m:ctrlPr>
                </m:e>
              </m:sPre>
            </m:e>
          </m:nary>
          <m:r>
            <w:rPr>
              <w:rFonts w:ascii="Cambria Math" w:hAnsi="Cambria Math" w:cs="Arial"/>
              <w:sz w:val="24"/>
              <w:szCs w:val="24"/>
            </w:rPr>
            <m:t>+k)</m:t>
          </m:r>
        </m:oMath>
      </m:oMathPara>
    </w:p>
    <w:p w14:paraId="60855153" w14:textId="77777777" w:rsidR="00F673C7" w:rsidRPr="00F32F74" w:rsidRDefault="00F673C7" w:rsidP="00F673C7">
      <w:pPr>
        <w:pStyle w:val="Brdtekst"/>
        <w:rPr>
          <w:rFonts w:ascii="Arial" w:hAnsi="Arial" w:cs="Arial"/>
          <w:sz w:val="24"/>
          <w:szCs w:val="24"/>
        </w:rPr>
      </w:pPr>
    </w:p>
    <w:p w14:paraId="758DCB38" w14:textId="6179F491" w:rsidR="00F673C7" w:rsidRPr="00F32F74" w:rsidRDefault="00F673C7" w:rsidP="00F673C7">
      <w:pPr>
        <w:pStyle w:val="Brdtekst"/>
        <w:ind w:left="567"/>
        <w:rPr>
          <w:rFonts w:ascii="Arial" w:hAnsi="Arial" w:cs="Arial"/>
          <w:sz w:val="24"/>
          <w:szCs w:val="24"/>
        </w:rPr>
      </w:pPr>
      <w:r w:rsidRPr="00F32F74">
        <w:rPr>
          <w:rFonts w:ascii="Arial" w:hAnsi="Arial" w:cs="Arial"/>
          <w:sz w:val="24"/>
          <w:szCs w:val="24"/>
        </w:rPr>
        <w:t>Pris</w:t>
      </w:r>
      <w:r>
        <w:rPr>
          <w:rFonts w:ascii="Arial" w:hAnsi="Arial" w:cs="Arial"/>
          <w:sz w:val="24"/>
          <w:szCs w:val="24"/>
        </w:rPr>
        <w:tab/>
      </w:r>
      <w:r w:rsidRPr="00F32F74">
        <w:rPr>
          <w:rFonts w:ascii="Arial" w:hAnsi="Arial" w:cs="Arial"/>
          <w:sz w:val="24"/>
          <w:szCs w:val="24"/>
        </w:rPr>
        <w:t xml:space="preserve">Tilbudets priser, beregnet </w:t>
      </w:r>
      <w:proofErr w:type="gramStart"/>
      <w:r w:rsidRPr="00F32F74">
        <w:rPr>
          <w:rFonts w:ascii="Arial" w:hAnsi="Arial" w:cs="Arial"/>
          <w:sz w:val="24"/>
          <w:szCs w:val="24"/>
        </w:rPr>
        <w:t>iht</w:t>
      </w:r>
      <w:r w:rsidR="00E24E5C">
        <w:rPr>
          <w:rFonts w:ascii="Arial" w:hAnsi="Arial" w:cs="Arial"/>
          <w:sz w:val="24"/>
          <w:szCs w:val="24"/>
        </w:rPr>
        <w:t>.</w:t>
      </w:r>
      <w:r w:rsidRPr="00F32F74">
        <w:rPr>
          <w:rFonts w:ascii="Arial" w:hAnsi="Arial" w:cs="Arial"/>
          <w:sz w:val="24"/>
          <w:szCs w:val="24"/>
        </w:rPr>
        <w:t xml:space="preserve"> ”Prisskjema</w:t>
      </w:r>
      <w:proofErr w:type="gramEnd"/>
      <w:r w:rsidRPr="00F32F74">
        <w:rPr>
          <w:rFonts w:ascii="Arial" w:hAnsi="Arial" w:cs="Arial"/>
          <w:sz w:val="24"/>
          <w:szCs w:val="24"/>
        </w:rPr>
        <w:t>”.</w:t>
      </w:r>
    </w:p>
    <w:p w14:paraId="5BBA1D07" w14:textId="69739262" w:rsidR="00F673C7" w:rsidRPr="00F32F74" w:rsidRDefault="00F673C7" w:rsidP="00F673C7">
      <w:pPr>
        <w:pStyle w:val="Brdtekst"/>
        <w:ind w:left="567"/>
        <w:rPr>
          <w:rFonts w:ascii="Arial" w:hAnsi="Arial" w:cs="Arial"/>
          <w:sz w:val="24"/>
          <w:szCs w:val="24"/>
        </w:rPr>
      </w:pPr>
      <w:r w:rsidRPr="00F32F74">
        <w:rPr>
          <w:rFonts w:ascii="Arial" w:hAnsi="Arial" w:cs="Arial"/>
          <w:sz w:val="24"/>
          <w:szCs w:val="24"/>
        </w:rPr>
        <w:t>M</w:t>
      </w:r>
      <w:r>
        <w:rPr>
          <w:rFonts w:ascii="Arial" w:hAnsi="Arial" w:cs="Arial"/>
          <w:sz w:val="24"/>
          <w:szCs w:val="24"/>
        </w:rPr>
        <w:tab/>
      </w:r>
      <w:r w:rsidRPr="00F32F74">
        <w:rPr>
          <w:rFonts w:ascii="Arial" w:hAnsi="Arial" w:cs="Arial"/>
          <w:sz w:val="24"/>
          <w:szCs w:val="24"/>
        </w:rPr>
        <w:t>Maks karakters</w:t>
      </w:r>
      <w:r>
        <w:rPr>
          <w:rFonts w:ascii="Arial" w:hAnsi="Arial" w:cs="Arial"/>
          <w:sz w:val="24"/>
          <w:szCs w:val="24"/>
        </w:rPr>
        <w:t>core</w:t>
      </w:r>
      <w:r w:rsidRPr="00F32F74">
        <w:rPr>
          <w:rFonts w:ascii="Arial" w:hAnsi="Arial" w:cs="Arial"/>
          <w:sz w:val="24"/>
          <w:szCs w:val="24"/>
        </w:rPr>
        <w:t xml:space="preserve"> på skala. </w:t>
      </w:r>
    </w:p>
    <w:p w14:paraId="0DF86EC9" w14:textId="11C3AF3E" w:rsidR="00F673C7" w:rsidRPr="00F32F74" w:rsidRDefault="00F673C7" w:rsidP="00F673C7">
      <w:pPr>
        <w:pStyle w:val="Brdtekst"/>
        <w:ind w:left="567"/>
        <w:rPr>
          <w:rFonts w:ascii="Arial" w:hAnsi="Arial" w:cs="Arial"/>
          <w:sz w:val="24"/>
          <w:szCs w:val="24"/>
        </w:rPr>
      </w:pPr>
      <w:r w:rsidRPr="00F32F74">
        <w:rPr>
          <w:rFonts w:ascii="Arial" w:hAnsi="Arial" w:cs="Arial"/>
          <w:sz w:val="24"/>
          <w:szCs w:val="24"/>
        </w:rPr>
        <w:t>k</w:t>
      </w:r>
      <w:r>
        <w:rPr>
          <w:rFonts w:ascii="Arial" w:hAnsi="Arial" w:cs="Arial"/>
          <w:sz w:val="24"/>
          <w:szCs w:val="24"/>
        </w:rPr>
        <w:tab/>
      </w:r>
      <w:r>
        <w:rPr>
          <w:rFonts w:ascii="Arial" w:hAnsi="Arial" w:cs="Arial"/>
          <w:sz w:val="24"/>
          <w:szCs w:val="24"/>
        </w:rPr>
        <w:tab/>
      </w:r>
      <w:r w:rsidRPr="00F32F74">
        <w:rPr>
          <w:rFonts w:ascii="Arial" w:hAnsi="Arial" w:cs="Arial"/>
          <w:sz w:val="24"/>
          <w:szCs w:val="24"/>
        </w:rPr>
        <w:t xml:space="preserve">konstant, absolutt tall fra 0 til ∞. </w:t>
      </w:r>
    </w:p>
    <w:p w14:paraId="0EBED550" w14:textId="1B2697BF" w:rsidR="00F673C7" w:rsidRPr="00F32F74" w:rsidRDefault="00F673C7" w:rsidP="00F673C7">
      <w:pPr>
        <w:pStyle w:val="Brdtekst"/>
        <w:ind w:left="567"/>
        <w:rPr>
          <w:rFonts w:ascii="Arial" w:hAnsi="Arial" w:cs="Arial"/>
          <w:sz w:val="24"/>
          <w:szCs w:val="24"/>
        </w:rPr>
      </w:pPr>
      <w:r w:rsidRPr="00F32F74">
        <w:rPr>
          <w:rFonts w:ascii="Arial" w:hAnsi="Arial" w:cs="Arial"/>
          <w:sz w:val="24"/>
          <w:szCs w:val="24"/>
        </w:rPr>
        <w:t>v</w:t>
      </w:r>
      <w:r>
        <w:rPr>
          <w:rFonts w:ascii="Arial" w:hAnsi="Arial" w:cs="Arial"/>
          <w:sz w:val="24"/>
          <w:szCs w:val="24"/>
        </w:rPr>
        <w:tab/>
      </w:r>
      <w:r>
        <w:rPr>
          <w:rFonts w:ascii="Arial" w:hAnsi="Arial" w:cs="Arial"/>
          <w:sz w:val="24"/>
          <w:szCs w:val="24"/>
        </w:rPr>
        <w:tab/>
      </w:r>
      <w:r w:rsidRPr="00F32F74">
        <w:rPr>
          <w:rFonts w:ascii="Arial" w:hAnsi="Arial" w:cs="Arial"/>
          <w:sz w:val="24"/>
          <w:szCs w:val="24"/>
        </w:rPr>
        <w:t xml:space="preserve">vekt. Summen av v (v1, v2, v3 og v4) =1,0 (100 %). </w:t>
      </w:r>
    </w:p>
    <w:p w14:paraId="4A0A0BB2" w14:textId="32983309" w:rsidR="00F673C7" w:rsidRPr="00F32F74" w:rsidRDefault="00F673C7" w:rsidP="00F673C7">
      <w:pPr>
        <w:pStyle w:val="Brdtekst"/>
        <w:ind w:left="567"/>
        <w:rPr>
          <w:rFonts w:ascii="Arial" w:hAnsi="Arial" w:cs="Arial"/>
          <w:sz w:val="24"/>
          <w:szCs w:val="24"/>
        </w:rPr>
      </w:pPr>
      <w:r w:rsidRPr="00F32F74">
        <w:rPr>
          <w:rFonts w:ascii="Arial" w:hAnsi="Arial" w:cs="Arial"/>
          <w:sz w:val="24"/>
          <w:szCs w:val="24"/>
        </w:rPr>
        <w:t>m</w:t>
      </w:r>
      <w:r>
        <w:rPr>
          <w:rFonts w:ascii="Arial" w:hAnsi="Arial" w:cs="Arial"/>
          <w:sz w:val="24"/>
          <w:szCs w:val="24"/>
        </w:rPr>
        <w:tab/>
      </w:r>
      <w:r w:rsidRPr="00F32F74">
        <w:rPr>
          <w:rFonts w:ascii="Arial" w:hAnsi="Arial" w:cs="Arial"/>
          <w:sz w:val="24"/>
          <w:szCs w:val="24"/>
        </w:rPr>
        <w:t xml:space="preserve">tildelt karakter, mellom 0-5 for hver av v1, v2, </w:t>
      </w:r>
      <w:proofErr w:type="gramStart"/>
      <w:r w:rsidRPr="00F32F74">
        <w:rPr>
          <w:rFonts w:ascii="Arial" w:hAnsi="Arial" w:cs="Arial"/>
          <w:sz w:val="24"/>
          <w:szCs w:val="24"/>
        </w:rPr>
        <w:t>osv..</w:t>
      </w:r>
      <w:proofErr w:type="gramEnd"/>
      <w:r w:rsidRPr="00F32F74">
        <w:rPr>
          <w:rFonts w:ascii="Arial" w:hAnsi="Arial" w:cs="Arial"/>
          <w:sz w:val="24"/>
          <w:szCs w:val="24"/>
        </w:rPr>
        <w:t xml:space="preserve"> </w:t>
      </w:r>
    </w:p>
    <w:p w14:paraId="7E6F76E3" w14:textId="13EAA009" w:rsidR="00F673C7" w:rsidRDefault="00F673C7" w:rsidP="00035A99">
      <w:pPr>
        <w:pStyle w:val="Brdtekst"/>
        <w:ind w:firstLine="567"/>
        <w:rPr>
          <w:rFonts w:ascii="Arial" w:hAnsi="Arial" w:cs="Arial"/>
          <w:sz w:val="24"/>
          <w:szCs w:val="24"/>
        </w:rPr>
      </w:pPr>
      <w:proofErr w:type="spellStart"/>
      <w:r w:rsidRPr="00F32F74">
        <w:rPr>
          <w:rFonts w:ascii="Arial" w:hAnsi="Arial" w:cs="Arial"/>
          <w:sz w:val="24"/>
          <w:szCs w:val="24"/>
        </w:rPr>
        <w:t>Σvm</w:t>
      </w:r>
      <w:proofErr w:type="spellEnd"/>
      <w:r w:rsidRPr="00F32F74">
        <w:rPr>
          <w:rFonts w:ascii="Arial" w:hAnsi="Arial" w:cs="Arial"/>
          <w:sz w:val="24"/>
          <w:szCs w:val="24"/>
        </w:rPr>
        <w:t xml:space="preserve"> </w:t>
      </w:r>
      <w:r>
        <w:rPr>
          <w:rFonts w:ascii="Arial" w:hAnsi="Arial" w:cs="Arial"/>
          <w:sz w:val="24"/>
          <w:szCs w:val="24"/>
        </w:rPr>
        <w:tab/>
      </w:r>
      <w:r w:rsidRPr="00F32F74">
        <w:rPr>
          <w:rFonts w:ascii="Arial" w:hAnsi="Arial" w:cs="Arial"/>
          <w:sz w:val="24"/>
          <w:szCs w:val="24"/>
        </w:rPr>
        <w:t xml:space="preserve">vektet gjennomsnittskarakter for den aktuelle tilbyder, mellom 0-5. </w:t>
      </w:r>
    </w:p>
    <w:p w14:paraId="756BF1BD" w14:textId="721D549E" w:rsidR="004B1FC9" w:rsidRDefault="004B1FC9" w:rsidP="00F673C7">
      <w:pPr>
        <w:pStyle w:val="Brdtekst"/>
        <w:rPr>
          <w:rFonts w:ascii="Arial" w:hAnsi="Arial" w:cs="Arial"/>
          <w:sz w:val="24"/>
          <w:szCs w:val="24"/>
        </w:rPr>
      </w:pPr>
    </w:p>
    <w:p w14:paraId="6A442144" w14:textId="25C4504E" w:rsidR="004B1FC9" w:rsidRPr="00F32F74" w:rsidRDefault="004B1FC9" w:rsidP="00F673C7">
      <w:pPr>
        <w:pStyle w:val="Brdtekst"/>
        <w:rPr>
          <w:rFonts w:ascii="Arial" w:hAnsi="Arial" w:cs="Arial"/>
          <w:sz w:val="24"/>
          <w:szCs w:val="24"/>
        </w:rPr>
      </w:pPr>
      <w:r>
        <w:rPr>
          <w:rFonts w:ascii="Arial" w:hAnsi="Arial" w:cs="Arial"/>
          <w:sz w:val="24"/>
          <w:szCs w:val="24"/>
        </w:rPr>
        <w:t xml:space="preserve">ETP-modellen </w:t>
      </w:r>
      <w:r w:rsidRPr="00A967BA">
        <w:rPr>
          <w:rFonts w:ascii="Arial" w:hAnsi="Arial" w:cs="Arial"/>
          <w:sz w:val="24"/>
          <w:szCs w:val="24"/>
        </w:rPr>
        <w:t>er et redskap for å velge det beste for</w:t>
      </w:r>
      <w:r>
        <w:rPr>
          <w:rFonts w:ascii="Arial" w:hAnsi="Arial" w:cs="Arial"/>
          <w:sz w:val="24"/>
          <w:szCs w:val="24"/>
        </w:rPr>
        <w:t xml:space="preserve">holdet mellom pris </w:t>
      </w:r>
      <w:r w:rsidRPr="00A967BA">
        <w:rPr>
          <w:rFonts w:ascii="Arial" w:hAnsi="Arial" w:cs="Arial"/>
          <w:sz w:val="24"/>
          <w:szCs w:val="24"/>
        </w:rPr>
        <w:t>og kvalitet ut</w:t>
      </w:r>
      <w:r w:rsidRPr="00F32F74">
        <w:rPr>
          <w:rFonts w:ascii="Arial" w:hAnsi="Arial" w:cs="Arial"/>
          <w:sz w:val="24"/>
          <w:szCs w:val="24"/>
        </w:rPr>
        <w:t xml:space="preserve"> fra de oppgitte kriterier og vekter</w:t>
      </w:r>
      <w:r>
        <w:rPr>
          <w:rFonts w:ascii="Arial" w:hAnsi="Arial" w:cs="Arial"/>
          <w:sz w:val="24"/>
          <w:szCs w:val="24"/>
        </w:rPr>
        <w:t>, ETP</w:t>
      </w:r>
      <w:r w:rsidRPr="00F32F74">
        <w:rPr>
          <w:rFonts w:ascii="Arial" w:hAnsi="Arial" w:cs="Arial"/>
          <w:sz w:val="24"/>
          <w:szCs w:val="24"/>
        </w:rPr>
        <w:t xml:space="preserve"> er ikke </w:t>
      </w:r>
      <w:r>
        <w:rPr>
          <w:rFonts w:ascii="Arial" w:hAnsi="Arial" w:cs="Arial"/>
          <w:sz w:val="24"/>
          <w:szCs w:val="24"/>
        </w:rPr>
        <w:t>prisen</w:t>
      </w:r>
      <w:r w:rsidRPr="00F32F74">
        <w:rPr>
          <w:rFonts w:ascii="Arial" w:hAnsi="Arial" w:cs="Arial"/>
          <w:sz w:val="24"/>
          <w:szCs w:val="24"/>
        </w:rPr>
        <w:t xml:space="preserve"> som skal betales.</w:t>
      </w:r>
      <w:r>
        <w:rPr>
          <w:rFonts w:ascii="Arial" w:hAnsi="Arial" w:cs="Arial"/>
          <w:sz w:val="24"/>
          <w:szCs w:val="24"/>
        </w:rPr>
        <w:t xml:space="preserve"> </w:t>
      </w:r>
      <w:r w:rsidRPr="00F32F74">
        <w:rPr>
          <w:rFonts w:ascii="Arial" w:hAnsi="Arial" w:cs="Arial"/>
          <w:sz w:val="24"/>
          <w:szCs w:val="24"/>
        </w:rPr>
        <w:t xml:space="preserve">ETP skal avspeile at lav poengsum </w:t>
      </w:r>
      <w:r>
        <w:rPr>
          <w:rFonts w:ascii="Arial" w:hAnsi="Arial" w:cs="Arial"/>
          <w:sz w:val="24"/>
          <w:szCs w:val="24"/>
        </w:rPr>
        <w:t>skal gi</w:t>
      </w:r>
      <w:r w:rsidRPr="00F32F74">
        <w:rPr>
          <w:rFonts w:ascii="Arial" w:hAnsi="Arial" w:cs="Arial"/>
          <w:sz w:val="24"/>
          <w:szCs w:val="24"/>
        </w:rPr>
        <w:t xml:space="preserve"> økonomisk gunstig totalleveranse. Lavest </w:t>
      </w:r>
      <w:r>
        <w:rPr>
          <w:rFonts w:ascii="Arial" w:hAnsi="Arial" w:cs="Arial"/>
          <w:sz w:val="24"/>
          <w:szCs w:val="24"/>
        </w:rPr>
        <w:t xml:space="preserve">ETP </w:t>
      </w:r>
      <w:r w:rsidRPr="00F32F74">
        <w:rPr>
          <w:rFonts w:ascii="Arial" w:hAnsi="Arial" w:cs="Arial"/>
          <w:sz w:val="24"/>
          <w:szCs w:val="24"/>
        </w:rPr>
        <w:t xml:space="preserve">er for oppdragsgiver det </w:t>
      </w:r>
      <w:r>
        <w:rPr>
          <w:rFonts w:ascii="Arial" w:hAnsi="Arial" w:cs="Arial"/>
          <w:sz w:val="24"/>
          <w:szCs w:val="24"/>
        </w:rPr>
        <w:t xml:space="preserve">tilbudet med </w:t>
      </w:r>
      <w:r w:rsidRPr="00A967BA">
        <w:rPr>
          <w:rFonts w:ascii="Arial" w:hAnsi="Arial" w:cs="Arial"/>
          <w:sz w:val="24"/>
          <w:szCs w:val="24"/>
        </w:rPr>
        <w:t>beste forholdet mellom pris eller kostnad og kvalitet</w:t>
      </w:r>
      <w:r w:rsidRPr="00F32F74">
        <w:rPr>
          <w:rFonts w:ascii="Arial" w:hAnsi="Arial" w:cs="Arial"/>
          <w:sz w:val="24"/>
          <w:szCs w:val="24"/>
        </w:rPr>
        <w:t>,</w:t>
      </w:r>
      <w:r>
        <w:rPr>
          <w:rFonts w:ascii="Arial" w:hAnsi="Arial" w:cs="Arial"/>
          <w:sz w:val="24"/>
          <w:szCs w:val="24"/>
        </w:rPr>
        <w:t xml:space="preserve"> og</w:t>
      </w:r>
      <w:r w:rsidRPr="00F32F74">
        <w:rPr>
          <w:rFonts w:ascii="Arial" w:hAnsi="Arial" w:cs="Arial"/>
          <w:sz w:val="24"/>
          <w:szCs w:val="24"/>
        </w:rPr>
        <w:t xml:space="preserve"> vil tildeles kontrakten.</w:t>
      </w:r>
    </w:p>
    <w:p w14:paraId="6D496D9F" w14:textId="77777777" w:rsidR="00F673C7" w:rsidRDefault="00F673C7" w:rsidP="00F673C7">
      <w:pPr>
        <w:pStyle w:val="Brdtekst"/>
        <w:rPr>
          <w:rFonts w:ascii="Arial" w:hAnsi="Arial" w:cs="Arial"/>
          <w:sz w:val="24"/>
          <w:szCs w:val="24"/>
        </w:rPr>
      </w:pPr>
    </w:p>
    <w:p w14:paraId="1530F0C2" w14:textId="2B0A42DA" w:rsidR="00F673C7" w:rsidRPr="00F32F74" w:rsidRDefault="00F673C7" w:rsidP="00F673C7">
      <w:pPr>
        <w:pStyle w:val="Brdtekst"/>
        <w:rPr>
          <w:rFonts w:ascii="Arial" w:hAnsi="Arial" w:cs="Arial"/>
          <w:sz w:val="24"/>
          <w:szCs w:val="24"/>
        </w:rPr>
      </w:pPr>
      <w:r w:rsidRPr="00961594">
        <w:rPr>
          <w:rFonts w:ascii="Arial" w:hAnsi="Arial" w:cs="Arial"/>
          <w:b/>
          <w:sz w:val="24"/>
          <w:szCs w:val="24"/>
        </w:rPr>
        <w:t>For denne konkurransen gjelder</w:t>
      </w:r>
      <w:r w:rsidRPr="00F32F74">
        <w:rPr>
          <w:rFonts w:ascii="Arial" w:hAnsi="Arial" w:cs="Arial"/>
          <w:sz w:val="24"/>
          <w:szCs w:val="24"/>
        </w:rPr>
        <w:t xml:space="preserve"> </w:t>
      </w:r>
    </w:p>
    <w:p w14:paraId="1190F38F" w14:textId="43B366E8" w:rsidR="00F673C7" w:rsidRPr="00035A99" w:rsidRDefault="00F673C7" w:rsidP="00F673C7">
      <w:pPr>
        <w:pStyle w:val="Brdtekst"/>
        <w:rPr>
          <w:rFonts w:ascii="Arial" w:hAnsi="Arial" w:cs="Arial"/>
          <w:sz w:val="24"/>
          <w:szCs w:val="24"/>
        </w:rPr>
      </w:pPr>
      <w:r w:rsidRPr="00F32F74">
        <w:rPr>
          <w:rFonts w:ascii="Arial" w:hAnsi="Arial" w:cs="Arial"/>
          <w:sz w:val="24"/>
          <w:szCs w:val="24"/>
        </w:rPr>
        <w:t>M</w:t>
      </w:r>
      <w:r>
        <w:rPr>
          <w:rFonts w:ascii="Arial" w:hAnsi="Arial" w:cs="Arial"/>
          <w:sz w:val="24"/>
          <w:szCs w:val="24"/>
        </w:rPr>
        <w:tab/>
      </w:r>
      <w:r w:rsidRPr="00035A99">
        <w:rPr>
          <w:rFonts w:ascii="Arial" w:hAnsi="Arial" w:cs="Arial"/>
          <w:sz w:val="24"/>
          <w:szCs w:val="24"/>
        </w:rPr>
        <w:t xml:space="preserve">5 </w:t>
      </w:r>
    </w:p>
    <w:p w14:paraId="00DC6774" w14:textId="42B2BF26" w:rsidR="00F673C7" w:rsidRPr="00035A99" w:rsidRDefault="00F673C7" w:rsidP="00F673C7">
      <w:pPr>
        <w:pStyle w:val="Brdtekst"/>
        <w:rPr>
          <w:rFonts w:ascii="Arial" w:hAnsi="Arial" w:cs="Arial"/>
          <w:sz w:val="24"/>
          <w:szCs w:val="24"/>
        </w:rPr>
      </w:pPr>
      <w:r w:rsidRPr="00035A99">
        <w:rPr>
          <w:rFonts w:ascii="Arial" w:hAnsi="Arial" w:cs="Arial"/>
          <w:sz w:val="24"/>
          <w:szCs w:val="24"/>
        </w:rPr>
        <w:t>m</w:t>
      </w:r>
      <w:r w:rsidRPr="00035A99">
        <w:rPr>
          <w:rFonts w:ascii="Arial" w:hAnsi="Arial" w:cs="Arial"/>
          <w:sz w:val="24"/>
          <w:szCs w:val="24"/>
        </w:rPr>
        <w:tab/>
        <w:t xml:space="preserve">0 - 5 (vurderingsskala), der 5 er best. Det kan gis halve poeng. </w:t>
      </w:r>
    </w:p>
    <w:p w14:paraId="227990F4" w14:textId="5307A449" w:rsidR="00F673C7" w:rsidRPr="00F32F74" w:rsidRDefault="00F673C7" w:rsidP="00F673C7">
      <w:pPr>
        <w:pStyle w:val="Brdtekst"/>
        <w:rPr>
          <w:rFonts w:ascii="Arial" w:hAnsi="Arial" w:cs="Arial"/>
          <w:sz w:val="24"/>
          <w:szCs w:val="24"/>
        </w:rPr>
      </w:pPr>
      <w:r w:rsidRPr="00035A99">
        <w:rPr>
          <w:rFonts w:ascii="Arial" w:hAnsi="Arial" w:cs="Arial"/>
          <w:sz w:val="24"/>
          <w:szCs w:val="24"/>
        </w:rPr>
        <w:t>k</w:t>
      </w:r>
      <w:r w:rsidRPr="00035A99">
        <w:rPr>
          <w:rFonts w:ascii="Arial" w:hAnsi="Arial" w:cs="Arial"/>
          <w:sz w:val="24"/>
          <w:szCs w:val="24"/>
        </w:rPr>
        <w:tab/>
      </w:r>
      <w:r w:rsidR="00035A99" w:rsidRPr="00035A99">
        <w:rPr>
          <w:rFonts w:ascii="Arial" w:hAnsi="Arial" w:cs="Arial"/>
          <w:sz w:val="24"/>
          <w:szCs w:val="24"/>
        </w:rPr>
        <w:t>5</w:t>
      </w:r>
    </w:p>
    <w:p w14:paraId="195EC930" w14:textId="519FE62F" w:rsidR="006A10C3" w:rsidRPr="00366FE7" w:rsidRDefault="00D8295C" w:rsidP="00774CA1">
      <w:pPr>
        <w:pStyle w:val="Overskrift2"/>
      </w:pPr>
      <w:bookmarkStart w:id="133" w:name="_Toc85092391"/>
      <w:r w:rsidRPr="00366FE7">
        <w:t>Pris</w:t>
      </w:r>
      <w:bookmarkEnd w:id="133"/>
      <w:r w:rsidR="00573688" w:rsidRPr="00366FE7">
        <w:t xml:space="preserve"> </w:t>
      </w:r>
    </w:p>
    <w:p w14:paraId="382A82B8" w14:textId="026D4B87" w:rsidR="00D17029" w:rsidRDefault="00115AE3" w:rsidP="00DD1D71">
      <w:pPr>
        <w:rPr>
          <w:rFonts w:cs="Arial"/>
          <w:sz w:val="24"/>
          <w:szCs w:val="24"/>
        </w:rPr>
      </w:pPr>
      <w:r>
        <w:rPr>
          <w:rFonts w:cs="Arial"/>
          <w:sz w:val="24"/>
          <w:szCs w:val="24"/>
        </w:rPr>
        <w:t>Bilag F1</w:t>
      </w:r>
      <w:r w:rsidR="00D17029" w:rsidRPr="00366FE7">
        <w:rPr>
          <w:rFonts w:cs="Arial"/>
          <w:sz w:val="24"/>
          <w:szCs w:val="24"/>
        </w:rPr>
        <w:t xml:space="preserve"> – Prisskjema skal fylles ut av tilbyder. </w:t>
      </w:r>
    </w:p>
    <w:p w14:paraId="419DE861" w14:textId="59A26862" w:rsidR="008E3396" w:rsidRPr="00366FE7" w:rsidRDefault="00D8295C" w:rsidP="00774CA1">
      <w:pPr>
        <w:pStyle w:val="Overskrift2"/>
      </w:pPr>
      <w:bookmarkStart w:id="134" w:name="_Toc181105607"/>
      <w:bookmarkStart w:id="135" w:name="_Toc181105611"/>
      <w:bookmarkStart w:id="136" w:name="_Toc181105615"/>
      <w:bookmarkStart w:id="137" w:name="_Toc181105616"/>
      <w:bookmarkStart w:id="138" w:name="_Toc181105620"/>
      <w:bookmarkStart w:id="139" w:name="_Toc181105624"/>
      <w:bookmarkStart w:id="140" w:name="_Toc181105625"/>
      <w:bookmarkStart w:id="141" w:name="_Toc181105627"/>
      <w:bookmarkStart w:id="142" w:name="_Toc181105631"/>
      <w:bookmarkStart w:id="143" w:name="_Toc181105635"/>
      <w:bookmarkStart w:id="144" w:name="_Toc181105639"/>
      <w:bookmarkStart w:id="145" w:name="_Toc181105643"/>
      <w:bookmarkStart w:id="146" w:name="_Toc181105647"/>
      <w:bookmarkStart w:id="147" w:name="_Toc181105651"/>
      <w:bookmarkStart w:id="148" w:name="_Toc181105655"/>
      <w:bookmarkStart w:id="149" w:name="_Toc181105657"/>
      <w:bookmarkStart w:id="150" w:name="_Toc181105659"/>
      <w:bookmarkStart w:id="151" w:name="_Toc85092392"/>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366FE7">
        <w:lastRenderedPageBreak/>
        <w:t>Kvalitet</w:t>
      </w:r>
      <w:bookmarkEnd w:id="151"/>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237"/>
        <w:gridCol w:w="851"/>
        <w:gridCol w:w="2551"/>
      </w:tblGrid>
      <w:tr w:rsidR="00115AE3" w:rsidRPr="00366FE7" w14:paraId="69552425" w14:textId="77777777" w:rsidTr="00E1763A">
        <w:trPr>
          <w:cantSplit/>
          <w:trHeight w:val="330"/>
          <w:tblHeader/>
        </w:trPr>
        <w:tc>
          <w:tcPr>
            <w:tcW w:w="567" w:type="dxa"/>
            <w:shd w:val="clear" w:color="auto" w:fill="E6E6E6"/>
          </w:tcPr>
          <w:p w14:paraId="33701DBA" w14:textId="77777777" w:rsidR="00115AE3" w:rsidRDefault="00115AE3" w:rsidP="00E24E5C">
            <w:pPr>
              <w:pStyle w:val="Brdtekst"/>
              <w:rPr>
                <w:rFonts w:ascii="Arial" w:hAnsi="Arial" w:cs="Arial"/>
                <w:sz w:val="24"/>
                <w:szCs w:val="24"/>
              </w:rPr>
            </w:pPr>
            <w:r>
              <w:rPr>
                <w:rFonts w:ascii="Arial" w:hAnsi="Arial" w:cs="Arial"/>
                <w:sz w:val="24"/>
                <w:szCs w:val="24"/>
              </w:rPr>
              <w:t>ID</w:t>
            </w:r>
          </w:p>
        </w:tc>
        <w:tc>
          <w:tcPr>
            <w:tcW w:w="6237" w:type="dxa"/>
            <w:shd w:val="clear" w:color="auto" w:fill="E6E6E6"/>
          </w:tcPr>
          <w:p w14:paraId="6F31384B" w14:textId="77777777" w:rsidR="00115AE3" w:rsidRPr="00366FE7" w:rsidRDefault="00115AE3" w:rsidP="00E24E5C">
            <w:pPr>
              <w:pStyle w:val="Brdtekst"/>
              <w:rPr>
                <w:rFonts w:ascii="Arial" w:hAnsi="Arial" w:cs="Arial"/>
                <w:sz w:val="24"/>
                <w:szCs w:val="24"/>
              </w:rPr>
            </w:pPr>
            <w:r>
              <w:rPr>
                <w:rFonts w:ascii="Arial" w:hAnsi="Arial" w:cs="Arial"/>
                <w:sz w:val="24"/>
                <w:szCs w:val="24"/>
              </w:rPr>
              <w:t>Kvalitet</w:t>
            </w:r>
            <w:r w:rsidRPr="00366FE7">
              <w:rPr>
                <w:rFonts w:ascii="Arial" w:hAnsi="Arial" w:cs="Arial"/>
                <w:sz w:val="24"/>
                <w:szCs w:val="24"/>
              </w:rPr>
              <w:t>skriterier</w:t>
            </w:r>
          </w:p>
        </w:tc>
        <w:tc>
          <w:tcPr>
            <w:tcW w:w="851" w:type="dxa"/>
            <w:shd w:val="clear" w:color="auto" w:fill="E6E6E6"/>
          </w:tcPr>
          <w:p w14:paraId="4E497946" w14:textId="77777777" w:rsidR="00115AE3" w:rsidRPr="00366FE7" w:rsidRDefault="00115AE3" w:rsidP="00E24E5C">
            <w:pPr>
              <w:pStyle w:val="Brdtekst"/>
              <w:jc w:val="center"/>
              <w:rPr>
                <w:rFonts w:ascii="Arial" w:hAnsi="Arial" w:cs="Arial"/>
                <w:sz w:val="24"/>
                <w:szCs w:val="24"/>
              </w:rPr>
            </w:pPr>
            <w:r>
              <w:rPr>
                <w:rFonts w:ascii="Arial" w:hAnsi="Arial" w:cs="Arial"/>
                <w:sz w:val="24"/>
                <w:szCs w:val="24"/>
              </w:rPr>
              <w:t>Vekt (v)</w:t>
            </w:r>
          </w:p>
        </w:tc>
        <w:tc>
          <w:tcPr>
            <w:tcW w:w="2551" w:type="dxa"/>
            <w:shd w:val="clear" w:color="auto" w:fill="E6E6E6"/>
          </w:tcPr>
          <w:p w14:paraId="73BE5F26" w14:textId="77777777" w:rsidR="00115AE3" w:rsidRPr="00366FE7" w:rsidRDefault="00115AE3" w:rsidP="00E24E5C">
            <w:pPr>
              <w:pStyle w:val="Brdtekst"/>
              <w:rPr>
                <w:rFonts w:ascii="Arial" w:hAnsi="Arial" w:cs="Arial"/>
                <w:sz w:val="24"/>
                <w:szCs w:val="24"/>
              </w:rPr>
            </w:pPr>
            <w:r w:rsidRPr="00366FE7">
              <w:rPr>
                <w:rFonts w:ascii="Arial" w:hAnsi="Arial" w:cs="Arial"/>
                <w:sz w:val="24"/>
                <w:szCs w:val="24"/>
              </w:rPr>
              <w:t>Dokumentasjonskrav</w:t>
            </w:r>
          </w:p>
        </w:tc>
      </w:tr>
      <w:tr w:rsidR="00115AE3" w:rsidRPr="00F642C8" w14:paraId="4564257A" w14:textId="77777777" w:rsidTr="00E1763A">
        <w:trPr>
          <w:cantSplit/>
          <w:trHeight w:val="659"/>
        </w:trPr>
        <w:tc>
          <w:tcPr>
            <w:tcW w:w="567" w:type="dxa"/>
          </w:tcPr>
          <w:p w14:paraId="74417515" w14:textId="5D566D41" w:rsidR="00115AE3" w:rsidRPr="00961594" w:rsidRDefault="00AF75EA" w:rsidP="00E24E5C">
            <w:pPr>
              <w:pStyle w:val="Brdtekst"/>
              <w:rPr>
                <w:rFonts w:ascii="Arial" w:hAnsi="Arial" w:cs="Arial"/>
                <w:sz w:val="24"/>
                <w:szCs w:val="24"/>
              </w:rPr>
            </w:pPr>
            <w:r>
              <w:rPr>
                <w:rFonts w:ascii="Arial" w:hAnsi="Arial" w:cs="Arial"/>
                <w:sz w:val="24"/>
                <w:szCs w:val="24"/>
              </w:rPr>
              <w:t>v1</w:t>
            </w:r>
          </w:p>
        </w:tc>
        <w:tc>
          <w:tcPr>
            <w:tcW w:w="6237" w:type="dxa"/>
          </w:tcPr>
          <w:p w14:paraId="7417C88A" w14:textId="77777777" w:rsidR="00877C2D" w:rsidRDefault="00877C2D" w:rsidP="00877C2D">
            <w:pPr>
              <w:pStyle w:val="Brdtekst"/>
              <w:rPr>
                <w:rFonts w:ascii="Arial" w:hAnsi="Arial" w:cs="Arial"/>
                <w:b/>
                <w:sz w:val="24"/>
                <w:szCs w:val="24"/>
              </w:rPr>
            </w:pPr>
            <w:r w:rsidRPr="00115AE3">
              <w:rPr>
                <w:rFonts w:ascii="Arial" w:hAnsi="Arial" w:cs="Arial"/>
                <w:b/>
                <w:sz w:val="24"/>
                <w:szCs w:val="24"/>
              </w:rPr>
              <w:t>Oppgaveforståelse</w:t>
            </w:r>
          </w:p>
          <w:p w14:paraId="4F7558A8" w14:textId="77777777" w:rsidR="00877C2D" w:rsidRDefault="00877C2D" w:rsidP="00877C2D">
            <w:pPr>
              <w:pStyle w:val="Brdtekst"/>
              <w:spacing w:before="60"/>
              <w:rPr>
                <w:rFonts w:ascii="Arial" w:hAnsi="Arial" w:cs="Arial"/>
                <w:sz w:val="24"/>
                <w:szCs w:val="24"/>
              </w:rPr>
            </w:pPr>
            <w:r>
              <w:rPr>
                <w:rFonts w:ascii="Arial" w:hAnsi="Arial" w:cs="Arial"/>
                <w:sz w:val="24"/>
                <w:szCs w:val="24"/>
              </w:rPr>
              <w:t>Tilbyder</w:t>
            </w:r>
            <w:r w:rsidRPr="00115AE3">
              <w:rPr>
                <w:rFonts w:ascii="Arial" w:hAnsi="Arial" w:cs="Arial"/>
                <w:sz w:val="24"/>
                <w:szCs w:val="24"/>
              </w:rPr>
              <w:t xml:space="preserve"> skal beskrive hvordan oppdraget planl</w:t>
            </w:r>
            <w:r>
              <w:rPr>
                <w:rFonts w:ascii="Arial" w:hAnsi="Arial" w:cs="Arial"/>
                <w:sz w:val="24"/>
                <w:szCs w:val="24"/>
              </w:rPr>
              <w:t>egges</w:t>
            </w:r>
            <w:r w:rsidRPr="00115AE3">
              <w:rPr>
                <w:rFonts w:ascii="Arial" w:hAnsi="Arial" w:cs="Arial"/>
                <w:sz w:val="24"/>
                <w:szCs w:val="24"/>
              </w:rPr>
              <w:t xml:space="preserve"> gjennomført med vekt på </w:t>
            </w:r>
            <w:r>
              <w:rPr>
                <w:rFonts w:ascii="Arial" w:hAnsi="Arial" w:cs="Arial"/>
                <w:sz w:val="24"/>
                <w:szCs w:val="24"/>
              </w:rPr>
              <w:t xml:space="preserve">roller, </w:t>
            </w:r>
            <w:r w:rsidRPr="00115AE3">
              <w:rPr>
                <w:rFonts w:ascii="Arial" w:hAnsi="Arial" w:cs="Arial"/>
                <w:sz w:val="24"/>
                <w:szCs w:val="24"/>
              </w:rPr>
              <w:t>rutiner, systemer</w:t>
            </w:r>
            <w:r>
              <w:rPr>
                <w:rFonts w:ascii="Arial" w:hAnsi="Arial" w:cs="Arial"/>
                <w:sz w:val="24"/>
                <w:szCs w:val="24"/>
              </w:rPr>
              <w:t xml:space="preserve">, </w:t>
            </w:r>
            <w:r w:rsidRPr="00115AE3">
              <w:rPr>
                <w:rFonts w:ascii="Arial" w:hAnsi="Arial" w:cs="Arial"/>
                <w:sz w:val="24"/>
                <w:szCs w:val="24"/>
              </w:rPr>
              <w:t xml:space="preserve">metoder </w:t>
            </w:r>
            <w:r>
              <w:rPr>
                <w:rFonts w:ascii="Arial" w:hAnsi="Arial" w:cs="Arial"/>
                <w:sz w:val="24"/>
                <w:szCs w:val="24"/>
              </w:rPr>
              <w:t xml:space="preserve">og </w:t>
            </w:r>
            <w:r w:rsidRPr="00115AE3">
              <w:rPr>
                <w:rFonts w:ascii="Arial" w:hAnsi="Arial" w:cs="Arial"/>
                <w:sz w:val="24"/>
                <w:szCs w:val="24"/>
              </w:rPr>
              <w:t>kvalitetssikring relatert til prosjektet</w:t>
            </w:r>
            <w:r>
              <w:rPr>
                <w:rFonts w:ascii="Arial" w:hAnsi="Arial" w:cs="Arial"/>
                <w:sz w:val="24"/>
                <w:szCs w:val="24"/>
              </w:rPr>
              <w:t>s faser og aktiviteter.</w:t>
            </w:r>
          </w:p>
          <w:p w14:paraId="63D70F0E" w14:textId="77777777" w:rsidR="00877C2D" w:rsidRPr="0004528F" w:rsidRDefault="00877C2D" w:rsidP="00877C2D">
            <w:pPr>
              <w:pStyle w:val="Default"/>
            </w:pPr>
          </w:p>
          <w:p w14:paraId="4C6966C0" w14:textId="77777777" w:rsidR="00877C2D" w:rsidRDefault="00877C2D" w:rsidP="00877C2D">
            <w:pPr>
              <w:pStyle w:val="Default"/>
            </w:pPr>
            <w:r>
              <w:t>V</w:t>
            </w:r>
            <w:r w:rsidRPr="0004528F">
              <w:t xml:space="preserve">iktige forhold </w:t>
            </w:r>
            <w:r>
              <w:t xml:space="preserve">som Tilbyder må </w:t>
            </w:r>
            <w:proofErr w:type="gramStart"/>
            <w:r>
              <w:t>fokusere</w:t>
            </w:r>
            <w:proofErr w:type="gramEnd"/>
            <w:r>
              <w:t xml:space="preserve"> på i sin besvarelse av oppgaveforståelsen for de ulike fasene av prosjektet (Prosjektering, anskaffelser, bygging, ferdigstillelse og prøvedrift) er:</w:t>
            </w:r>
          </w:p>
          <w:p w14:paraId="0297A55A" w14:textId="77777777" w:rsidR="00877C2D" w:rsidRDefault="00877C2D" w:rsidP="00877C2D">
            <w:pPr>
              <w:pStyle w:val="Default"/>
            </w:pPr>
          </w:p>
          <w:p w14:paraId="0EAF19C2" w14:textId="77777777" w:rsidR="00877C2D" w:rsidRDefault="00877C2D" w:rsidP="00877C2D">
            <w:pPr>
              <w:pStyle w:val="Default"/>
              <w:numPr>
                <w:ilvl w:val="0"/>
                <w:numId w:val="21"/>
              </w:numPr>
              <w:spacing w:before="60"/>
              <w:ind w:left="357" w:hanging="357"/>
            </w:pPr>
            <w:r>
              <w:rPr>
                <w:b/>
                <w:bCs/>
              </w:rPr>
              <w:t>Miljø og Energi</w:t>
            </w:r>
            <w:r>
              <w:rPr>
                <w:b/>
                <w:bCs/>
              </w:rPr>
              <w:br/>
            </w:r>
            <w:r>
              <w:t>Hvordan kan vi oppnå gode resultater på dette området som overstiger kravene i dette prosjektet?</w:t>
            </w:r>
          </w:p>
          <w:p w14:paraId="6E7BD376" w14:textId="77777777" w:rsidR="00877C2D" w:rsidRDefault="00877C2D" w:rsidP="00877C2D">
            <w:pPr>
              <w:pStyle w:val="Default"/>
              <w:numPr>
                <w:ilvl w:val="0"/>
                <w:numId w:val="21"/>
              </w:numPr>
              <w:spacing w:before="60"/>
              <w:ind w:left="357" w:hanging="357"/>
            </w:pPr>
            <w:proofErr w:type="spellStart"/>
            <w:r>
              <w:rPr>
                <w:b/>
                <w:bCs/>
              </w:rPr>
              <w:t>Massivtre</w:t>
            </w:r>
            <w:proofErr w:type="spellEnd"/>
            <w:r>
              <w:rPr>
                <w:b/>
                <w:bCs/>
              </w:rPr>
              <w:br/>
            </w:r>
            <w:r>
              <w:t xml:space="preserve">Hvordan kan vi få mest mulig synlig </w:t>
            </w:r>
            <w:proofErr w:type="spellStart"/>
            <w:r>
              <w:t>Massivtre</w:t>
            </w:r>
            <w:proofErr w:type="spellEnd"/>
            <w:r>
              <w:t xml:space="preserve">-overflater inne i bygget for å oppnå god totaløkonomi, høy estetisk opplevelse, godt inneklima, god akustikk og samtidig skape et brannsikkert bygg? </w:t>
            </w:r>
          </w:p>
          <w:p w14:paraId="1F6C3840" w14:textId="77777777" w:rsidR="00877C2D" w:rsidRDefault="00877C2D" w:rsidP="00877C2D">
            <w:pPr>
              <w:pStyle w:val="Default"/>
              <w:numPr>
                <w:ilvl w:val="0"/>
                <w:numId w:val="21"/>
              </w:numPr>
              <w:spacing w:before="60"/>
              <w:ind w:left="357" w:hanging="357"/>
            </w:pPr>
            <w:r w:rsidRPr="00ED7979">
              <w:rPr>
                <w:b/>
                <w:bCs/>
              </w:rPr>
              <w:t>Arbeidsmetodikk</w:t>
            </w:r>
            <w:r>
              <w:t xml:space="preserve"> (BIM, digital samhandling, SHA mm.) </w:t>
            </w:r>
            <w:r>
              <w:br/>
              <w:t>Hvordan vil dette vil bli løst eller benyttet i dette prosjektet?</w:t>
            </w:r>
          </w:p>
          <w:p w14:paraId="15B6B5C3" w14:textId="77777777" w:rsidR="00877C2D" w:rsidRDefault="00877C2D" w:rsidP="00877C2D">
            <w:pPr>
              <w:pStyle w:val="Default"/>
              <w:numPr>
                <w:ilvl w:val="0"/>
                <w:numId w:val="21"/>
              </w:numPr>
              <w:spacing w:before="60"/>
              <w:ind w:left="357" w:hanging="357"/>
            </w:pPr>
            <w:r>
              <w:rPr>
                <w:b/>
                <w:bCs/>
              </w:rPr>
              <w:t>Livssykluskostnader (</w:t>
            </w:r>
            <w:r w:rsidRPr="008E446C">
              <w:rPr>
                <w:b/>
                <w:bCs/>
              </w:rPr>
              <w:t>LCC)</w:t>
            </w:r>
            <w:r>
              <w:t xml:space="preserve"> </w:t>
            </w:r>
            <w:r>
              <w:br/>
              <w:t xml:space="preserve">Hvordan kan vi oppnå en best mulig LCC-kostnad (årskostnader) i byggets driftsfase? Vurderingen blir knyttet til Tilbyderens mulighet til å påvirke kostnadene, erfaringer tilbyder har, samt Tilbyders anbefalte LCC-strategi for prosjektet som vil være gunstig for BH. </w:t>
            </w:r>
            <w:r>
              <w:br/>
              <w:t>De kostnadene som BH påvirker direkte selv, vil ikke bli med i evalueringen. Erfaring med lignende prosjekter vil telle.</w:t>
            </w:r>
          </w:p>
          <w:p w14:paraId="1D67AA65" w14:textId="77777777" w:rsidR="00877C2D" w:rsidRPr="0004528F" w:rsidRDefault="00877C2D" w:rsidP="00877C2D">
            <w:pPr>
              <w:pStyle w:val="Default"/>
              <w:numPr>
                <w:ilvl w:val="0"/>
                <w:numId w:val="21"/>
              </w:numPr>
              <w:spacing w:before="60"/>
              <w:ind w:left="357" w:hanging="357"/>
            </w:pPr>
            <w:r>
              <w:rPr>
                <w:b/>
                <w:bCs/>
              </w:rPr>
              <w:t>Evt. risiko</w:t>
            </w:r>
            <w:r>
              <w:rPr>
                <w:b/>
                <w:bCs/>
              </w:rPr>
              <w:br/>
            </w:r>
            <w:r w:rsidRPr="0004528F">
              <w:t>Beskrivelse</w:t>
            </w:r>
            <w:r>
              <w:t xml:space="preserve"> av evt. </w:t>
            </w:r>
            <w:r w:rsidRPr="0004528F">
              <w:t>risik</w:t>
            </w:r>
            <w:r>
              <w:t>oer som T</w:t>
            </w:r>
            <w:r w:rsidRPr="0004528F">
              <w:t xml:space="preserve">ilbyder ser </w:t>
            </w:r>
            <w:r>
              <w:t xml:space="preserve">for seg </w:t>
            </w:r>
            <w:r w:rsidRPr="0004528F">
              <w:t xml:space="preserve">i utførelsen av </w:t>
            </w:r>
            <w:r>
              <w:t xml:space="preserve">dette </w:t>
            </w:r>
            <w:r w:rsidRPr="0004528F">
              <w:t>kontraktsarbeidet</w:t>
            </w:r>
            <w:r>
              <w:t>, og h</w:t>
            </w:r>
            <w:r w:rsidRPr="0004528F">
              <w:t xml:space="preserve">vilke tiltak </w:t>
            </w:r>
            <w:r>
              <w:t>T</w:t>
            </w:r>
            <w:r w:rsidRPr="0004528F">
              <w:t xml:space="preserve">ilbyder vil iverksette </w:t>
            </w:r>
            <w:r>
              <w:t xml:space="preserve">her. </w:t>
            </w:r>
            <w:r>
              <w:br/>
              <w:t>H</w:t>
            </w:r>
            <w:r w:rsidRPr="0004528F">
              <w:t xml:space="preserve">vordan </w:t>
            </w:r>
            <w:r>
              <w:t xml:space="preserve">skal </w:t>
            </w:r>
            <w:r w:rsidRPr="0004528F">
              <w:t xml:space="preserve">tiltakene </w:t>
            </w:r>
            <w:r>
              <w:t xml:space="preserve">kunne </w:t>
            </w:r>
            <w:r w:rsidRPr="0004528F">
              <w:t>heve kvaliteten</w:t>
            </w:r>
            <w:r>
              <w:t>,</w:t>
            </w:r>
            <w:r w:rsidRPr="0004528F">
              <w:t xml:space="preserve"> sikre økonomien og </w:t>
            </w:r>
            <w:r>
              <w:t xml:space="preserve">bidra til </w:t>
            </w:r>
            <w:r w:rsidRPr="0004528F">
              <w:t>overholdelse av tidsfrister</w:t>
            </w:r>
            <w:r>
              <w:t>?</w:t>
            </w:r>
            <w:r w:rsidRPr="0004528F">
              <w:t xml:space="preserve"> </w:t>
            </w:r>
            <w:r>
              <w:t xml:space="preserve"> </w:t>
            </w:r>
          </w:p>
          <w:p w14:paraId="2D00B325" w14:textId="77777777" w:rsidR="00877C2D" w:rsidRPr="0004528F" w:rsidRDefault="00877C2D" w:rsidP="00877C2D">
            <w:pPr>
              <w:pStyle w:val="Default"/>
            </w:pPr>
          </w:p>
          <w:p w14:paraId="3DC94A54" w14:textId="75C63753" w:rsidR="005534B6" w:rsidRDefault="00877C2D" w:rsidP="00E1763A">
            <w:pPr>
              <w:rPr>
                <w:rFonts w:cs="Arial"/>
                <w:color w:val="000000"/>
                <w:sz w:val="24"/>
                <w:szCs w:val="24"/>
              </w:rPr>
            </w:pPr>
            <w:r>
              <w:rPr>
                <w:rFonts w:cs="Arial"/>
                <w:color w:val="000000"/>
                <w:sz w:val="24"/>
                <w:szCs w:val="24"/>
              </w:rPr>
              <w:t xml:space="preserve">Tilbyders </w:t>
            </w:r>
            <w:r w:rsidRPr="0004528F">
              <w:rPr>
                <w:rFonts w:cs="Arial"/>
                <w:color w:val="000000"/>
                <w:sz w:val="24"/>
                <w:szCs w:val="24"/>
              </w:rPr>
              <w:t>bes</w:t>
            </w:r>
            <w:r>
              <w:rPr>
                <w:rFonts w:cs="Arial"/>
                <w:color w:val="000000"/>
                <w:sz w:val="24"/>
                <w:szCs w:val="24"/>
              </w:rPr>
              <w:t>varels</w:t>
            </w:r>
            <w:r w:rsidRPr="0004528F">
              <w:rPr>
                <w:rFonts w:cs="Arial"/>
                <w:color w:val="000000"/>
                <w:sz w:val="24"/>
                <w:szCs w:val="24"/>
              </w:rPr>
              <w:t xml:space="preserve">e </w:t>
            </w:r>
            <w:r>
              <w:rPr>
                <w:rFonts w:cs="Arial"/>
                <w:sz w:val="24"/>
                <w:szCs w:val="24"/>
              </w:rPr>
              <w:t xml:space="preserve">skal </w:t>
            </w:r>
            <w:r>
              <w:rPr>
                <w:rFonts w:cs="Arial"/>
                <w:color w:val="000000"/>
                <w:sz w:val="24"/>
                <w:szCs w:val="24"/>
              </w:rPr>
              <w:t xml:space="preserve">følge den angitte inndeling. </w:t>
            </w:r>
            <w:r w:rsidR="003D0B45">
              <w:rPr>
                <w:rFonts w:cs="Arial"/>
                <w:color w:val="000000"/>
                <w:sz w:val="24"/>
                <w:szCs w:val="24"/>
              </w:rPr>
              <w:t>Punktene er satt opp i prioritert rekkefølge i forhold til vekting av underkriteriene.</w:t>
            </w:r>
            <w:r>
              <w:rPr>
                <w:rFonts w:cs="Arial"/>
                <w:color w:val="000000"/>
                <w:sz w:val="24"/>
                <w:szCs w:val="24"/>
              </w:rPr>
              <w:t xml:space="preserve"> </w:t>
            </w:r>
          </w:p>
          <w:p w14:paraId="0E359740" w14:textId="7BE2905D" w:rsidR="00877C2D" w:rsidRPr="00E1763A" w:rsidRDefault="00877C2D" w:rsidP="00E1763A">
            <w:pPr>
              <w:rPr>
                <w:rFonts w:cs="Arial"/>
                <w:color w:val="000000"/>
                <w:sz w:val="24"/>
                <w:szCs w:val="24"/>
              </w:rPr>
            </w:pPr>
          </w:p>
        </w:tc>
        <w:tc>
          <w:tcPr>
            <w:tcW w:w="851" w:type="dxa"/>
          </w:tcPr>
          <w:p w14:paraId="38F82607" w14:textId="035DAF03" w:rsidR="00115AE3" w:rsidRPr="00115AE3" w:rsidRDefault="00AF75EA" w:rsidP="00E24E5C">
            <w:pPr>
              <w:pStyle w:val="Brdtekst"/>
              <w:jc w:val="center"/>
              <w:rPr>
                <w:rFonts w:ascii="Arial" w:hAnsi="Arial" w:cs="Arial"/>
                <w:sz w:val="24"/>
                <w:szCs w:val="24"/>
              </w:rPr>
            </w:pPr>
            <w:r>
              <w:rPr>
                <w:rFonts w:ascii="Arial" w:hAnsi="Arial" w:cs="Arial"/>
                <w:sz w:val="24"/>
                <w:szCs w:val="24"/>
              </w:rPr>
              <w:t>6</w:t>
            </w:r>
            <w:r w:rsidR="00115AE3" w:rsidRPr="00115AE3">
              <w:rPr>
                <w:rFonts w:ascii="Arial" w:hAnsi="Arial" w:cs="Arial"/>
                <w:sz w:val="24"/>
                <w:szCs w:val="24"/>
              </w:rPr>
              <w:t>0 %</w:t>
            </w:r>
          </w:p>
        </w:tc>
        <w:tc>
          <w:tcPr>
            <w:tcW w:w="2551" w:type="dxa"/>
          </w:tcPr>
          <w:p w14:paraId="361BF27E" w14:textId="1C8101E0" w:rsidR="00115AE3" w:rsidRDefault="005534B6" w:rsidP="00AF75EA">
            <w:pPr>
              <w:pStyle w:val="Brdtekst"/>
              <w:rPr>
                <w:rFonts w:ascii="Arial" w:hAnsi="Arial" w:cs="Arial"/>
                <w:sz w:val="24"/>
                <w:szCs w:val="24"/>
              </w:rPr>
            </w:pPr>
            <w:r>
              <w:rPr>
                <w:rFonts w:ascii="Arial" w:hAnsi="Arial" w:cs="Arial"/>
                <w:sz w:val="24"/>
                <w:szCs w:val="24"/>
              </w:rPr>
              <w:t>B</w:t>
            </w:r>
            <w:r w:rsidR="00AE656A">
              <w:rPr>
                <w:rFonts w:ascii="Arial" w:hAnsi="Arial" w:cs="Arial"/>
                <w:sz w:val="24"/>
                <w:szCs w:val="24"/>
              </w:rPr>
              <w:t>eskrivelse av oppgavefo</w:t>
            </w:r>
            <w:r w:rsidR="00A23AF3">
              <w:rPr>
                <w:rFonts w:ascii="Arial" w:hAnsi="Arial" w:cs="Arial"/>
                <w:sz w:val="24"/>
                <w:szCs w:val="24"/>
              </w:rPr>
              <w:t>r</w:t>
            </w:r>
            <w:r w:rsidR="00AE656A">
              <w:rPr>
                <w:rFonts w:ascii="Arial" w:hAnsi="Arial" w:cs="Arial"/>
                <w:sz w:val="24"/>
                <w:szCs w:val="24"/>
              </w:rPr>
              <w:t xml:space="preserve">ståelsen og eventuelle </w:t>
            </w:r>
            <w:r w:rsidR="00AE656A" w:rsidRPr="00E1763A">
              <w:rPr>
                <w:rFonts w:ascii="Arial" w:hAnsi="Arial" w:cs="Arial"/>
                <w:sz w:val="24"/>
                <w:szCs w:val="24"/>
              </w:rPr>
              <w:t>vedlegg. Vedleggene må merkes og relateres til tildelingskriteriene.</w:t>
            </w:r>
          </w:p>
          <w:p w14:paraId="22D7A1BA" w14:textId="79FB3B39" w:rsidR="00AE656A" w:rsidRPr="00F642C8" w:rsidRDefault="00AE656A" w:rsidP="00AF75EA">
            <w:pPr>
              <w:pStyle w:val="Brdtekst"/>
              <w:rPr>
                <w:rFonts w:ascii="Arial" w:hAnsi="Arial" w:cs="Arial"/>
                <w:sz w:val="24"/>
                <w:szCs w:val="24"/>
              </w:rPr>
            </w:pPr>
          </w:p>
        </w:tc>
      </w:tr>
      <w:tr w:rsidR="00115AE3" w:rsidRPr="00F642C8" w14:paraId="6D2E5F5B" w14:textId="77777777" w:rsidTr="00E1763A">
        <w:trPr>
          <w:cantSplit/>
          <w:trHeight w:val="659"/>
        </w:trPr>
        <w:tc>
          <w:tcPr>
            <w:tcW w:w="567" w:type="dxa"/>
          </w:tcPr>
          <w:p w14:paraId="2DFE890C" w14:textId="2FA28C85" w:rsidR="00115AE3" w:rsidRPr="00961594" w:rsidRDefault="00AF75EA" w:rsidP="00E24E5C">
            <w:pPr>
              <w:pStyle w:val="Brdtekst"/>
              <w:rPr>
                <w:rFonts w:ascii="Arial" w:hAnsi="Arial" w:cs="Arial"/>
                <w:sz w:val="24"/>
                <w:szCs w:val="24"/>
              </w:rPr>
            </w:pPr>
            <w:r>
              <w:rPr>
                <w:rFonts w:ascii="Arial" w:hAnsi="Arial" w:cs="Arial"/>
                <w:sz w:val="24"/>
                <w:szCs w:val="24"/>
              </w:rPr>
              <w:lastRenderedPageBreak/>
              <w:t>v2</w:t>
            </w:r>
          </w:p>
        </w:tc>
        <w:tc>
          <w:tcPr>
            <w:tcW w:w="6237" w:type="dxa"/>
          </w:tcPr>
          <w:p w14:paraId="0BF431F7" w14:textId="69EF123B" w:rsidR="00115AE3" w:rsidRDefault="00115AE3" w:rsidP="00E24E5C">
            <w:pPr>
              <w:pStyle w:val="Brdtekst"/>
              <w:rPr>
                <w:rFonts w:ascii="Arial" w:hAnsi="Arial" w:cs="Arial"/>
                <w:b/>
                <w:sz w:val="24"/>
                <w:szCs w:val="24"/>
              </w:rPr>
            </w:pPr>
            <w:r w:rsidRPr="005534B6">
              <w:rPr>
                <w:rFonts w:ascii="Arial" w:hAnsi="Arial" w:cs="Arial"/>
                <w:b/>
                <w:sz w:val="24"/>
                <w:szCs w:val="24"/>
              </w:rPr>
              <w:t xml:space="preserve">Erfaring og </w:t>
            </w:r>
            <w:r w:rsidR="00E24E5C" w:rsidRPr="005534B6">
              <w:rPr>
                <w:rFonts w:ascii="Arial" w:hAnsi="Arial" w:cs="Arial"/>
                <w:b/>
                <w:sz w:val="24"/>
                <w:szCs w:val="24"/>
              </w:rPr>
              <w:t>kompetanse</w:t>
            </w:r>
          </w:p>
          <w:p w14:paraId="0BA5FF12" w14:textId="45AAF0A1" w:rsidR="005534B6" w:rsidRDefault="005534B6" w:rsidP="005534B6">
            <w:pPr>
              <w:autoSpaceDE w:val="0"/>
              <w:autoSpaceDN w:val="0"/>
              <w:adjustRightInd w:val="0"/>
              <w:spacing w:line="240" w:lineRule="auto"/>
              <w:rPr>
                <w:rFonts w:cs="Arial"/>
                <w:sz w:val="24"/>
                <w:szCs w:val="24"/>
              </w:rPr>
            </w:pPr>
            <w:r w:rsidRPr="005534B6">
              <w:rPr>
                <w:rFonts w:cs="Arial"/>
                <w:sz w:val="24"/>
                <w:szCs w:val="24"/>
              </w:rPr>
              <w:t xml:space="preserve">Det skal leveres organisasjonsplan som viser hvilke ressurser tilbyder vil benytte for oppdraget. </w:t>
            </w:r>
          </w:p>
          <w:p w14:paraId="49DE314C" w14:textId="77777777" w:rsidR="005534B6" w:rsidRPr="005534B6" w:rsidRDefault="005534B6" w:rsidP="005534B6">
            <w:pPr>
              <w:autoSpaceDE w:val="0"/>
              <w:autoSpaceDN w:val="0"/>
              <w:adjustRightInd w:val="0"/>
              <w:spacing w:line="240" w:lineRule="auto"/>
              <w:rPr>
                <w:rFonts w:cs="Arial"/>
                <w:sz w:val="24"/>
                <w:szCs w:val="24"/>
              </w:rPr>
            </w:pPr>
          </w:p>
          <w:p w14:paraId="5704C9DD" w14:textId="77777777" w:rsidR="005534B6" w:rsidRPr="005534B6" w:rsidRDefault="005534B6" w:rsidP="005534B6">
            <w:pPr>
              <w:pStyle w:val="Brdtekst"/>
              <w:rPr>
                <w:rFonts w:ascii="Arial" w:hAnsi="Arial" w:cs="Arial"/>
                <w:sz w:val="24"/>
                <w:szCs w:val="24"/>
              </w:rPr>
            </w:pPr>
            <w:r w:rsidRPr="005534B6">
              <w:rPr>
                <w:rFonts w:ascii="Arial" w:hAnsi="Arial" w:cs="Arial"/>
                <w:sz w:val="24"/>
                <w:szCs w:val="24"/>
              </w:rPr>
              <w:t>CV for sentrale roller i oppdraget skal leveres, herunder:</w:t>
            </w:r>
          </w:p>
          <w:p w14:paraId="48FCBBD0" w14:textId="77777777" w:rsidR="005534B6" w:rsidRPr="005534B6" w:rsidRDefault="005534B6" w:rsidP="005534B6">
            <w:pPr>
              <w:pStyle w:val="Brdtekst"/>
              <w:numPr>
                <w:ilvl w:val="0"/>
                <w:numId w:val="18"/>
              </w:numPr>
              <w:rPr>
                <w:rFonts w:ascii="Arial" w:hAnsi="Arial" w:cs="Arial"/>
                <w:sz w:val="24"/>
                <w:szCs w:val="24"/>
              </w:rPr>
            </w:pPr>
            <w:r w:rsidRPr="005534B6">
              <w:rPr>
                <w:rFonts w:ascii="Arial" w:hAnsi="Arial" w:cs="Arial"/>
                <w:sz w:val="24"/>
                <w:szCs w:val="24"/>
              </w:rPr>
              <w:t xml:space="preserve">Prosjektleder </w:t>
            </w:r>
          </w:p>
          <w:p w14:paraId="22BE026A" w14:textId="632E8779" w:rsidR="005534B6" w:rsidRPr="005534B6" w:rsidRDefault="005534B6" w:rsidP="005534B6">
            <w:pPr>
              <w:pStyle w:val="Brdtekst"/>
              <w:numPr>
                <w:ilvl w:val="0"/>
                <w:numId w:val="18"/>
              </w:numPr>
              <w:rPr>
                <w:rFonts w:ascii="Arial" w:hAnsi="Arial" w:cs="Arial"/>
                <w:sz w:val="24"/>
                <w:szCs w:val="24"/>
              </w:rPr>
            </w:pPr>
            <w:r w:rsidRPr="005534B6">
              <w:rPr>
                <w:rFonts w:ascii="Arial" w:hAnsi="Arial" w:cs="Arial"/>
                <w:sz w:val="24"/>
                <w:szCs w:val="24"/>
              </w:rPr>
              <w:t xml:space="preserve">Prosjekteringsleder </w:t>
            </w:r>
          </w:p>
          <w:p w14:paraId="0C78DACE" w14:textId="77777777" w:rsidR="005534B6" w:rsidRPr="005534B6" w:rsidRDefault="005534B6" w:rsidP="005534B6">
            <w:pPr>
              <w:pStyle w:val="Brdtekst"/>
              <w:numPr>
                <w:ilvl w:val="0"/>
                <w:numId w:val="18"/>
              </w:numPr>
              <w:rPr>
                <w:rFonts w:ascii="Arial" w:hAnsi="Arial" w:cs="Arial"/>
                <w:sz w:val="24"/>
                <w:szCs w:val="24"/>
              </w:rPr>
            </w:pPr>
            <w:r w:rsidRPr="005534B6">
              <w:rPr>
                <w:rFonts w:ascii="Arial" w:hAnsi="Arial" w:cs="Arial"/>
                <w:sz w:val="24"/>
                <w:szCs w:val="24"/>
              </w:rPr>
              <w:t>RIB (</w:t>
            </w:r>
            <w:proofErr w:type="spellStart"/>
            <w:r w:rsidRPr="005534B6">
              <w:rPr>
                <w:rFonts w:ascii="Arial" w:hAnsi="Arial" w:cs="Arial"/>
                <w:sz w:val="24"/>
                <w:szCs w:val="24"/>
              </w:rPr>
              <w:t>Massivtre</w:t>
            </w:r>
            <w:proofErr w:type="spellEnd"/>
            <w:r w:rsidRPr="005534B6">
              <w:rPr>
                <w:rFonts w:ascii="Arial" w:hAnsi="Arial" w:cs="Arial"/>
                <w:sz w:val="24"/>
                <w:szCs w:val="24"/>
              </w:rPr>
              <w:t xml:space="preserve">) </w:t>
            </w:r>
          </w:p>
          <w:p w14:paraId="2EC86E56" w14:textId="77777777" w:rsidR="004B6C33" w:rsidRPr="00B74D4F" w:rsidRDefault="005534B6" w:rsidP="005534B6">
            <w:pPr>
              <w:pStyle w:val="Brdtekst"/>
              <w:numPr>
                <w:ilvl w:val="0"/>
                <w:numId w:val="18"/>
              </w:numPr>
              <w:rPr>
                <w:rFonts w:ascii="Arial" w:hAnsi="Arial" w:cs="Arial"/>
                <w:sz w:val="24"/>
                <w:szCs w:val="24"/>
              </w:rPr>
            </w:pPr>
            <w:r w:rsidRPr="00B74D4F">
              <w:rPr>
                <w:rFonts w:ascii="Arial" w:hAnsi="Arial" w:cs="Arial"/>
                <w:sz w:val="24"/>
                <w:szCs w:val="24"/>
              </w:rPr>
              <w:t>ITB-koordinator</w:t>
            </w:r>
          </w:p>
          <w:p w14:paraId="66835FD1" w14:textId="77777777" w:rsidR="004B6C33" w:rsidRPr="00B74D4F" w:rsidRDefault="004B6C33" w:rsidP="005534B6">
            <w:pPr>
              <w:pStyle w:val="Brdtekst"/>
              <w:numPr>
                <w:ilvl w:val="0"/>
                <w:numId w:val="18"/>
              </w:numPr>
              <w:rPr>
                <w:rFonts w:ascii="Arial" w:hAnsi="Arial" w:cs="Arial"/>
                <w:sz w:val="24"/>
                <w:szCs w:val="24"/>
              </w:rPr>
            </w:pPr>
            <w:r w:rsidRPr="00B74D4F">
              <w:rPr>
                <w:rFonts w:ascii="Arial" w:hAnsi="Arial" w:cs="Arial"/>
                <w:sz w:val="24"/>
                <w:szCs w:val="24"/>
              </w:rPr>
              <w:t>BIM-koordinator</w:t>
            </w:r>
          </w:p>
          <w:p w14:paraId="136EDB3E" w14:textId="6491DB10" w:rsidR="005534B6" w:rsidRPr="00B74D4F" w:rsidRDefault="004B6C33" w:rsidP="005534B6">
            <w:pPr>
              <w:pStyle w:val="Brdtekst"/>
              <w:numPr>
                <w:ilvl w:val="0"/>
                <w:numId w:val="18"/>
              </w:numPr>
              <w:rPr>
                <w:rFonts w:ascii="Arial" w:hAnsi="Arial" w:cs="Arial"/>
                <w:sz w:val="24"/>
                <w:szCs w:val="24"/>
              </w:rPr>
            </w:pPr>
            <w:r w:rsidRPr="00B74D4F">
              <w:rPr>
                <w:rFonts w:ascii="Arial" w:hAnsi="Arial" w:cs="Arial"/>
                <w:sz w:val="24"/>
                <w:szCs w:val="24"/>
              </w:rPr>
              <w:t>FDV-ansvarlig</w:t>
            </w:r>
            <w:r w:rsidR="005534B6" w:rsidRPr="00B74D4F">
              <w:rPr>
                <w:rFonts w:ascii="Arial" w:hAnsi="Arial" w:cs="Arial"/>
                <w:sz w:val="24"/>
                <w:szCs w:val="24"/>
              </w:rPr>
              <w:t xml:space="preserve"> </w:t>
            </w:r>
          </w:p>
          <w:p w14:paraId="2D1B0824" w14:textId="77777777" w:rsidR="005534B6" w:rsidRPr="00B74D4F" w:rsidRDefault="005534B6" w:rsidP="005534B6">
            <w:pPr>
              <w:pStyle w:val="Brdtekst"/>
              <w:numPr>
                <w:ilvl w:val="0"/>
                <w:numId w:val="18"/>
              </w:numPr>
              <w:rPr>
                <w:rFonts w:ascii="Arial" w:hAnsi="Arial" w:cs="Arial"/>
                <w:color w:val="000000"/>
                <w:sz w:val="20"/>
              </w:rPr>
            </w:pPr>
            <w:r w:rsidRPr="00B74D4F">
              <w:rPr>
                <w:rFonts w:ascii="Arial" w:hAnsi="Arial" w:cs="Arial"/>
                <w:sz w:val="24"/>
                <w:szCs w:val="24"/>
              </w:rPr>
              <w:t>Anleggsleder</w:t>
            </w:r>
          </w:p>
          <w:p w14:paraId="74096734" w14:textId="77777777" w:rsidR="00772B5B" w:rsidRPr="00B74D4F" w:rsidRDefault="00772B5B" w:rsidP="00772B5B">
            <w:pPr>
              <w:pStyle w:val="Brdtekst"/>
              <w:rPr>
                <w:rFonts w:ascii="Arial" w:hAnsi="Arial" w:cs="Arial"/>
                <w:sz w:val="24"/>
                <w:szCs w:val="24"/>
              </w:rPr>
            </w:pPr>
          </w:p>
          <w:p w14:paraId="25804615" w14:textId="77777777" w:rsidR="003D0B45" w:rsidRDefault="00772B5B" w:rsidP="00772B5B">
            <w:pPr>
              <w:autoSpaceDE w:val="0"/>
              <w:autoSpaceDN w:val="0"/>
              <w:adjustRightInd w:val="0"/>
              <w:spacing w:line="240" w:lineRule="auto"/>
              <w:rPr>
                <w:rFonts w:cs="Arial"/>
                <w:sz w:val="24"/>
                <w:szCs w:val="24"/>
              </w:rPr>
            </w:pPr>
            <w:r w:rsidRPr="00B74D4F">
              <w:rPr>
                <w:rFonts w:cs="Arial"/>
                <w:sz w:val="24"/>
                <w:szCs w:val="24"/>
              </w:rPr>
              <w:t xml:space="preserve">Erfaring med </w:t>
            </w:r>
            <w:proofErr w:type="spellStart"/>
            <w:r w:rsidRPr="00B74D4F">
              <w:rPr>
                <w:rFonts w:cs="Arial"/>
                <w:sz w:val="24"/>
                <w:szCs w:val="24"/>
              </w:rPr>
              <w:t>massivtre</w:t>
            </w:r>
            <w:proofErr w:type="spellEnd"/>
            <w:r w:rsidRPr="00B74D4F">
              <w:rPr>
                <w:rFonts w:cs="Arial"/>
                <w:sz w:val="24"/>
                <w:szCs w:val="24"/>
              </w:rPr>
              <w:t xml:space="preserve"> vil vektlegges. </w:t>
            </w:r>
          </w:p>
          <w:p w14:paraId="764F5543" w14:textId="4C419873" w:rsidR="00772B5B" w:rsidRDefault="003D0B45" w:rsidP="00772B5B">
            <w:pPr>
              <w:autoSpaceDE w:val="0"/>
              <w:autoSpaceDN w:val="0"/>
              <w:adjustRightInd w:val="0"/>
              <w:spacing w:line="240" w:lineRule="auto"/>
              <w:rPr>
                <w:rFonts w:cs="Arial"/>
                <w:sz w:val="24"/>
                <w:szCs w:val="24"/>
              </w:rPr>
            </w:pPr>
            <w:r>
              <w:rPr>
                <w:rFonts w:cs="Arial"/>
                <w:sz w:val="24"/>
                <w:szCs w:val="24"/>
              </w:rPr>
              <w:t xml:space="preserve">ITB og BIM – koordinatorer blir vektet høyere enn de andre rollene. </w:t>
            </w:r>
            <w:r w:rsidR="00772B5B" w:rsidRPr="00B74D4F">
              <w:rPr>
                <w:rFonts w:cs="Arial"/>
                <w:sz w:val="24"/>
                <w:szCs w:val="24"/>
              </w:rPr>
              <w:t>Referanseperson skal oppgis</w:t>
            </w:r>
            <w:r w:rsidR="00772B5B" w:rsidRPr="00772B5B">
              <w:rPr>
                <w:rFonts w:cs="Arial"/>
                <w:sz w:val="24"/>
                <w:szCs w:val="24"/>
              </w:rPr>
              <w:t xml:space="preserve"> og oppdragsgiver gis fullmakt til å kontakte vedkommende.</w:t>
            </w:r>
          </w:p>
          <w:p w14:paraId="18DC4F07" w14:textId="710C0CAE" w:rsidR="00E1763A" w:rsidRPr="00E1763A" w:rsidRDefault="00E1763A" w:rsidP="00772B5B">
            <w:pPr>
              <w:autoSpaceDE w:val="0"/>
              <w:autoSpaceDN w:val="0"/>
              <w:adjustRightInd w:val="0"/>
              <w:spacing w:line="240" w:lineRule="auto"/>
              <w:rPr>
                <w:rFonts w:cs="Arial"/>
                <w:sz w:val="24"/>
                <w:szCs w:val="24"/>
              </w:rPr>
            </w:pPr>
          </w:p>
        </w:tc>
        <w:tc>
          <w:tcPr>
            <w:tcW w:w="851" w:type="dxa"/>
          </w:tcPr>
          <w:p w14:paraId="56D085D3" w14:textId="67741C0D" w:rsidR="00115AE3" w:rsidRPr="00115AE3" w:rsidRDefault="00115AE3" w:rsidP="00E24E5C">
            <w:pPr>
              <w:pStyle w:val="Brdtekst"/>
              <w:jc w:val="center"/>
              <w:rPr>
                <w:rFonts w:ascii="Arial" w:hAnsi="Arial" w:cs="Arial"/>
                <w:sz w:val="24"/>
                <w:szCs w:val="24"/>
              </w:rPr>
            </w:pPr>
            <w:r w:rsidRPr="00115AE3">
              <w:rPr>
                <w:rFonts w:ascii="Arial" w:hAnsi="Arial" w:cs="Arial"/>
                <w:sz w:val="24"/>
                <w:szCs w:val="24"/>
              </w:rPr>
              <w:t>40 %</w:t>
            </w:r>
          </w:p>
        </w:tc>
        <w:tc>
          <w:tcPr>
            <w:tcW w:w="2551" w:type="dxa"/>
          </w:tcPr>
          <w:p w14:paraId="32220CE4" w14:textId="54DFDFDD" w:rsidR="005534B6" w:rsidRPr="00772B5B" w:rsidRDefault="005534B6" w:rsidP="00772B5B">
            <w:pPr>
              <w:pStyle w:val="Brdtekst"/>
              <w:rPr>
                <w:rFonts w:ascii="Arial" w:hAnsi="Arial" w:cs="Arial"/>
                <w:sz w:val="24"/>
                <w:szCs w:val="24"/>
              </w:rPr>
            </w:pPr>
            <w:r w:rsidRPr="00772B5B">
              <w:rPr>
                <w:rFonts w:ascii="Arial" w:hAnsi="Arial" w:cs="Arial"/>
                <w:sz w:val="24"/>
                <w:szCs w:val="24"/>
              </w:rPr>
              <w:t>CV for tilbudt personell som skal inneholde opplysninger om utdannelse (formell utdannelse og evt. fagkurs/etterutdanning) og tidligere utførte oppdrag (byggherre, verdi, type/art og medarbeiderens rolle i prosjektet)</w:t>
            </w:r>
            <w:r w:rsidR="00772B5B">
              <w:rPr>
                <w:rFonts w:ascii="Arial" w:hAnsi="Arial" w:cs="Arial"/>
                <w:sz w:val="24"/>
                <w:szCs w:val="24"/>
              </w:rPr>
              <w:t>.</w:t>
            </w:r>
            <w:r w:rsidRPr="00772B5B">
              <w:rPr>
                <w:rFonts w:ascii="Arial" w:hAnsi="Arial" w:cs="Arial"/>
                <w:sz w:val="24"/>
                <w:szCs w:val="24"/>
              </w:rPr>
              <w:t xml:space="preserve"> </w:t>
            </w:r>
          </w:p>
          <w:p w14:paraId="2CCD1F36" w14:textId="2CE7C5A4" w:rsidR="005534B6" w:rsidRPr="00772B5B" w:rsidRDefault="005534B6" w:rsidP="005534B6">
            <w:pPr>
              <w:pStyle w:val="Default"/>
              <w:rPr>
                <w:rFonts w:eastAsia="Times New Roman"/>
                <w:color w:val="auto"/>
                <w:lang w:eastAsia="nb-NO"/>
              </w:rPr>
            </w:pPr>
          </w:p>
          <w:p w14:paraId="18AAD808" w14:textId="52C88A46" w:rsidR="00115AE3" w:rsidRPr="00E1763A" w:rsidRDefault="005534B6" w:rsidP="00B11CC3">
            <w:pPr>
              <w:pStyle w:val="Default"/>
              <w:rPr>
                <w:rFonts w:eastAsia="Times New Roman"/>
                <w:color w:val="auto"/>
                <w:lang w:eastAsia="nb-NO"/>
              </w:rPr>
            </w:pPr>
            <w:r w:rsidRPr="00772B5B">
              <w:rPr>
                <w:rFonts w:eastAsia="Times New Roman"/>
                <w:color w:val="auto"/>
                <w:lang w:eastAsia="nb-NO"/>
              </w:rPr>
              <w:t>CV skal kun inneholde relevant informasjon.</w:t>
            </w:r>
          </w:p>
        </w:tc>
      </w:tr>
    </w:tbl>
    <w:p w14:paraId="75BC328B" w14:textId="7F09EC69" w:rsidR="00A752B6" w:rsidRDefault="00A752B6" w:rsidP="0052009F">
      <w:pPr>
        <w:pStyle w:val="Overskrift1"/>
        <w:rPr>
          <w:color w:val="C6CF53"/>
        </w:rPr>
      </w:pPr>
      <w:bookmarkStart w:id="152" w:name="_Toc85092393"/>
      <w:r>
        <w:rPr>
          <w:color w:val="C6CF53"/>
        </w:rPr>
        <w:t>Avtalevilkår</w:t>
      </w:r>
      <w:bookmarkEnd w:id="152"/>
    </w:p>
    <w:p w14:paraId="01359408" w14:textId="3CB96AA3" w:rsidR="00A752B6" w:rsidRPr="00366FE7" w:rsidRDefault="00A752B6" w:rsidP="00A752B6">
      <w:pPr>
        <w:rPr>
          <w:rFonts w:cs="Arial"/>
          <w:sz w:val="24"/>
          <w:szCs w:val="24"/>
        </w:rPr>
      </w:pPr>
      <w:r w:rsidRPr="00366FE7">
        <w:rPr>
          <w:rFonts w:cs="Arial"/>
          <w:sz w:val="24"/>
          <w:szCs w:val="24"/>
        </w:rPr>
        <w:t xml:space="preserve">Kontraktsvilkår med bilag er vedlagt </w:t>
      </w:r>
      <w:proofErr w:type="spellStart"/>
      <w:r w:rsidR="0087148A">
        <w:rPr>
          <w:rFonts w:cs="Arial"/>
          <w:sz w:val="24"/>
          <w:szCs w:val="24"/>
        </w:rPr>
        <w:t>kontraktsgrunnlaget</w:t>
      </w:r>
      <w:proofErr w:type="spellEnd"/>
      <w:r w:rsidRPr="00366FE7">
        <w:rPr>
          <w:rFonts w:cs="Arial"/>
          <w:sz w:val="24"/>
          <w:szCs w:val="24"/>
        </w:rPr>
        <w:t>.</w:t>
      </w:r>
    </w:p>
    <w:p w14:paraId="7F7CA01D" w14:textId="77777777" w:rsidR="00A752B6" w:rsidRPr="00366FE7" w:rsidRDefault="00A752B6" w:rsidP="00A752B6">
      <w:pPr>
        <w:rPr>
          <w:rFonts w:cs="Arial"/>
          <w:sz w:val="24"/>
          <w:szCs w:val="24"/>
        </w:rPr>
      </w:pPr>
    </w:p>
    <w:p w14:paraId="7DF00E69" w14:textId="0C0B9C99" w:rsidR="00A752B6" w:rsidRPr="00FA08F7" w:rsidRDefault="00A752B6" w:rsidP="00A752B6">
      <w:pPr>
        <w:rPr>
          <w:rFonts w:cs="Arial"/>
          <w:sz w:val="24"/>
          <w:szCs w:val="24"/>
        </w:rPr>
      </w:pPr>
      <w:r w:rsidRPr="00366FE7">
        <w:rPr>
          <w:rFonts w:cs="Arial"/>
          <w:sz w:val="24"/>
          <w:szCs w:val="24"/>
        </w:rPr>
        <w:t xml:space="preserve">Avtaleforholdet reguleres </w:t>
      </w:r>
      <w:r w:rsidRPr="00FA08F7">
        <w:rPr>
          <w:rFonts w:cs="Arial"/>
          <w:sz w:val="24"/>
          <w:szCs w:val="24"/>
        </w:rPr>
        <w:t xml:space="preserve">av </w:t>
      </w:r>
      <w:r w:rsidR="00FA08F7" w:rsidRPr="00FA08F7">
        <w:rPr>
          <w:rFonts w:cs="Arial"/>
          <w:sz w:val="24"/>
          <w:szCs w:val="24"/>
        </w:rPr>
        <w:t>NS 8407</w:t>
      </w:r>
      <w:r w:rsidRPr="00FA08F7">
        <w:rPr>
          <w:rFonts w:cs="Arial"/>
          <w:sz w:val="24"/>
          <w:szCs w:val="24"/>
        </w:rPr>
        <w:t>.</w:t>
      </w:r>
    </w:p>
    <w:p w14:paraId="7D65BFC3" w14:textId="524CB7A2" w:rsidR="00A752B6" w:rsidRPr="00366FE7" w:rsidRDefault="00A752B6" w:rsidP="00A752B6">
      <w:pPr>
        <w:rPr>
          <w:rFonts w:cs="Arial"/>
          <w:sz w:val="24"/>
          <w:szCs w:val="24"/>
        </w:rPr>
      </w:pPr>
      <w:r w:rsidRPr="00FA08F7">
        <w:rPr>
          <w:rFonts w:cs="Arial"/>
          <w:sz w:val="24"/>
          <w:szCs w:val="24"/>
        </w:rPr>
        <w:t xml:space="preserve">Entrepriseform for prosjektet er </w:t>
      </w:r>
      <w:r w:rsidR="00FA08F7" w:rsidRPr="00FA08F7">
        <w:rPr>
          <w:rFonts w:cs="Arial"/>
          <w:sz w:val="24"/>
          <w:szCs w:val="24"/>
        </w:rPr>
        <w:t>Totalentreprise</w:t>
      </w:r>
      <w:r w:rsidRPr="00FA08F7">
        <w:rPr>
          <w:rFonts w:cs="Arial"/>
          <w:sz w:val="24"/>
          <w:szCs w:val="24"/>
        </w:rPr>
        <w:t>.</w:t>
      </w:r>
    </w:p>
    <w:p w14:paraId="437A9227" w14:textId="77777777" w:rsidR="00A752B6" w:rsidRPr="00366FE7" w:rsidRDefault="00A752B6" w:rsidP="00A752B6">
      <w:pPr>
        <w:rPr>
          <w:rFonts w:cs="Arial"/>
          <w:sz w:val="24"/>
          <w:szCs w:val="24"/>
        </w:rPr>
      </w:pPr>
    </w:p>
    <w:p w14:paraId="1D3676D1" w14:textId="77777777" w:rsidR="00A752B6" w:rsidRPr="00366FE7" w:rsidRDefault="00A752B6" w:rsidP="00A752B6">
      <w:pPr>
        <w:rPr>
          <w:rFonts w:cs="Arial"/>
          <w:sz w:val="24"/>
          <w:szCs w:val="24"/>
          <w:highlight w:val="yellow"/>
        </w:rPr>
      </w:pPr>
      <w:r w:rsidRPr="00366FE7">
        <w:rPr>
          <w:rFonts w:cs="Arial"/>
          <w:sz w:val="24"/>
          <w:szCs w:val="24"/>
        </w:rPr>
        <w:t>Kontrakten inneholder krav om lønns- og arbeidsvilkår, dokumentasjon og sanksjoner i samsvar med forskrift om lønns- og arbeidsvilkår av 8. februar 2008 nr. 112.</w:t>
      </w:r>
    </w:p>
    <w:p w14:paraId="4D78EEF1" w14:textId="77777777" w:rsidR="00A752B6" w:rsidRPr="00366FE7" w:rsidRDefault="00A752B6" w:rsidP="00A752B6">
      <w:pPr>
        <w:rPr>
          <w:rFonts w:cs="Arial"/>
          <w:sz w:val="24"/>
          <w:szCs w:val="24"/>
        </w:rPr>
      </w:pPr>
    </w:p>
    <w:p w14:paraId="6CD6D6E8" w14:textId="77777777" w:rsidR="00A752B6" w:rsidRPr="00366FE7" w:rsidRDefault="00A752B6" w:rsidP="00A752B6">
      <w:pPr>
        <w:rPr>
          <w:rFonts w:cs="Arial"/>
          <w:sz w:val="24"/>
          <w:szCs w:val="24"/>
        </w:rPr>
      </w:pPr>
      <w:r w:rsidRPr="00366FE7">
        <w:rPr>
          <w:rFonts w:cs="Arial"/>
          <w:sz w:val="24"/>
          <w:szCs w:val="24"/>
        </w:rPr>
        <w:t>Kontrakten inneholder krav om at leverandøren er tilknyttet en lærlingordning og at lærlinger skal delta i utførelsen av kontraktarbeidet i tjenestekontrakter og kontrakter om bygg</w:t>
      </w:r>
      <w:r>
        <w:rPr>
          <w:rFonts w:cs="Arial"/>
          <w:sz w:val="24"/>
          <w:szCs w:val="24"/>
        </w:rPr>
        <w:t>e-</w:t>
      </w:r>
      <w:r w:rsidRPr="00366FE7">
        <w:rPr>
          <w:rFonts w:cs="Arial"/>
          <w:sz w:val="24"/>
          <w:szCs w:val="24"/>
        </w:rPr>
        <w:t xml:space="preserve"> og anleggsarbeider. </w:t>
      </w:r>
    </w:p>
    <w:p w14:paraId="08FF63D7" w14:textId="77777777" w:rsidR="00A752B6" w:rsidRPr="00366FE7" w:rsidRDefault="00A752B6" w:rsidP="00A752B6">
      <w:pPr>
        <w:rPr>
          <w:rFonts w:cs="Arial"/>
          <w:sz w:val="24"/>
          <w:szCs w:val="24"/>
        </w:rPr>
      </w:pPr>
    </w:p>
    <w:p w14:paraId="21D21EB2" w14:textId="0CFA3B01" w:rsidR="00A752B6" w:rsidRPr="00366FE7" w:rsidRDefault="00A752B6" w:rsidP="00A752B6">
      <w:pPr>
        <w:rPr>
          <w:rFonts w:cs="Arial"/>
          <w:sz w:val="24"/>
          <w:szCs w:val="24"/>
        </w:rPr>
      </w:pPr>
      <w:r w:rsidRPr="00366FE7">
        <w:rPr>
          <w:rFonts w:cs="Arial"/>
          <w:sz w:val="24"/>
          <w:szCs w:val="24"/>
        </w:rPr>
        <w:t>Kravet kan oppfylles av leverandøren eller en eller flere av hans underleverandører.</w:t>
      </w:r>
    </w:p>
    <w:p w14:paraId="14F058E0" w14:textId="77777777" w:rsidR="00A752B6" w:rsidRPr="00366FE7" w:rsidRDefault="00A752B6" w:rsidP="00A752B6">
      <w:pPr>
        <w:rPr>
          <w:rFonts w:cs="Arial"/>
          <w:sz w:val="24"/>
          <w:szCs w:val="24"/>
        </w:rPr>
      </w:pPr>
      <w:r w:rsidRPr="00366FE7">
        <w:rPr>
          <w:rFonts w:cs="Arial"/>
          <w:sz w:val="24"/>
          <w:szCs w:val="24"/>
        </w:rPr>
        <w:t>Utenlandske entreprenører kan oppfylle lærlingekravet ved å benytte lærlinger som er tilknyttet offentlig godkjent lærlingeordning i Norge eller tilsvarende ordning i annet EU/EØS- land.</w:t>
      </w:r>
    </w:p>
    <w:p w14:paraId="688109CC" w14:textId="3CCD7781" w:rsidR="0052009F" w:rsidRPr="00B049FA" w:rsidRDefault="00CA0C31" w:rsidP="0052009F">
      <w:pPr>
        <w:pStyle w:val="Overskrift1"/>
        <w:rPr>
          <w:color w:val="C6CF53"/>
        </w:rPr>
      </w:pPr>
      <w:bookmarkStart w:id="153" w:name="_Ref64955022"/>
      <w:bookmarkStart w:id="154" w:name="_Toc85092394"/>
      <w:r>
        <w:rPr>
          <w:color w:val="C6CF53"/>
        </w:rPr>
        <w:t>Vedlegg</w:t>
      </w:r>
      <w:bookmarkEnd w:id="153"/>
      <w:bookmarkEnd w:id="154"/>
    </w:p>
    <w:p w14:paraId="379C9FF2" w14:textId="34380F13" w:rsidR="00CA0C31" w:rsidRDefault="00CA0C31" w:rsidP="00CA0C31">
      <w:pPr>
        <w:pStyle w:val="Bildetekst"/>
        <w:keepNext/>
      </w:pPr>
      <w:r>
        <w:t xml:space="preserve">Tabell </w:t>
      </w:r>
      <w:r w:rsidR="00964C7B">
        <w:fldChar w:fldCharType="begin"/>
      </w:r>
      <w:r w:rsidR="00964C7B">
        <w:instrText xml:space="preserve"> SEQ Tabell \* ARABIC </w:instrText>
      </w:r>
      <w:r w:rsidR="00964C7B">
        <w:fldChar w:fldCharType="separate"/>
      </w:r>
      <w:r w:rsidR="00964C7B">
        <w:rPr>
          <w:noProof/>
        </w:rPr>
        <w:t>3</w:t>
      </w:r>
      <w:r w:rsidR="00964C7B">
        <w:rPr>
          <w:noProof/>
        </w:rPr>
        <w:fldChar w:fldCharType="end"/>
      </w:r>
      <w:r>
        <w:t xml:space="preserve"> Vedlegg til konkurransegrunnlaget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93"/>
        <w:gridCol w:w="7020"/>
      </w:tblGrid>
      <w:tr w:rsidR="00CA0C31" w:rsidRPr="00366FE7" w14:paraId="642C0F6E" w14:textId="77777777" w:rsidTr="00CA0C31">
        <w:tc>
          <w:tcPr>
            <w:tcW w:w="1593" w:type="dxa"/>
            <w:tcBorders>
              <w:top w:val="single" w:sz="4" w:space="0" w:color="auto"/>
              <w:left w:val="single" w:sz="4" w:space="0" w:color="auto"/>
              <w:bottom w:val="single" w:sz="4" w:space="0" w:color="auto"/>
              <w:right w:val="single" w:sz="4" w:space="0" w:color="auto"/>
            </w:tcBorders>
            <w:shd w:val="clear" w:color="auto" w:fill="C0C0C0"/>
            <w:hideMark/>
          </w:tcPr>
          <w:p w14:paraId="0EB0CEEC" w14:textId="77777777" w:rsidR="00CA0C31" w:rsidRPr="00366FE7" w:rsidRDefault="00CA0C31" w:rsidP="00CA0C31">
            <w:pPr>
              <w:rPr>
                <w:rFonts w:cs="Arial"/>
                <w:sz w:val="24"/>
                <w:szCs w:val="24"/>
              </w:rPr>
            </w:pPr>
            <w:r w:rsidRPr="00366FE7">
              <w:rPr>
                <w:rFonts w:cs="Arial"/>
                <w:sz w:val="24"/>
                <w:szCs w:val="24"/>
              </w:rPr>
              <w:t>Dokument</w:t>
            </w:r>
          </w:p>
        </w:tc>
        <w:tc>
          <w:tcPr>
            <w:tcW w:w="7020" w:type="dxa"/>
            <w:tcBorders>
              <w:top w:val="single" w:sz="4" w:space="0" w:color="auto"/>
              <w:left w:val="single" w:sz="4" w:space="0" w:color="auto"/>
              <w:bottom w:val="single" w:sz="4" w:space="0" w:color="auto"/>
              <w:right w:val="single" w:sz="4" w:space="0" w:color="auto"/>
            </w:tcBorders>
            <w:shd w:val="clear" w:color="auto" w:fill="C0C0C0"/>
            <w:hideMark/>
          </w:tcPr>
          <w:p w14:paraId="2FFEFC91" w14:textId="77777777" w:rsidR="00CA0C31" w:rsidRPr="00366FE7" w:rsidRDefault="00CA0C31" w:rsidP="00CA0C31">
            <w:pPr>
              <w:rPr>
                <w:rFonts w:cs="Arial"/>
                <w:sz w:val="24"/>
                <w:szCs w:val="24"/>
              </w:rPr>
            </w:pPr>
            <w:r w:rsidRPr="00366FE7">
              <w:rPr>
                <w:rFonts w:cs="Arial"/>
                <w:sz w:val="24"/>
                <w:szCs w:val="24"/>
              </w:rPr>
              <w:t>Dokumentnavn</w:t>
            </w:r>
          </w:p>
        </w:tc>
      </w:tr>
      <w:tr w:rsidR="00CA0C31" w:rsidRPr="00366FE7" w14:paraId="51458FF2" w14:textId="77777777" w:rsidTr="00CA0C31">
        <w:tc>
          <w:tcPr>
            <w:tcW w:w="1593" w:type="dxa"/>
            <w:tcBorders>
              <w:top w:val="single" w:sz="4" w:space="0" w:color="auto"/>
              <w:left w:val="single" w:sz="4" w:space="0" w:color="auto"/>
              <w:bottom w:val="single" w:sz="4" w:space="0" w:color="auto"/>
              <w:right w:val="single" w:sz="4" w:space="0" w:color="auto"/>
            </w:tcBorders>
          </w:tcPr>
          <w:p w14:paraId="0958D71D" w14:textId="77777777" w:rsidR="00CA0C31" w:rsidRPr="00366FE7" w:rsidRDefault="00CA0C31" w:rsidP="00CA0C31">
            <w:pPr>
              <w:rPr>
                <w:rFonts w:cs="Arial"/>
                <w:sz w:val="24"/>
                <w:szCs w:val="24"/>
              </w:rPr>
            </w:pPr>
            <w:r w:rsidRPr="00366FE7">
              <w:rPr>
                <w:rFonts w:cs="Arial"/>
                <w:sz w:val="24"/>
                <w:szCs w:val="24"/>
              </w:rPr>
              <w:t>Vedlegg 1</w:t>
            </w:r>
          </w:p>
        </w:tc>
        <w:tc>
          <w:tcPr>
            <w:tcW w:w="7020" w:type="dxa"/>
            <w:tcBorders>
              <w:top w:val="single" w:sz="4" w:space="0" w:color="auto"/>
              <w:left w:val="single" w:sz="4" w:space="0" w:color="auto"/>
              <w:bottom w:val="single" w:sz="4" w:space="0" w:color="auto"/>
              <w:right w:val="single" w:sz="4" w:space="0" w:color="auto"/>
            </w:tcBorders>
          </w:tcPr>
          <w:p w14:paraId="30413972" w14:textId="77777777" w:rsidR="00CA0C31" w:rsidRPr="00366FE7" w:rsidRDefault="00CA0C31" w:rsidP="00CA0C31">
            <w:pPr>
              <w:rPr>
                <w:rFonts w:cs="Arial"/>
                <w:sz w:val="24"/>
                <w:szCs w:val="24"/>
              </w:rPr>
            </w:pPr>
            <w:r w:rsidRPr="00366FE7">
              <w:rPr>
                <w:rFonts w:cs="Arial"/>
                <w:sz w:val="24"/>
                <w:szCs w:val="24"/>
              </w:rPr>
              <w:t>Tilbudsbrev</w:t>
            </w:r>
          </w:p>
        </w:tc>
      </w:tr>
      <w:tr w:rsidR="00CA0C31" w:rsidRPr="00366FE7" w14:paraId="44A65212" w14:textId="77777777" w:rsidTr="00CA0C31">
        <w:tc>
          <w:tcPr>
            <w:tcW w:w="1593" w:type="dxa"/>
            <w:tcBorders>
              <w:top w:val="single" w:sz="4" w:space="0" w:color="auto"/>
              <w:left w:val="single" w:sz="4" w:space="0" w:color="auto"/>
              <w:bottom w:val="single" w:sz="4" w:space="0" w:color="auto"/>
              <w:right w:val="single" w:sz="4" w:space="0" w:color="auto"/>
            </w:tcBorders>
          </w:tcPr>
          <w:p w14:paraId="74B02654" w14:textId="77777777" w:rsidR="00CA0C31" w:rsidRPr="00961594" w:rsidRDefault="00CA0C31" w:rsidP="00CA0C31">
            <w:pPr>
              <w:rPr>
                <w:rFonts w:cs="Arial"/>
                <w:sz w:val="24"/>
                <w:szCs w:val="24"/>
              </w:rPr>
            </w:pPr>
            <w:r w:rsidRPr="00961594">
              <w:rPr>
                <w:rFonts w:cs="Arial"/>
                <w:sz w:val="24"/>
                <w:szCs w:val="24"/>
              </w:rPr>
              <w:t>Vedlegg 2</w:t>
            </w:r>
          </w:p>
        </w:tc>
        <w:tc>
          <w:tcPr>
            <w:tcW w:w="7020" w:type="dxa"/>
            <w:tcBorders>
              <w:top w:val="single" w:sz="4" w:space="0" w:color="auto"/>
              <w:left w:val="single" w:sz="4" w:space="0" w:color="auto"/>
              <w:bottom w:val="single" w:sz="4" w:space="0" w:color="auto"/>
              <w:right w:val="single" w:sz="4" w:space="0" w:color="auto"/>
            </w:tcBorders>
          </w:tcPr>
          <w:p w14:paraId="24BB688B" w14:textId="356B530A" w:rsidR="00CA0C31" w:rsidRPr="00961594" w:rsidRDefault="00CA0C31">
            <w:pPr>
              <w:rPr>
                <w:rFonts w:cs="Arial"/>
                <w:sz w:val="24"/>
                <w:szCs w:val="24"/>
              </w:rPr>
            </w:pPr>
            <w:proofErr w:type="spellStart"/>
            <w:r w:rsidRPr="00961594">
              <w:rPr>
                <w:rFonts w:cs="Arial"/>
                <w:sz w:val="24"/>
                <w:szCs w:val="24"/>
              </w:rPr>
              <w:t>Kontraktsgrunnlaget</w:t>
            </w:r>
            <w:proofErr w:type="spellEnd"/>
            <w:r w:rsidRPr="00961594">
              <w:rPr>
                <w:rFonts w:cs="Arial"/>
                <w:sz w:val="24"/>
                <w:szCs w:val="24"/>
              </w:rPr>
              <w:t xml:space="preserve"> med bilag</w:t>
            </w:r>
            <w:r w:rsidR="0059329E">
              <w:rPr>
                <w:rFonts w:cs="Arial"/>
                <w:sz w:val="24"/>
                <w:szCs w:val="24"/>
              </w:rPr>
              <w:t xml:space="preserve"> (Bilag A1, B1, B2, B3, C1, ……)</w:t>
            </w:r>
          </w:p>
        </w:tc>
      </w:tr>
      <w:tr w:rsidR="00CA0C31" w:rsidRPr="00366FE7" w14:paraId="0E7B1925" w14:textId="77777777" w:rsidTr="00CA0C31">
        <w:tc>
          <w:tcPr>
            <w:tcW w:w="1593" w:type="dxa"/>
            <w:tcBorders>
              <w:top w:val="single" w:sz="4" w:space="0" w:color="auto"/>
              <w:left w:val="single" w:sz="4" w:space="0" w:color="auto"/>
              <w:bottom w:val="single" w:sz="4" w:space="0" w:color="auto"/>
              <w:right w:val="single" w:sz="4" w:space="0" w:color="auto"/>
            </w:tcBorders>
          </w:tcPr>
          <w:p w14:paraId="3BA75182" w14:textId="77777777" w:rsidR="00CA0C31" w:rsidRPr="00366FE7" w:rsidRDefault="00CA0C31" w:rsidP="00CA0C31">
            <w:pPr>
              <w:rPr>
                <w:rFonts w:cs="Arial"/>
                <w:sz w:val="24"/>
                <w:szCs w:val="24"/>
              </w:rPr>
            </w:pPr>
            <w:r>
              <w:rPr>
                <w:rFonts w:cs="Arial"/>
                <w:sz w:val="24"/>
                <w:szCs w:val="24"/>
              </w:rPr>
              <w:t>Vedlegg 3</w:t>
            </w:r>
          </w:p>
        </w:tc>
        <w:tc>
          <w:tcPr>
            <w:tcW w:w="7020" w:type="dxa"/>
            <w:tcBorders>
              <w:top w:val="single" w:sz="4" w:space="0" w:color="auto"/>
              <w:left w:val="single" w:sz="4" w:space="0" w:color="auto"/>
              <w:bottom w:val="single" w:sz="4" w:space="0" w:color="auto"/>
              <w:right w:val="single" w:sz="4" w:space="0" w:color="auto"/>
            </w:tcBorders>
          </w:tcPr>
          <w:p w14:paraId="1CEEC152" w14:textId="77777777" w:rsidR="00CA0C31" w:rsidRPr="00366FE7" w:rsidRDefault="00CA0C31" w:rsidP="00CA0C31">
            <w:pPr>
              <w:rPr>
                <w:rFonts w:cs="Arial"/>
                <w:sz w:val="24"/>
                <w:szCs w:val="24"/>
              </w:rPr>
            </w:pPr>
            <w:r w:rsidRPr="00366FE7">
              <w:rPr>
                <w:rFonts w:cs="Arial"/>
                <w:sz w:val="24"/>
                <w:szCs w:val="24"/>
              </w:rPr>
              <w:t>Forpliktelseserklæring</w:t>
            </w:r>
          </w:p>
        </w:tc>
      </w:tr>
      <w:tr w:rsidR="00CA0C31" w:rsidRPr="00366FE7" w14:paraId="6FAD2BE2" w14:textId="77777777" w:rsidTr="00CA0C31">
        <w:tc>
          <w:tcPr>
            <w:tcW w:w="1593" w:type="dxa"/>
            <w:tcBorders>
              <w:top w:val="single" w:sz="4" w:space="0" w:color="auto"/>
              <w:left w:val="single" w:sz="4" w:space="0" w:color="auto"/>
              <w:bottom w:val="single" w:sz="4" w:space="0" w:color="auto"/>
              <w:right w:val="single" w:sz="4" w:space="0" w:color="auto"/>
            </w:tcBorders>
          </w:tcPr>
          <w:p w14:paraId="23805651" w14:textId="77777777" w:rsidR="00CA0C31" w:rsidRPr="00366FE7" w:rsidRDefault="00CA0C31" w:rsidP="00CA0C31">
            <w:pPr>
              <w:rPr>
                <w:rFonts w:cs="Arial"/>
                <w:sz w:val="24"/>
                <w:szCs w:val="24"/>
              </w:rPr>
            </w:pPr>
            <w:r>
              <w:rPr>
                <w:rFonts w:cs="Arial"/>
                <w:sz w:val="24"/>
                <w:szCs w:val="24"/>
              </w:rPr>
              <w:t>Vedlegg 4</w:t>
            </w:r>
          </w:p>
        </w:tc>
        <w:tc>
          <w:tcPr>
            <w:tcW w:w="7020" w:type="dxa"/>
            <w:tcBorders>
              <w:top w:val="single" w:sz="4" w:space="0" w:color="auto"/>
              <w:left w:val="single" w:sz="4" w:space="0" w:color="auto"/>
              <w:bottom w:val="single" w:sz="4" w:space="0" w:color="auto"/>
              <w:right w:val="single" w:sz="4" w:space="0" w:color="auto"/>
            </w:tcBorders>
          </w:tcPr>
          <w:p w14:paraId="0D7C2BE8" w14:textId="77777777" w:rsidR="00CA0C31" w:rsidRPr="00366FE7" w:rsidRDefault="00CA0C31" w:rsidP="00CA0C31">
            <w:pPr>
              <w:rPr>
                <w:rFonts w:cs="Arial"/>
                <w:sz w:val="24"/>
                <w:szCs w:val="24"/>
              </w:rPr>
            </w:pPr>
            <w:r w:rsidRPr="00366FE7">
              <w:rPr>
                <w:rFonts w:cs="Arial"/>
                <w:sz w:val="24"/>
                <w:szCs w:val="24"/>
              </w:rPr>
              <w:t>Svarskjema erfaring</w:t>
            </w:r>
          </w:p>
        </w:tc>
      </w:tr>
      <w:tr w:rsidR="004A1883" w:rsidRPr="00366FE7" w14:paraId="5CF55783" w14:textId="77777777" w:rsidTr="00CA0C31">
        <w:tc>
          <w:tcPr>
            <w:tcW w:w="1593" w:type="dxa"/>
            <w:tcBorders>
              <w:top w:val="single" w:sz="4" w:space="0" w:color="auto"/>
              <w:left w:val="single" w:sz="4" w:space="0" w:color="auto"/>
              <w:bottom w:val="single" w:sz="4" w:space="0" w:color="auto"/>
              <w:right w:val="single" w:sz="4" w:space="0" w:color="auto"/>
            </w:tcBorders>
          </w:tcPr>
          <w:p w14:paraId="4085DF4A" w14:textId="31BF6ACB" w:rsidR="004A1883" w:rsidRDefault="004A1883" w:rsidP="00CA0C31">
            <w:pPr>
              <w:rPr>
                <w:rFonts w:cs="Arial"/>
                <w:sz w:val="24"/>
                <w:szCs w:val="24"/>
              </w:rPr>
            </w:pPr>
            <w:r>
              <w:rPr>
                <w:rFonts w:cs="Arial"/>
                <w:sz w:val="24"/>
                <w:szCs w:val="24"/>
              </w:rPr>
              <w:lastRenderedPageBreak/>
              <w:t>Vedlegg 5</w:t>
            </w:r>
          </w:p>
        </w:tc>
        <w:tc>
          <w:tcPr>
            <w:tcW w:w="7020" w:type="dxa"/>
            <w:tcBorders>
              <w:top w:val="single" w:sz="4" w:space="0" w:color="auto"/>
              <w:left w:val="single" w:sz="4" w:space="0" w:color="auto"/>
              <w:bottom w:val="single" w:sz="4" w:space="0" w:color="auto"/>
              <w:right w:val="single" w:sz="4" w:space="0" w:color="auto"/>
            </w:tcBorders>
          </w:tcPr>
          <w:p w14:paraId="6AD3DDEA" w14:textId="5644DABC" w:rsidR="004A1883" w:rsidRPr="00366FE7" w:rsidRDefault="004A1883" w:rsidP="00CA0C31">
            <w:pPr>
              <w:rPr>
                <w:rFonts w:cs="Arial"/>
                <w:sz w:val="24"/>
                <w:szCs w:val="24"/>
              </w:rPr>
            </w:pPr>
            <w:r>
              <w:rPr>
                <w:rFonts w:cs="Arial"/>
                <w:sz w:val="24"/>
                <w:szCs w:val="24"/>
              </w:rPr>
              <w:t>Evalueringsmatrise</w:t>
            </w:r>
          </w:p>
        </w:tc>
      </w:tr>
    </w:tbl>
    <w:p w14:paraId="5C8E6154" w14:textId="77777777" w:rsidR="0052009F" w:rsidRPr="00812EB0" w:rsidRDefault="0052009F" w:rsidP="006318FE">
      <w:pPr>
        <w:rPr>
          <w:rFonts w:cs="Arial"/>
          <w:color w:val="FF0000"/>
          <w:sz w:val="24"/>
          <w:szCs w:val="24"/>
        </w:rPr>
      </w:pPr>
    </w:p>
    <w:sectPr w:rsidR="0052009F" w:rsidRPr="00812EB0" w:rsidSect="001C4017">
      <w:headerReference w:type="default" r:id="rId15"/>
      <w:footerReference w:type="even" r:id="rId16"/>
      <w:footerReference w:type="default" r:id="rId17"/>
      <w:pgSz w:w="11906" w:h="16838"/>
      <w:pgMar w:top="899" w:right="1417" w:bottom="1417" w:left="1417"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127DE" w14:textId="77777777" w:rsidR="004A1883" w:rsidRDefault="004A1883">
      <w:r>
        <w:separator/>
      </w:r>
    </w:p>
  </w:endnote>
  <w:endnote w:type="continuationSeparator" w:id="0">
    <w:p w14:paraId="1343EDA6" w14:textId="77777777" w:rsidR="004A1883" w:rsidRDefault="004A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6EB2D" w14:textId="77777777" w:rsidR="004A1883" w:rsidRDefault="004A1883" w:rsidP="00DA2773">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20</w:t>
    </w:r>
    <w:r>
      <w:rPr>
        <w:rStyle w:val="Sidetall"/>
      </w:rPr>
      <w:fldChar w:fldCharType="end"/>
    </w:r>
  </w:p>
  <w:p w14:paraId="5EA8EE1E" w14:textId="77777777" w:rsidR="004A1883" w:rsidRDefault="004A188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A701" w14:textId="60DC1D55" w:rsidR="004A1883" w:rsidRDefault="004A1883" w:rsidP="00DB2F67">
    <w:pPr>
      <w:pStyle w:val="Bunntekst"/>
      <w:jc w:val="both"/>
    </w:pPr>
    <w:r>
      <w:rPr>
        <w:noProof/>
        <w:color w:val="000000" w:themeColor="text1"/>
      </w:rPr>
      <mc:AlternateContent>
        <mc:Choice Requires="wps">
          <w:drawing>
            <wp:anchor distT="0" distB="0" distL="114300" distR="114300" simplePos="0" relativeHeight="251665408" behindDoc="1" locked="0" layoutInCell="1" allowOverlap="1" wp14:anchorId="40D5B894" wp14:editId="7CAB26C0">
              <wp:simplePos x="0" y="0"/>
              <wp:positionH relativeFrom="margin">
                <wp:posOffset>-1329055</wp:posOffset>
              </wp:positionH>
              <wp:positionV relativeFrom="page">
                <wp:posOffset>9930654</wp:posOffset>
              </wp:positionV>
              <wp:extent cx="11290852" cy="1091979"/>
              <wp:effectExtent l="0" t="0" r="6350" b="0"/>
              <wp:wrapNone/>
              <wp:docPr id="4"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90852" cy="1091979"/>
                      </a:xfrm>
                      <a:prstGeom prst="rect">
                        <a:avLst/>
                      </a:prstGeom>
                      <a:solidFill>
                        <a:srgbClr val="5252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F143FE" w14:textId="77777777" w:rsidR="004A1883" w:rsidRDefault="004A1883" w:rsidP="00DB2F67">
                          <w:pPr>
                            <w:spacing w:line="240" w:lineRule="auto"/>
                            <w:jc w:val="center"/>
                          </w:pPr>
                        </w:p>
                      </w:txbxContent>
                    </wps:txbx>
                    <wps:bodyPr wrap="square" rtlCol="0" anchor="ctr">
                      <a:noAutofit/>
                    </wps:bodyPr>
                  </wps:wsp>
                </a:graphicData>
              </a:graphic>
              <wp14:sizeRelH relativeFrom="margin">
                <wp14:pctWidth>0</wp14:pctWidth>
              </wp14:sizeRelH>
              <wp14:sizeRelV relativeFrom="topMargin">
                <wp14:pctHeight>0</wp14:pctHeight>
              </wp14:sizeRelV>
            </wp:anchor>
          </w:drawing>
        </mc:Choice>
        <mc:Fallback>
          <w:pict>
            <v:rect w14:anchorId="40D5B894" id="Rektangel 4" o:spid="_x0000_s1026" style="position:absolute;left:0;text-align:left;margin-left:-104.65pt;margin-top:781.95pt;width:889.05pt;height:8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" fillcolor="#525250" stroked="f" strokeweight="2pt">
              <v:textbox>
                <w:txbxContent>
                  <w:p w14:paraId="1EF143FE" w14:textId="77777777" w:rsidR="004A1883" w:rsidRDefault="004A1883" w:rsidP="00DB2F67">
                    <w:pPr>
                      <w:spacing w:line="240" w:lineRule="auto"/>
                      <w:jc w:val="center"/>
                    </w:pPr>
                  </w:p>
                </w:txbxContent>
              </v:textbox>
              <w10:wrap anchorx="margin" anchory="page"/>
            </v:rect>
          </w:pict>
        </mc:Fallback>
      </mc:AlternateContent>
    </w:r>
  </w:p>
  <w:p w14:paraId="7F7FA3CF" w14:textId="6FD37ACA" w:rsidR="004A1883" w:rsidRDefault="004A1883" w:rsidP="00DB2F67">
    <w:pPr>
      <w:pStyle w:val="Bunntekst"/>
      <w:jc w:val="both"/>
    </w:pPr>
    <w:r>
      <w:fldChar w:fldCharType="begin"/>
    </w:r>
    <w:r>
      <w:instrText xml:space="preserve"> FILENAME \p \* MERGEFORMAT </w:instrText>
    </w:r>
    <w:r>
      <w:fldChar w:fldCharType="end"/>
    </w:r>
    <w:r>
      <w:t xml:space="preserve"> </w:t>
    </w:r>
  </w:p>
  <w:p w14:paraId="38B4C76F" w14:textId="6858A516" w:rsidR="004A1883" w:rsidRDefault="004A1883" w:rsidP="001C4017">
    <w:pPr>
      <w:pStyle w:val="Bunntekst"/>
      <w:jc w:val="right"/>
    </w:pPr>
    <w:r>
      <w:t xml:space="preserve">Side </w:t>
    </w:r>
    <w:r>
      <w:fldChar w:fldCharType="begin"/>
    </w:r>
    <w:r>
      <w:instrText xml:space="preserve"> PAGE   \* MERGEFORMAT </w:instrText>
    </w:r>
    <w:r>
      <w:fldChar w:fldCharType="separate"/>
    </w:r>
    <w:r w:rsidR="00A2470C">
      <w:rPr>
        <w:noProof/>
      </w:rPr>
      <w:t>14</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448CB" w14:textId="77777777" w:rsidR="004A1883" w:rsidRDefault="004A1883">
      <w:r>
        <w:separator/>
      </w:r>
    </w:p>
  </w:footnote>
  <w:footnote w:type="continuationSeparator" w:id="0">
    <w:p w14:paraId="5BE6D5A5" w14:textId="77777777" w:rsidR="004A1883" w:rsidRDefault="004A1883">
      <w:r>
        <w:continuationSeparator/>
      </w:r>
    </w:p>
  </w:footnote>
  <w:footnote w:id="1">
    <w:p w14:paraId="7C71E069" w14:textId="6A5F4BF0" w:rsidR="004A1883" w:rsidRDefault="004A1883" w:rsidP="00961594">
      <w:pPr>
        <w:pStyle w:val="Brdtekst"/>
      </w:pPr>
      <w:r>
        <w:rPr>
          <w:rStyle w:val="Fotnotereferanse"/>
        </w:rPr>
        <w:footnoteRef/>
      </w:r>
      <w:r>
        <w:t xml:space="preserve"> Referanse: Meland, Ø; Hannås, G; Robertsen, K.O.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12101" w14:textId="54A64A97" w:rsidR="004A1883" w:rsidRDefault="004A1883" w:rsidP="00825103">
    <w:pPr>
      <w:pStyle w:val="Topptekst"/>
      <w:ind w:firstLine="1416"/>
      <w:jc w:val="right"/>
      <w:rPr>
        <w:b/>
        <w:szCs w:val="20"/>
      </w:rPr>
    </w:pPr>
    <w:r>
      <w:rPr>
        <w:noProof/>
        <w:szCs w:val="20"/>
      </w:rPr>
      <w:drawing>
        <wp:anchor distT="0" distB="0" distL="0" distR="0" simplePos="0" relativeHeight="251661312" behindDoc="0" locked="0" layoutInCell="1" allowOverlap="1" wp14:anchorId="6232636A" wp14:editId="4A4DB0F0">
          <wp:simplePos x="0" y="0"/>
          <wp:positionH relativeFrom="margin">
            <wp:posOffset>3496006</wp:posOffset>
          </wp:positionH>
          <wp:positionV relativeFrom="page">
            <wp:posOffset>121285</wp:posOffset>
          </wp:positionV>
          <wp:extent cx="2195195" cy="319405"/>
          <wp:effectExtent l="0" t="0" r="0" b="4445"/>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95195" cy="319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66EFA">
      <w:rPr>
        <w:b/>
        <w:noProof/>
        <w:color w:val="000000" w:themeColor="text1"/>
        <w:szCs w:val="20"/>
      </w:rPr>
      <mc:AlternateContent>
        <mc:Choice Requires="wps">
          <w:drawing>
            <wp:anchor distT="0" distB="0" distL="114300" distR="114300" simplePos="0" relativeHeight="251659264" behindDoc="0" locked="0" layoutInCell="1" allowOverlap="1" wp14:anchorId="7AB813E6" wp14:editId="400D95C1">
              <wp:simplePos x="0" y="0"/>
              <wp:positionH relativeFrom="page">
                <wp:posOffset>-71755</wp:posOffset>
              </wp:positionH>
              <wp:positionV relativeFrom="page">
                <wp:posOffset>-41910</wp:posOffset>
              </wp:positionV>
              <wp:extent cx="10686553" cy="87464"/>
              <wp:effectExtent l="0" t="0" r="635" b="8255"/>
              <wp:wrapNone/>
              <wp:docPr id="3"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6553" cy="87464"/>
                      </a:xfrm>
                      <a:prstGeom prst="rect">
                        <a:avLst/>
                      </a:prstGeom>
                      <a:solidFill>
                        <a:srgbClr val="C6C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topMargin">
                <wp14:pctHeight>0</wp14:pctHeight>
              </wp14:sizeRelV>
            </wp:anchor>
          </w:drawing>
        </mc:Choice>
        <mc:Fallback>
          <w:pict>
            <v:rect w14:anchorId="6A9F1806" id="Rektangel 4" o:spid="_x0000_s1026" style="position:absolute;margin-left:-5.65pt;margin-top:-3.3pt;width:841.45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" fillcolor="#c6cf52" stroked="f" strokeweight="2pt">
              <w10:wrap anchorx="page" anchory="page"/>
            </v:rect>
          </w:pict>
        </mc:Fallback>
      </mc:AlternateContent>
    </w:r>
    <w:r w:rsidRPr="00D66EFA">
      <w:rPr>
        <w:b/>
        <w:szCs w:val="20"/>
      </w:rPr>
      <w:t>Regionalt Innkjø</w:t>
    </w:r>
    <w:r w:rsidRPr="00D66EFA">
      <w:rPr>
        <w:b/>
        <w:noProof/>
        <w:color w:val="000000" w:themeColor="text1"/>
        <w:szCs w:val="20"/>
      </w:rPr>
      <mc:AlternateContent>
        <mc:Choice Requires="wps">
          <w:drawing>
            <wp:anchor distT="0" distB="0" distL="114300" distR="114300" simplePos="0" relativeHeight="251663360" behindDoc="0" locked="0" layoutInCell="1" allowOverlap="1" wp14:anchorId="4BA13D0E" wp14:editId="03B014A9">
              <wp:simplePos x="0" y="0"/>
              <wp:positionH relativeFrom="page">
                <wp:posOffset>0</wp:posOffset>
              </wp:positionH>
              <wp:positionV relativeFrom="page">
                <wp:posOffset>0</wp:posOffset>
              </wp:positionV>
              <wp:extent cx="7559675" cy="45085"/>
              <wp:effectExtent l="0" t="0" r="0" b="0"/>
              <wp:wrapNone/>
              <wp:docPr id="2"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45085"/>
                      </a:xfrm>
                      <a:prstGeom prst="rect">
                        <a:avLst/>
                      </a:prstGeom>
                      <a:solidFill>
                        <a:srgbClr val="C6CF5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100000</wp14:pctWidth>
              </wp14:sizeRelH>
              <wp14:sizeRelV relativeFrom="topMargin">
                <wp14:pctHeight>0</wp14:pctHeight>
              </wp14:sizeRelV>
            </wp:anchor>
          </w:drawing>
        </mc:Choice>
        <mc:Fallback>
          <w:pict>
            <v:rect w14:anchorId="36317B97" id="Rektangel 4" o:spid="_x0000_s1026" style="position:absolute;margin-left:0;margin-top:0;width:595.25pt;height:3.55pt;z-index:25166336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page;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" fillcolor="#c6cf52" stroked="f" strokeweight="2pt">
              <w10:wrap anchorx="page" anchory="page"/>
            </v:rect>
          </w:pict>
        </mc:Fallback>
      </mc:AlternateContent>
    </w:r>
    <w:r w:rsidRPr="00D66EFA">
      <w:rPr>
        <w:b/>
        <w:szCs w:val="20"/>
      </w:rPr>
      <w:t>p i Kongsvingerregionen</w:t>
    </w:r>
  </w:p>
  <w:p w14:paraId="0A8869E3" w14:textId="77777777" w:rsidR="004A1883" w:rsidRPr="00825103" w:rsidRDefault="004A1883" w:rsidP="00825103">
    <w:pPr>
      <w:pStyle w:val="Topptekst"/>
      <w:ind w:firstLine="1416"/>
      <w:jc w:val="right"/>
      <w:rPr>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50B"/>
    <w:multiLevelType w:val="multilevel"/>
    <w:tmpl w:val="A13856C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7586E3F"/>
    <w:multiLevelType w:val="multilevel"/>
    <w:tmpl w:val="A13856C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8107326"/>
    <w:multiLevelType w:val="hybridMultilevel"/>
    <w:tmpl w:val="2FBE0C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446751"/>
    <w:multiLevelType w:val="hybridMultilevel"/>
    <w:tmpl w:val="9C143F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F658DE"/>
    <w:multiLevelType w:val="hybridMultilevel"/>
    <w:tmpl w:val="19B80882"/>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25C757E"/>
    <w:multiLevelType w:val="hybridMultilevel"/>
    <w:tmpl w:val="F52E7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203788"/>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7BF149F"/>
    <w:multiLevelType w:val="hybridMultilevel"/>
    <w:tmpl w:val="B1CA3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38A7662"/>
    <w:multiLevelType w:val="hybridMultilevel"/>
    <w:tmpl w:val="CC2E77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9CF4708"/>
    <w:multiLevelType w:val="multilevel"/>
    <w:tmpl w:val="79CA9B8C"/>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b/>
        <w:i w:val="0"/>
        <w:sz w:val="28"/>
        <w:szCs w:val="28"/>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1" w15:restartNumberingAfterBreak="0">
    <w:nsid w:val="535539C5"/>
    <w:multiLevelType w:val="hybridMultilevel"/>
    <w:tmpl w:val="19C26D9E"/>
    <w:lvl w:ilvl="0" w:tplc="0414000F">
      <w:start w:val="1"/>
      <w:numFmt w:val="decimal"/>
      <w:lvlText w:val="%1."/>
      <w:lvlJc w:val="left"/>
      <w:pPr>
        <w:ind w:left="6" w:hanging="360"/>
      </w:pPr>
    </w:lvl>
    <w:lvl w:ilvl="1" w:tplc="04140019" w:tentative="1">
      <w:start w:val="1"/>
      <w:numFmt w:val="lowerLetter"/>
      <w:lvlText w:val="%2."/>
      <w:lvlJc w:val="left"/>
      <w:pPr>
        <w:ind w:left="726" w:hanging="360"/>
      </w:pPr>
    </w:lvl>
    <w:lvl w:ilvl="2" w:tplc="0414001B" w:tentative="1">
      <w:start w:val="1"/>
      <w:numFmt w:val="lowerRoman"/>
      <w:lvlText w:val="%3."/>
      <w:lvlJc w:val="right"/>
      <w:pPr>
        <w:ind w:left="1446" w:hanging="180"/>
      </w:pPr>
    </w:lvl>
    <w:lvl w:ilvl="3" w:tplc="0414000F" w:tentative="1">
      <w:start w:val="1"/>
      <w:numFmt w:val="decimal"/>
      <w:lvlText w:val="%4."/>
      <w:lvlJc w:val="left"/>
      <w:pPr>
        <w:ind w:left="2166" w:hanging="360"/>
      </w:pPr>
    </w:lvl>
    <w:lvl w:ilvl="4" w:tplc="04140019" w:tentative="1">
      <w:start w:val="1"/>
      <w:numFmt w:val="lowerLetter"/>
      <w:lvlText w:val="%5."/>
      <w:lvlJc w:val="left"/>
      <w:pPr>
        <w:ind w:left="2886" w:hanging="360"/>
      </w:pPr>
    </w:lvl>
    <w:lvl w:ilvl="5" w:tplc="0414001B" w:tentative="1">
      <w:start w:val="1"/>
      <w:numFmt w:val="lowerRoman"/>
      <w:lvlText w:val="%6."/>
      <w:lvlJc w:val="right"/>
      <w:pPr>
        <w:ind w:left="3606" w:hanging="180"/>
      </w:pPr>
    </w:lvl>
    <w:lvl w:ilvl="6" w:tplc="0414000F" w:tentative="1">
      <w:start w:val="1"/>
      <w:numFmt w:val="decimal"/>
      <w:lvlText w:val="%7."/>
      <w:lvlJc w:val="left"/>
      <w:pPr>
        <w:ind w:left="4326" w:hanging="360"/>
      </w:pPr>
    </w:lvl>
    <w:lvl w:ilvl="7" w:tplc="04140019" w:tentative="1">
      <w:start w:val="1"/>
      <w:numFmt w:val="lowerLetter"/>
      <w:lvlText w:val="%8."/>
      <w:lvlJc w:val="left"/>
      <w:pPr>
        <w:ind w:left="5046" w:hanging="360"/>
      </w:pPr>
    </w:lvl>
    <w:lvl w:ilvl="8" w:tplc="0414001B" w:tentative="1">
      <w:start w:val="1"/>
      <w:numFmt w:val="lowerRoman"/>
      <w:lvlText w:val="%9."/>
      <w:lvlJc w:val="right"/>
      <w:pPr>
        <w:ind w:left="5766" w:hanging="180"/>
      </w:pPr>
    </w:lvl>
  </w:abstractNum>
  <w:abstractNum w:abstractNumId="12"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A5A51A4"/>
    <w:multiLevelType w:val="hybridMultilevel"/>
    <w:tmpl w:val="63ECEF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1116B19"/>
    <w:multiLevelType w:val="hybridMultilevel"/>
    <w:tmpl w:val="F148194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72767ADF"/>
    <w:multiLevelType w:val="hybridMultilevel"/>
    <w:tmpl w:val="8BFCC4C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7" w15:restartNumberingAfterBreak="0">
    <w:nsid w:val="7FF70304"/>
    <w:multiLevelType w:val="hybridMultilevel"/>
    <w:tmpl w:val="05B2F2C2"/>
    <w:lvl w:ilvl="0" w:tplc="6502768A">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07576466">
    <w:abstractNumId w:val="10"/>
  </w:num>
  <w:num w:numId="2" w16cid:durableId="1440179609">
    <w:abstractNumId w:val="14"/>
  </w:num>
  <w:num w:numId="3" w16cid:durableId="1938632140">
    <w:abstractNumId w:val="5"/>
  </w:num>
  <w:num w:numId="4" w16cid:durableId="1534031830">
    <w:abstractNumId w:val="12"/>
  </w:num>
  <w:num w:numId="5" w16cid:durableId="47841621">
    <w:abstractNumId w:val="9"/>
  </w:num>
  <w:num w:numId="6" w16cid:durableId="913901087">
    <w:abstractNumId w:val="17"/>
  </w:num>
  <w:num w:numId="7" w16cid:durableId="1735658938">
    <w:abstractNumId w:val="2"/>
  </w:num>
  <w:num w:numId="8" w16cid:durableId="21188674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2210379">
    <w:abstractNumId w:val="13"/>
  </w:num>
  <w:num w:numId="10" w16cid:durableId="1602106161">
    <w:abstractNumId w:val="16"/>
  </w:num>
  <w:num w:numId="11" w16cid:durableId="1360083135">
    <w:abstractNumId w:val="0"/>
  </w:num>
  <w:num w:numId="12" w16cid:durableId="1800416323">
    <w:abstractNumId w:val="6"/>
  </w:num>
  <w:num w:numId="13" w16cid:durableId="531959002">
    <w:abstractNumId w:val="1"/>
  </w:num>
  <w:num w:numId="14" w16cid:durableId="172107642">
    <w:abstractNumId w:val="10"/>
  </w:num>
  <w:num w:numId="15" w16cid:durableId="758479706">
    <w:abstractNumId w:val="3"/>
  </w:num>
  <w:num w:numId="16" w16cid:durableId="1406102571">
    <w:abstractNumId w:val="8"/>
  </w:num>
  <w:num w:numId="17" w16cid:durableId="116028528">
    <w:abstractNumId w:val="10"/>
  </w:num>
  <w:num w:numId="18" w16cid:durableId="865362920">
    <w:abstractNumId w:val="15"/>
  </w:num>
  <w:num w:numId="19" w16cid:durableId="1414014253">
    <w:abstractNumId w:val="7"/>
  </w:num>
  <w:num w:numId="20" w16cid:durableId="1728796907">
    <w:abstractNumId w:val="4"/>
  </w:num>
  <w:num w:numId="21" w16cid:durableId="97144914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0C"/>
    <w:rsid w:val="00005024"/>
    <w:rsid w:val="00010ED0"/>
    <w:rsid w:val="00011B9B"/>
    <w:rsid w:val="00011F78"/>
    <w:rsid w:val="00012E75"/>
    <w:rsid w:val="000131F0"/>
    <w:rsid w:val="00013290"/>
    <w:rsid w:val="000147A7"/>
    <w:rsid w:val="000153F5"/>
    <w:rsid w:val="00016346"/>
    <w:rsid w:val="00017AC6"/>
    <w:rsid w:val="00020597"/>
    <w:rsid w:val="00021127"/>
    <w:rsid w:val="0002564B"/>
    <w:rsid w:val="000262C2"/>
    <w:rsid w:val="00026FE3"/>
    <w:rsid w:val="00030902"/>
    <w:rsid w:val="00031F58"/>
    <w:rsid w:val="00033707"/>
    <w:rsid w:val="00034D28"/>
    <w:rsid w:val="00035A99"/>
    <w:rsid w:val="00035AB8"/>
    <w:rsid w:val="00040816"/>
    <w:rsid w:val="00042474"/>
    <w:rsid w:val="00043CE6"/>
    <w:rsid w:val="00044786"/>
    <w:rsid w:val="00047576"/>
    <w:rsid w:val="0005331B"/>
    <w:rsid w:val="00053FE3"/>
    <w:rsid w:val="000545A6"/>
    <w:rsid w:val="00054F98"/>
    <w:rsid w:val="000555DF"/>
    <w:rsid w:val="00055749"/>
    <w:rsid w:val="000618C6"/>
    <w:rsid w:val="00064021"/>
    <w:rsid w:val="00064046"/>
    <w:rsid w:val="000657A1"/>
    <w:rsid w:val="0006606F"/>
    <w:rsid w:val="00066387"/>
    <w:rsid w:val="00066A0F"/>
    <w:rsid w:val="00066A7D"/>
    <w:rsid w:val="000677A4"/>
    <w:rsid w:val="00071205"/>
    <w:rsid w:val="00073D83"/>
    <w:rsid w:val="0007719C"/>
    <w:rsid w:val="0007774F"/>
    <w:rsid w:val="00077E9C"/>
    <w:rsid w:val="00080625"/>
    <w:rsid w:val="00082B2F"/>
    <w:rsid w:val="000847AE"/>
    <w:rsid w:val="000850E9"/>
    <w:rsid w:val="00086A08"/>
    <w:rsid w:val="00087B84"/>
    <w:rsid w:val="000903E9"/>
    <w:rsid w:val="0009105F"/>
    <w:rsid w:val="00092026"/>
    <w:rsid w:val="00095295"/>
    <w:rsid w:val="00095659"/>
    <w:rsid w:val="00095F36"/>
    <w:rsid w:val="00096777"/>
    <w:rsid w:val="00096F50"/>
    <w:rsid w:val="00097745"/>
    <w:rsid w:val="000A4550"/>
    <w:rsid w:val="000A5F37"/>
    <w:rsid w:val="000B07A6"/>
    <w:rsid w:val="000B1457"/>
    <w:rsid w:val="000B1EC2"/>
    <w:rsid w:val="000B1F87"/>
    <w:rsid w:val="000B305D"/>
    <w:rsid w:val="000B34AC"/>
    <w:rsid w:val="000B49DC"/>
    <w:rsid w:val="000B7169"/>
    <w:rsid w:val="000C05F0"/>
    <w:rsid w:val="000C1E29"/>
    <w:rsid w:val="000C5DD3"/>
    <w:rsid w:val="000C7D99"/>
    <w:rsid w:val="000D1122"/>
    <w:rsid w:val="000D12C1"/>
    <w:rsid w:val="000D2B62"/>
    <w:rsid w:val="000D3F15"/>
    <w:rsid w:val="000D3FF6"/>
    <w:rsid w:val="000D4A12"/>
    <w:rsid w:val="000E3147"/>
    <w:rsid w:val="000E471C"/>
    <w:rsid w:val="000E5C32"/>
    <w:rsid w:val="000F0336"/>
    <w:rsid w:val="000F0776"/>
    <w:rsid w:val="000F13B7"/>
    <w:rsid w:val="000F3AD2"/>
    <w:rsid w:val="000F3B41"/>
    <w:rsid w:val="000F4248"/>
    <w:rsid w:val="000F5186"/>
    <w:rsid w:val="000F6276"/>
    <w:rsid w:val="000F6718"/>
    <w:rsid w:val="000F755C"/>
    <w:rsid w:val="00103228"/>
    <w:rsid w:val="00104996"/>
    <w:rsid w:val="00105080"/>
    <w:rsid w:val="00106C99"/>
    <w:rsid w:val="00110C35"/>
    <w:rsid w:val="00112964"/>
    <w:rsid w:val="00115AE3"/>
    <w:rsid w:val="001165D5"/>
    <w:rsid w:val="0011686E"/>
    <w:rsid w:val="0011758C"/>
    <w:rsid w:val="00117FAE"/>
    <w:rsid w:val="00121023"/>
    <w:rsid w:val="001212BF"/>
    <w:rsid w:val="00122545"/>
    <w:rsid w:val="00123559"/>
    <w:rsid w:val="0012420E"/>
    <w:rsid w:val="001252BE"/>
    <w:rsid w:val="00126FD4"/>
    <w:rsid w:val="00127C86"/>
    <w:rsid w:val="00130B75"/>
    <w:rsid w:val="0013249B"/>
    <w:rsid w:val="00133132"/>
    <w:rsid w:val="00135061"/>
    <w:rsid w:val="0013567F"/>
    <w:rsid w:val="001403C1"/>
    <w:rsid w:val="00140512"/>
    <w:rsid w:val="001414F4"/>
    <w:rsid w:val="00142D7B"/>
    <w:rsid w:val="00142E8C"/>
    <w:rsid w:val="0014711E"/>
    <w:rsid w:val="00150071"/>
    <w:rsid w:val="0015246E"/>
    <w:rsid w:val="00152530"/>
    <w:rsid w:val="00157E20"/>
    <w:rsid w:val="00161DF4"/>
    <w:rsid w:val="00164B55"/>
    <w:rsid w:val="00165B77"/>
    <w:rsid w:val="00171CDA"/>
    <w:rsid w:val="00172AA4"/>
    <w:rsid w:val="00173C45"/>
    <w:rsid w:val="00174C9C"/>
    <w:rsid w:val="001758D9"/>
    <w:rsid w:val="00175B69"/>
    <w:rsid w:val="00175C79"/>
    <w:rsid w:val="001770AB"/>
    <w:rsid w:val="00180B69"/>
    <w:rsid w:val="001813B8"/>
    <w:rsid w:val="0018393F"/>
    <w:rsid w:val="00183CF3"/>
    <w:rsid w:val="00184F83"/>
    <w:rsid w:val="0018559D"/>
    <w:rsid w:val="00186B75"/>
    <w:rsid w:val="00186FA1"/>
    <w:rsid w:val="001875C6"/>
    <w:rsid w:val="00187C8F"/>
    <w:rsid w:val="00190C8C"/>
    <w:rsid w:val="001930CC"/>
    <w:rsid w:val="001A0ABA"/>
    <w:rsid w:val="001A1D75"/>
    <w:rsid w:val="001A6D6D"/>
    <w:rsid w:val="001B4474"/>
    <w:rsid w:val="001B5016"/>
    <w:rsid w:val="001C0749"/>
    <w:rsid w:val="001C148A"/>
    <w:rsid w:val="001C2298"/>
    <w:rsid w:val="001C3A49"/>
    <w:rsid w:val="001C4017"/>
    <w:rsid w:val="001C5483"/>
    <w:rsid w:val="001D0378"/>
    <w:rsid w:val="001D0896"/>
    <w:rsid w:val="001D12A0"/>
    <w:rsid w:val="001D12D5"/>
    <w:rsid w:val="001D4CE6"/>
    <w:rsid w:val="001D6977"/>
    <w:rsid w:val="001D6B2E"/>
    <w:rsid w:val="001E02EA"/>
    <w:rsid w:val="001E03A0"/>
    <w:rsid w:val="001E07D8"/>
    <w:rsid w:val="001E6621"/>
    <w:rsid w:val="001F01D4"/>
    <w:rsid w:val="001F0F35"/>
    <w:rsid w:val="001F673B"/>
    <w:rsid w:val="00205C32"/>
    <w:rsid w:val="00206092"/>
    <w:rsid w:val="0020749B"/>
    <w:rsid w:val="0021168F"/>
    <w:rsid w:val="002126D5"/>
    <w:rsid w:val="00214372"/>
    <w:rsid w:val="0021467E"/>
    <w:rsid w:val="002150B2"/>
    <w:rsid w:val="002215E3"/>
    <w:rsid w:val="002216DE"/>
    <w:rsid w:val="00221C84"/>
    <w:rsid w:val="00221EB8"/>
    <w:rsid w:val="00222E21"/>
    <w:rsid w:val="0022779C"/>
    <w:rsid w:val="0023267B"/>
    <w:rsid w:val="00232BC9"/>
    <w:rsid w:val="00233726"/>
    <w:rsid w:val="00235297"/>
    <w:rsid w:val="0023744E"/>
    <w:rsid w:val="002406EC"/>
    <w:rsid w:val="00241461"/>
    <w:rsid w:val="00243071"/>
    <w:rsid w:val="00245DA6"/>
    <w:rsid w:val="00246F06"/>
    <w:rsid w:val="00251D16"/>
    <w:rsid w:val="00252552"/>
    <w:rsid w:val="002525B4"/>
    <w:rsid w:val="00252A75"/>
    <w:rsid w:val="0025548B"/>
    <w:rsid w:val="0026262E"/>
    <w:rsid w:val="002637B7"/>
    <w:rsid w:val="00263917"/>
    <w:rsid w:val="00265E39"/>
    <w:rsid w:val="002670BB"/>
    <w:rsid w:val="00267705"/>
    <w:rsid w:val="00270607"/>
    <w:rsid w:val="00271466"/>
    <w:rsid w:val="002717B3"/>
    <w:rsid w:val="002724AF"/>
    <w:rsid w:val="00273DE2"/>
    <w:rsid w:val="002749D9"/>
    <w:rsid w:val="002750E9"/>
    <w:rsid w:val="002750F7"/>
    <w:rsid w:val="00275577"/>
    <w:rsid w:val="00280EEA"/>
    <w:rsid w:val="00280FC9"/>
    <w:rsid w:val="002840B2"/>
    <w:rsid w:val="00286010"/>
    <w:rsid w:val="00286AE9"/>
    <w:rsid w:val="002903EE"/>
    <w:rsid w:val="00291FC6"/>
    <w:rsid w:val="00296AB2"/>
    <w:rsid w:val="00297C3E"/>
    <w:rsid w:val="002A0A45"/>
    <w:rsid w:val="002A4A33"/>
    <w:rsid w:val="002B08DF"/>
    <w:rsid w:val="002B1A15"/>
    <w:rsid w:val="002B2D55"/>
    <w:rsid w:val="002B7373"/>
    <w:rsid w:val="002C17D1"/>
    <w:rsid w:val="002C78E4"/>
    <w:rsid w:val="002D1633"/>
    <w:rsid w:val="002D3407"/>
    <w:rsid w:val="002D508A"/>
    <w:rsid w:val="002D50CA"/>
    <w:rsid w:val="002D541C"/>
    <w:rsid w:val="002D5A76"/>
    <w:rsid w:val="002D6700"/>
    <w:rsid w:val="002D68F5"/>
    <w:rsid w:val="002D741D"/>
    <w:rsid w:val="002E0061"/>
    <w:rsid w:val="002E06F8"/>
    <w:rsid w:val="002E0ECF"/>
    <w:rsid w:val="002E19D5"/>
    <w:rsid w:val="002E1DF4"/>
    <w:rsid w:val="002E1EC5"/>
    <w:rsid w:val="002E368E"/>
    <w:rsid w:val="002E6B46"/>
    <w:rsid w:val="002E708A"/>
    <w:rsid w:val="002F1430"/>
    <w:rsid w:val="002F3527"/>
    <w:rsid w:val="00300182"/>
    <w:rsid w:val="00300FBB"/>
    <w:rsid w:val="00302969"/>
    <w:rsid w:val="00302B12"/>
    <w:rsid w:val="00305697"/>
    <w:rsid w:val="00305FC2"/>
    <w:rsid w:val="003068AF"/>
    <w:rsid w:val="00306B8A"/>
    <w:rsid w:val="00307E5A"/>
    <w:rsid w:val="00310488"/>
    <w:rsid w:val="003112AE"/>
    <w:rsid w:val="00316141"/>
    <w:rsid w:val="0031791A"/>
    <w:rsid w:val="00317B19"/>
    <w:rsid w:val="00322684"/>
    <w:rsid w:val="003258EB"/>
    <w:rsid w:val="00326746"/>
    <w:rsid w:val="0032731E"/>
    <w:rsid w:val="003275A4"/>
    <w:rsid w:val="003306D6"/>
    <w:rsid w:val="00330E98"/>
    <w:rsid w:val="00331434"/>
    <w:rsid w:val="00333463"/>
    <w:rsid w:val="00333875"/>
    <w:rsid w:val="003343EC"/>
    <w:rsid w:val="00334C50"/>
    <w:rsid w:val="003412B1"/>
    <w:rsid w:val="00341D26"/>
    <w:rsid w:val="0034467E"/>
    <w:rsid w:val="00345BED"/>
    <w:rsid w:val="00346728"/>
    <w:rsid w:val="00346CFE"/>
    <w:rsid w:val="00352F96"/>
    <w:rsid w:val="00353062"/>
    <w:rsid w:val="00353309"/>
    <w:rsid w:val="003536EC"/>
    <w:rsid w:val="00353A1E"/>
    <w:rsid w:val="0035562B"/>
    <w:rsid w:val="00356451"/>
    <w:rsid w:val="00356D7D"/>
    <w:rsid w:val="003572BF"/>
    <w:rsid w:val="0035795D"/>
    <w:rsid w:val="003609EE"/>
    <w:rsid w:val="003609EF"/>
    <w:rsid w:val="00361B7A"/>
    <w:rsid w:val="00362334"/>
    <w:rsid w:val="003648E4"/>
    <w:rsid w:val="00366FE7"/>
    <w:rsid w:val="00367018"/>
    <w:rsid w:val="003704EA"/>
    <w:rsid w:val="00372776"/>
    <w:rsid w:val="003727CA"/>
    <w:rsid w:val="0037293B"/>
    <w:rsid w:val="00372ABE"/>
    <w:rsid w:val="00374D58"/>
    <w:rsid w:val="00375FE2"/>
    <w:rsid w:val="003802D0"/>
    <w:rsid w:val="00383476"/>
    <w:rsid w:val="003836EA"/>
    <w:rsid w:val="00386738"/>
    <w:rsid w:val="00387451"/>
    <w:rsid w:val="00387F95"/>
    <w:rsid w:val="00390E58"/>
    <w:rsid w:val="00394883"/>
    <w:rsid w:val="003962B1"/>
    <w:rsid w:val="003A00B3"/>
    <w:rsid w:val="003A0267"/>
    <w:rsid w:val="003A0E7D"/>
    <w:rsid w:val="003A5D05"/>
    <w:rsid w:val="003B131D"/>
    <w:rsid w:val="003B2DA0"/>
    <w:rsid w:val="003B32ED"/>
    <w:rsid w:val="003B3D1E"/>
    <w:rsid w:val="003B3DB8"/>
    <w:rsid w:val="003B41CC"/>
    <w:rsid w:val="003B5B71"/>
    <w:rsid w:val="003B5F2F"/>
    <w:rsid w:val="003B6669"/>
    <w:rsid w:val="003B6B07"/>
    <w:rsid w:val="003B753D"/>
    <w:rsid w:val="003B7AA7"/>
    <w:rsid w:val="003B7EA9"/>
    <w:rsid w:val="003C071F"/>
    <w:rsid w:val="003C110B"/>
    <w:rsid w:val="003C1465"/>
    <w:rsid w:val="003C314E"/>
    <w:rsid w:val="003C348F"/>
    <w:rsid w:val="003C49D6"/>
    <w:rsid w:val="003C5608"/>
    <w:rsid w:val="003D0614"/>
    <w:rsid w:val="003D0B45"/>
    <w:rsid w:val="003D25B4"/>
    <w:rsid w:val="003D353F"/>
    <w:rsid w:val="003D6439"/>
    <w:rsid w:val="003D7A3D"/>
    <w:rsid w:val="003E0E7F"/>
    <w:rsid w:val="003E0ECD"/>
    <w:rsid w:val="003E1733"/>
    <w:rsid w:val="003E3916"/>
    <w:rsid w:val="003E444E"/>
    <w:rsid w:val="003F091B"/>
    <w:rsid w:val="003F195E"/>
    <w:rsid w:val="003F1C69"/>
    <w:rsid w:val="003F5980"/>
    <w:rsid w:val="003F5DEF"/>
    <w:rsid w:val="00400D91"/>
    <w:rsid w:val="00403673"/>
    <w:rsid w:val="004044FE"/>
    <w:rsid w:val="00407F40"/>
    <w:rsid w:val="00410007"/>
    <w:rsid w:val="00410BB4"/>
    <w:rsid w:val="00410FB3"/>
    <w:rsid w:val="004119FA"/>
    <w:rsid w:val="00412C55"/>
    <w:rsid w:val="00415B30"/>
    <w:rsid w:val="00416513"/>
    <w:rsid w:val="0041769F"/>
    <w:rsid w:val="0041792D"/>
    <w:rsid w:val="004214C4"/>
    <w:rsid w:val="004229D2"/>
    <w:rsid w:val="00422D9E"/>
    <w:rsid w:val="0042393D"/>
    <w:rsid w:val="00424D0B"/>
    <w:rsid w:val="004257A4"/>
    <w:rsid w:val="00426A5B"/>
    <w:rsid w:val="0043023C"/>
    <w:rsid w:val="00431583"/>
    <w:rsid w:val="0043202A"/>
    <w:rsid w:val="00434A8A"/>
    <w:rsid w:val="00436B5D"/>
    <w:rsid w:val="0043753B"/>
    <w:rsid w:val="004411F8"/>
    <w:rsid w:val="00445798"/>
    <w:rsid w:val="004459C5"/>
    <w:rsid w:val="004512F5"/>
    <w:rsid w:val="00452BDB"/>
    <w:rsid w:val="00456427"/>
    <w:rsid w:val="004572C5"/>
    <w:rsid w:val="00461A9D"/>
    <w:rsid w:val="00463AA2"/>
    <w:rsid w:val="00464F86"/>
    <w:rsid w:val="004656F1"/>
    <w:rsid w:val="00466E93"/>
    <w:rsid w:val="00466EE7"/>
    <w:rsid w:val="00470350"/>
    <w:rsid w:val="0047390C"/>
    <w:rsid w:val="00474B4A"/>
    <w:rsid w:val="004766B7"/>
    <w:rsid w:val="004775E2"/>
    <w:rsid w:val="00481DA2"/>
    <w:rsid w:val="0048675E"/>
    <w:rsid w:val="004873F3"/>
    <w:rsid w:val="0048792C"/>
    <w:rsid w:val="00490088"/>
    <w:rsid w:val="00492172"/>
    <w:rsid w:val="00493E50"/>
    <w:rsid w:val="0049561E"/>
    <w:rsid w:val="00496D26"/>
    <w:rsid w:val="00496D8A"/>
    <w:rsid w:val="004A075B"/>
    <w:rsid w:val="004A1883"/>
    <w:rsid w:val="004A2DA3"/>
    <w:rsid w:val="004A3B03"/>
    <w:rsid w:val="004A3D39"/>
    <w:rsid w:val="004A4662"/>
    <w:rsid w:val="004A4B11"/>
    <w:rsid w:val="004A79A8"/>
    <w:rsid w:val="004B1FC2"/>
    <w:rsid w:val="004B1FC9"/>
    <w:rsid w:val="004B23CB"/>
    <w:rsid w:val="004B3D13"/>
    <w:rsid w:val="004B464D"/>
    <w:rsid w:val="004B5209"/>
    <w:rsid w:val="004B54FD"/>
    <w:rsid w:val="004B5532"/>
    <w:rsid w:val="004B6C33"/>
    <w:rsid w:val="004B7400"/>
    <w:rsid w:val="004B750E"/>
    <w:rsid w:val="004B7AD8"/>
    <w:rsid w:val="004C00FA"/>
    <w:rsid w:val="004C092B"/>
    <w:rsid w:val="004C262B"/>
    <w:rsid w:val="004C28A0"/>
    <w:rsid w:val="004C34AD"/>
    <w:rsid w:val="004C4C07"/>
    <w:rsid w:val="004C5E78"/>
    <w:rsid w:val="004C6ECA"/>
    <w:rsid w:val="004D03FD"/>
    <w:rsid w:val="004D1597"/>
    <w:rsid w:val="004D22A0"/>
    <w:rsid w:val="004D4323"/>
    <w:rsid w:val="004D4CFD"/>
    <w:rsid w:val="004D554A"/>
    <w:rsid w:val="004E0A4A"/>
    <w:rsid w:val="004E2D97"/>
    <w:rsid w:val="004E396B"/>
    <w:rsid w:val="004E4453"/>
    <w:rsid w:val="004E508A"/>
    <w:rsid w:val="004E528F"/>
    <w:rsid w:val="004E66CF"/>
    <w:rsid w:val="004E6CE4"/>
    <w:rsid w:val="004F011B"/>
    <w:rsid w:val="004F40C9"/>
    <w:rsid w:val="004F656E"/>
    <w:rsid w:val="004F782D"/>
    <w:rsid w:val="0050023B"/>
    <w:rsid w:val="00502DB5"/>
    <w:rsid w:val="00506CEA"/>
    <w:rsid w:val="00507A14"/>
    <w:rsid w:val="005102E6"/>
    <w:rsid w:val="00512ABA"/>
    <w:rsid w:val="0052009F"/>
    <w:rsid w:val="00521E11"/>
    <w:rsid w:val="0052795B"/>
    <w:rsid w:val="00532214"/>
    <w:rsid w:val="00532367"/>
    <w:rsid w:val="005353B9"/>
    <w:rsid w:val="00535D27"/>
    <w:rsid w:val="00535DFE"/>
    <w:rsid w:val="00537C34"/>
    <w:rsid w:val="005406CE"/>
    <w:rsid w:val="005406D2"/>
    <w:rsid w:val="00541084"/>
    <w:rsid w:val="00542193"/>
    <w:rsid w:val="00543AE4"/>
    <w:rsid w:val="005444D1"/>
    <w:rsid w:val="00545737"/>
    <w:rsid w:val="00546591"/>
    <w:rsid w:val="00546F3D"/>
    <w:rsid w:val="00547307"/>
    <w:rsid w:val="0054750E"/>
    <w:rsid w:val="00547EDC"/>
    <w:rsid w:val="005522AE"/>
    <w:rsid w:val="005534B6"/>
    <w:rsid w:val="00553C0C"/>
    <w:rsid w:val="005636E1"/>
    <w:rsid w:val="005650BC"/>
    <w:rsid w:val="00565408"/>
    <w:rsid w:val="00566956"/>
    <w:rsid w:val="0056783B"/>
    <w:rsid w:val="00567BA0"/>
    <w:rsid w:val="005705C0"/>
    <w:rsid w:val="00573688"/>
    <w:rsid w:val="00573E98"/>
    <w:rsid w:val="005746C3"/>
    <w:rsid w:val="00575031"/>
    <w:rsid w:val="005758D8"/>
    <w:rsid w:val="00575C21"/>
    <w:rsid w:val="005765A8"/>
    <w:rsid w:val="00577F82"/>
    <w:rsid w:val="00581F54"/>
    <w:rsid w:val="005824CC"/>
    <w:rsid w:val="0058262F"/>
    <w:rsid w:val="00582EBC"/>
    <w:rsid w:val="0058418F"/>
    <w:rsid w:val="0058478A"/>
    <w:rsid w:val="0058565C"/>
    <w:rsid w:val="00585A99"/>
    <w:rsid w:val="005865E3"/>
    <w:rsid w:val="00587B46"/>
    <w:rsid w:val="0059329E"/>
    <w:rsid w:val="00596F2D"/>
    <w:rsid w:val="005A0AAB"/>
    <w:rsid w:val="005A1496"/>
    <w:rsid w:val="005A2A36"/>
    <w:rsid w:val="005A32C0"/>
    <w:rsid w:val="005A36CC"/>
    <w:rsid w:val="005A40B6"/>
    <w:rsid w:val="005A42A9"/>
    <w:rsid w:val="005A4F22"/>
    <w:rsid w:val="005A4FAB"/>
    <w:rsid w:val="005A530D"/>
    <w:rsid w:val="005A55ED"/>
    <w:rsid w:val="005A5EB6"/>
    <w:rsid w:val="005B1041"/>
    <w:rsid w:val="005B1B54"/>
    <w:rsid w:val="005B1B96"/>
    <w:rsid w:val="005B4B86"/>
    <w:rsid w:val="005B521C"/>
    <w:rsid w:val="005B6DE6"/>
    <w:rsid w:val="005B7B6C"/>
    <w:rsid w:val="005B7D16"/>
    <w:rsid w:val="005B7F5B"/>
    <w:rsid w:val="005C0320"/>
    <w:rsid w:val="005C3319"/>
    <w:rsid w:val="005C384F"/>
    <w:rsid w:val="005C3CF5"/>
    <w:rsid w:val="005D2F18"/>
    <w:rsid w:val="005D37F3"/>
    <w:rsid w:val="005D405A"/>
    <w:rsid w:val="005D4C4B"/>
    <w:rsid w:val="005D6378"/>
    <w:rsid w:val="005D7477"/>
    <w:rsid w:val="005E093E"/>
    <w:rsid w:val="005E1DF5"/>
    <w:rsid w:val="005E1E1C"/>
    <w:rsid w:val="005E3C4D"/>
    <w:rsid w:val="005E4FCE"/>
    <w:rsid w:val="005E7A52"/>
    <w:rsid w:val="005E7DFE"/>
    <w:rsid w:val="005F217C"/>
    <w:rsid w:val="005F2C64"/>
    <w:rsid w:val="005F507C"/>
    <w:rsid w:val="005F5EB6"/>
    <w:rsid w:val="005F650F"/>
    <w:rsid w:val="005F6C27"/>
    <w:rsid w:val="005F78E4"/>
    <w:rsid w:val="00600487"/>
    <w:rsid w:val="00600CE6"/>
    <w:rsid w:val="006076AA"/>
    <w:rsid w:val="00616733"/>
    <w:rsid w:val="00616D11"/>
    <w:rsid w:val="00617630"/>
    <w:rsid w:val="00617C60"/>
    <w:rsid w:val="0062472D"/>
    <w:rsid w:val="00624A23"/>
    <w:rsid w:val="0062566E"/>
    <w:rsid w:val="00626B9A"/>
    <w:rsid w:val="006318FE"/>
    <w:rsid w:val="0063308A"/>
    <w:rsid w:val="00634AA6"/>
    <w:rsid w:val="00635737"/>
    <w:rsid w:val="00636069"/>
    <w:rsid w:val="00636D47"/>
    <w:rsid w:val="00637558"/>
    <w:rsid w:val="006404A9"/>
    <w:rsid w:val="006407F9"/>
    <w:rsid w:val="006427CD"/>
    <w:rsid w:val="00643111"/>
    <w:rsid w:val="00643DC5"/>
    <w:rsid w:val="006520B2"/>
    <w:rsid w:val="00652E68"/>
    <w:rsid w:val="00656128"/>
    <w:rsid w:val="00657A7F"/>
    <w:rsid w:val="00660405"/>
    <w:rsid w:val="00662C74"/>
    <w:rsid w:val="00664339"/>
    <w:rsid w:val="00664E1D"/>
    <w:rsid w:val="0066515C"/>
    <w:rsid w:val="00665EFB"/>
    <w:rsid w:val="00667460"/>
    <w:rsid w:val="00671BF8"/>
    <w:rsid w:val="00673A56"/>
    <w:rsid w:val="0067654B"/>
    <w:rsid w:val="00676CE0"/>
    <w:rsid w:val="00681BCB"/>
    <w:rsid w:val="006828EF"/>
    <w:rsid w:val="00683266"/>
    <w:rsid w:val="00684322"/>
    <w:rsid w:val="00685E96"/>
    <w:rsid w:val="00686488"/>
    <w:rsid w:val="006866DF"/>
    <w:rsid w:val="00686926"/>
    <w:rsid w:val="006876EE"/>
    <w:rsid w:val="00690438"/>
    <w:rsid w:val="00690AAD"/>
    <w:rsid w:val="0069359E"/>
    <w:rsid w:val="00693833"/>
    <w:rsid w:val="00695020"/>
    <w:rsid w:val="006A0706"/>
    <w:rsid w:val="006A10C3"/>
    <w:rsid w:val="006A15B0"/>
    <w:rsid w:val="006A22C7"/>
    <w:rsid w:val="006A232D"/>
    <w:rsid w:val="006A2C06"/>
    <w:rsid w:val="006B2EBA"/>
    <w:rsid w:val="006B5460"/>
    <w:rsid w:val="006C0872"/>
    <w:rsid w:val="006C2670"/>
    <w:rsid w:val="006C3D0E"/>
    <w:rsid w:val="006C449A"/>
    <w:rsid w:val="006C4C04"/>
    <w:rsid w:val="006C7894"/>
    <w:rsid w:val="006C78AC"/>
    <w:rsid w:val="006D028F"/>
    <w:rsid w:val="006D0599"/>
    <w:rsid w:val="006D1172"/>
    <w:rsid w:val="006D1F4A"/>
    <w:rsid w:val="006D3D97"/>
    <w:rsid w:val="006D4BB4"/>
    <w:rsid w:val="006D4BE6"/>
    <w:rsid w:val="006D5257"/>
    <w:rsid w:val="006E38CB"/>
    <w:rsid w:val="006E39FD"/>
    <w:rsid w:val="006E49B7"/>
    <w:rsid w:val="006F04F8"/>
    <w:rsid w:val="006F5512"/>
    <w:rsid w:val="006F5A3C"/>
    <w:rsid w:val="006F5BB4"/>
    <w:rsid w:val="006F6C2D"/>
    <w:rsid w:val="006F6C75"/>
    <w:rsid w:val="006F7325"/>
    <w:rsid w:val="0070115E"/>
    <w:rsid w:val="0070445F"/>
    <w:rsid w:val="0070558F"/>
    <w:rsid w:val="0070771C"/>
    <w:rsid w:val="007116CE"/>
    <w:rsid w:val="00711EC2"/>
    <w:rsid w:val="007122D7"/>
    <w:rsid w:val="00713072"/>
    <w:rsid w:val="0071551E"/>
    <w:rsid w:val="007155A4"/>
    <w:rsid w:val="00716FE1"/>
    <w:rsid w:val="0071754C"/>
    <w:rsid w:val="00720185"/>
    <w:rsid w:val="00720EDB"/>
    <w:rsid w:val="00721BDD"/>
    <w:rsid w:val="0072506C"/>
    <w:rsid w:val="007258B2"/>
    <w:rsid w:val="0072622E"/>
    <w:rsid w:val="00726547"/>
    <w:rsid w:val="00727BEA"/>
    <w:rsid w:val="00731C7C"/>
    <w:rsid w:val="00731CFC"/>
    <w:rsid w:val="00732B7F"/>
    <w:rsid w:val="00733B21"/>
    <w:rsid w:val="007343FF"/>
    <w:rsid w:val="00734E4B"/>
    <w:rsid w:val="00735D39"/>
    <w:rsid w:val="00736844"/>
    <w:rsid w:val="007373E4"/>
    <w:rsid w:val="00740F78"/>
    <w:rsid w:val="007411B1"/>
    <w:rsid w:val="00741DC0"/>
    <w:rsid w:val="00745410"/>
    <w:rsid w:val="007475A6"/>
    <w:rsid w:val="00747A8A"/>
    <w:rsid w:val="00751BF5"/>
    <w:rsid w:val="007538F8"/>
    <w:rsid w:val="007558ED"/>
    <w:rsid w:val="00761693"/>
    <w:rsid w:val="00761775"/>
    <w:rsid w:val="007629FD"/>
    <w:rsid w:val="007632C3"/>
    <w:rsid w:val="00764C01"/>
    <w:rsid w:val="00766C32"/>
    <w:rsid w:val="00771C74"/>
    <w:rsid w:val="00772B5B"/>
    <w:rsid w:val="00773F43"/>
    <w:rsid w:val="00774CA1"/>
    <w:rsid w:val="007757A6"/>
    <w:rsid w:val="0077682A"/>
    <w:rsid w:val="00776874"/>
    <w:rsid w:val="00776FB6"/>
    <w:rsid w:val="007805E2"/>
    <w:rsid w:val="00780CB8"/>
    <w:rsid w:val="00781B27"/>
    <w:rsid w:val="00781D17"/>
    <w:rsid w:val="007824AF"/>
    <w:rsid w:val="007838D2"/>
    <w:rsid w:val="00790C85"/>
    <w:rsid w:val="0079242E"/>
    <w:rsid w:val="00793FBB"/>
    <w:rsid w:val="00796A35"/>
    <w:rsid w:val="007A2DF5"/>
    <w:rsid w:val="007A468C"/>
    <w:rsid w:val="007A478D"/>
    <w:rsid w:val="007B18A5"/>
    <w:rsid w:val="007B1F71"/>
    <w:rsid w:val="007B3AFD"/>
    <w:rsid w:val="007B46D9"/>
    <w:rsid w:val="007B7257"/>
    <w:rsid w:val="007B731C"/>
    <w:rsid w:val="007C18FE"/>
    <w:rsid w:val="007C1955"/>
    <w:rsid w:val="007C20F8"/>
    <w:rsid w:val="007C2FAD"/>
    <w:rsid w:val="007C4430"/>
    <w:rsid w:val="007C44D0"/>
    <w:rsid w:val="007C45A7"/>
    <w:rsid w:val="007C485A"/>
    <w:rsid w:val="007C4BA7"/>
    <w:rsid w:val="007C6051"/>
    <w:rsid w:val="007D0050"/>
    <w:rsid w:val="007D0474"/>
    <w:rsid w:val="007D158B"/>
    <w:rsid w:val="007D2FE7"/>
    <w:rsid w:val="007D30A9"/>
    <w:rsid w:val="007D3889"/>
    <w:rsid w:val="007D3A7D"/>
    <w:rsid w:val="007D4419"/>
    <w:rsid w:val="007D78A2"/>
    <w:rsid w:val="007E021B"/>
    <w:rsid w:val="007E0712"/>
    <w:rsid w:val="007E11EE"/>
    <w:rsid w:val="007E2520"/>
    <w:rsid w:val="007E3A94"/>
    <w:rsid w:val="007E4660"/>
    <w:rsid w:val="007E498D"/>
    <w:rsid w:val="007E5087"/>
    <w:rsid w:val="007E5F48"/>
    <w:rsid w:val="007E68C1"/>
    <w:rsid w:val="007F0E20"/>
    <w:rsid w:val="007F2900"/>
    <w:rsid w:val="007F34E0"/>
    <w:rsid w:val="007F50BA"/>
    <w:rsid w:val="0080339F"/>
    <w:rsid w:val="00803418"/>
    <w:rsid w:val="008068EC"/>
    <w:rsid w:val="00812EB0"/>
    <w:rsid w:val="008143CA"/>
    <w:rsid w:val="00814461"/>
    <w:rsid w:val="00814DC5"/>
    <w:rsid w:val="0081590C"/>
    <w:rsid w:val="008165F6"/>
    <w:rsid w:val="00816961"/>
    <w:rsid w:val="00817D0A"/>
    <w:rsid w:val="008222F4"/>
    <w:rsid w:val="00823CDE"/>
    <w:rsid w:val="00825103"/>
    <w:rsid w:val="00827911"/>
    <w:rsid w:val="008321EB"/>
    <w:rsid w:val="008323EC"/>
    <w:rsid w:val="00834E1E"/>
    <w:rsid w:val="00835537"/>
    <w:rsid w:val="00836023"/>
    <w:rsid w:val="0083727D"/>
    <w:rsid w:val="00837547"/>
    <w:rsid w:val="0084363A"/>
    <w:rsid w:val="00845950"/>
    <w:rsid w:val="00847795"/>
    <w:rsid w:val="008552DB"/>
    <w:rsid w:val="00856945"/>
    <w:rsid w:val="00857E16"/>
    <w:rsid w:val="0086042C"/>
    <w:rsid w:val="00862802"/>
    <w:rsid w:val="008647A2"/>
    <w:rsid w:val="0087148A"/>
    <w:rsid w:val="00875667"/>
    <w:rsid w:val="00875718"/>
    <w:rsid w:val="008763C3"/>
    <w:rsid w:val="00877C2D"/>
    <w:rsid w:val="00877E6E"/>
    <w:rsid w:val="00880525"/>
    <w:rsid w:val="00880F51"/>
    <w:rsid w:val="00880F69"/>
    <w:rsid w:val="0088133F"/>
    <w:rsid w:val="0088270C"/>
    <w:rsid w:val="00883C0C"/>
    <w:rsid w:val="0089274A"/>
    <w:rsid w:val="00895670"/>
    <w:rsid w:val="00897C9C"/>
    <w:rsid w:val="008A0930"/>
    <w:rsid w:val="008A1052"/>
    <w:rsid w:val="008A11E3"/>
    <w:rsid w:val="008A42F8"/>
    <w:rsid w:val="008A52B0"/>
    <w:rsid w:val="008A5657"/>
    <w:rsid w:val="008A77CE"/>
    <w:rsid w:val="008B0B6A"/>
    <w:rsid w:val="008B1001"/>
    <w:rsid w:val="008B118A"/>
    <w:rsid w:val="008B1533"/>
    <w:rsid w:val="008B1753"/>
    <w:rsid w:val="008B2633"/>
    <w:rsid w:val="008B5BA0"/>
    <w:rsid w:val="008B6014"/>
    <w:rsid w:val="008C1099"/>
    <w:rsid w:val="008C2130"/>
    <w:rsid w:val="008C3438"/>
    <w:rsid w:val="008D51D4"/>
    <w:rsid w:val="008D7EAF"/>
    <w:rsid w:val="008E0BCC"/>
    <w:rsid w:val="008E10F7"/>
    <w:rsid w:val="008E3396"/>
    <w:rsid w:val="008E38E0"/>
    <w:rsid w:val="008E3D86"/>
    <w:rsid w:val="008E6369"/>
    <w:rsid w:val="008E7A24"/>
    <w:rsid w:val="008E7DE0"/>
    <w:rsid w:val="008F0219"/>
    <w:rsid w:val="008F05BB"/>
    <w:rsid w:val="008F2D83"/>
    <w:rsid w:val="008F3DB1"/>
    <w:rsid w:val="008F4055"/>
    <w:rsid w:val="008F40FD"/>
    <w:rsid w:val="008F4B17"/>
    <w:rsid w:val="008F5896"/>
    <w:rsid w:val="008F6ADB"/>
    <w:rsid w:val="0090284C"/>
    <w:rsid w:val="00903685"/>
    <w:rsid w:val="00903E47"/>
    <w:rsid w:val="00905ED4"/>
    <w:rsid w:val="00906196"/>
    <w:rsid w:val="00907DCC"/>
    <w:rsid w:val="00907EDF"/>
    <w:rsid w:val="00910341"/>
    <w:rsid w:val="00912A65"/>
    <w:rsid w:val="009135DB"/>
    <w:rsid w:val="0091377A"/>
    <w:rsid w:val="00914A81"/>
    <w:rsid w:val="0091633F"/>
    <w:rsid w:val="00921827"/>
    <w:rsid w:val="00924F9E"/>
    <w:rsid w:val="00925252"/>
    <w:rsid w:val="00925AE5"/>
    <w:rsid w:val="0093100D"/>
    <w:rsid w:val="009333D0"/>
    <w:rsid w:val="00933A32"/>
    <w:rsid w:val="00934332"/>
    <w:rsid w:val="00934946"/>
    <w:rsid w:val="0093580F"/>
    <w:rsid w:val="00941682"/>
    <w:rsid w:val="009434D9"/>
    <w:rsid w:val="00943958"/>
    <w:rsid w:val="00943C6D"/>
    <w:rsid w:val="00950C2F"/>
    <w:rsid w:val="0095198A"/>
    <w:rsid w:val="00951BC3"/>
    <w:rsid w:val="009527F6"/>
    <w:rsid w:val="00952C8C"/>
    <w:rsid w:val="009578F2"/>
    <w:rsid w:val="009604D2"/>
    <w:rsid w:val="00961594"/>
    <w:rsid w:val="009621A8"/>
    <w:rsid w:val="00963550"/>
    <w:rsid w:val="00964C7B"/>
    <w:rsid w:val="00965262"/>
    <w:rsid w:val="009652C6"/>
    <w:rsid w:val="00965452"/>
    <w:rsid w:val="009659DF"/>
    <w:rsid w:val="0096618E"/>
    <w:rsid w:val="00970FB0"/>
    <w:rsid w:val="009711CF"/>
    <w:rsid w:val="009714BA"/>
    <w:rsid w:val="0097586D"/>
    <w:rsid w:val="00976B77"/>
    <w:rsid w:val="00977606"/>
    <w:rsid w:val="009836F5"/>
    <w:rsid w:val="009845F7"/>
    <w:rsid w:val="00984A0A"/>
    <w:rsid w:val="00991242"/>
    <w:rsid w:val="00994166"/>
    <w:rsid w:val="00994BC9"/>
    <w:rsid w:val="00996038"/>
    <w:rsid w:val="00996228"/>
    <w:rsid w:val="009A1489"/>
    <w:rsid w:val="009A331A"/>
    <w:rsid w:val="009A3E92"/>
    <w:rsid w:val="009B04D7"/>
    <w:rsid w:val="009B25EA"/>
    <w:rsid w:val="009B2C56"/>
    <w:rsid w:val="009C1B53"/>
    <w:rsid w:val="009C47E8"/>
    <w:rsid w:val="009D09AB"/>
    <w:rsid w:val="009D2CC4"/>
    <w:rsid w:val="009D32FC"/>
    <w:rsid w:val="009D387B"/>
    <w:rsid w:val="009D6B0F"/>
    <w:rsid w:val="009E07A0"/>
    <w:rsid w:val="009E1CA9"/>
    <w:rsid w:val="009E29E9"/>
    <w:rsid w:val="009E3E58"/>
    <w:rsid w:val="009E4DBA"/>
    <w:rsid w:val="009E5AB1"/>
    <w:rsid w:val="009E606E"/>
    <w:rsid w:val="009E613B"/>
    <w:rsid w:val="009E615F"/>
    <w:rsid w:val="009E78FB"/>
    <w:rsid w:val="009E7ABD"/>
    <w:rsid w:val="009F0A3E"/>
    <w:rsid w:val="009F3598"/>
    <w:rsid w:val="009F364C"/>
    <w:rsid w:val="009F3F8C"/>
    <w:rsid w:val="009F6DD8"/>
    <w:rsid w:val="009F7576"/>
    <w:rsid w:val="00A04602"/>
    <w:rsid w:val="00A052E2"/>
    <w:rsid w:val="00A06F4F"/>
    <w:rsid w:val="00A102FC"/>
    <w:rsid w:val="00A10B4F"/>
    <w:rsid w:val="00A11C89"/>
    <w:rsid w:val="00A11E1F"/>
    <w:rsid w:val="00A123C7"/>
    <w:rsid w:val="00A1257D"/>
    <w:rsid w:val="00A1599D"/>
    <w:rsid w:val="00A15CD6"/>
    <w:rsid w:val="00A15E36"/>
    <w:rsid w:val="00A1627D"/>
    <w:rsid w:val="00A228BC"/>
    <w:rsid w:val="00A22B46"/>
    <w:rsid w:val="00A23AF3"/>
    <w:rsid w:val="00A24003"/>
    <w:rsid w:val="00A2470C"/>
    <w:rsid w:val="00A254D7"/>
    <w:rsid w:val="00A269D4"/>
    <w:rsid w:val="00A26CE5"/>
    <w:rsid w:val="00A3168D"/>
    <w:rsid w:val="00A31E58"/>
    <w:rsid w:val="00A32CA0"/>
    <w:rsid w:val="00A346C1"/>
    <w:rsid w:val="00A34A3D"/>
    <w:rsid w:val="00A35E62"/>
    <w:rsid w:val="00A36406"/>
    <w:rsid w:val="00A402FD"/>
    <w:rsid w:val="00A409F7"/>
    <w:rsid w:val="00A416B5"/>
    <w:rsid w:val="00A4199D"/>
    <w:rsid w:val="00A41CDF"/>
    <w:rsid w:val="00A43CE6"/>
    <w:rsid w:val="00A44E8A"/>
    <w:rsid w:val="00A452AE"/>
    <w:rsid w:val="00A45A44"/>
    <w:rsid w:val="00A45B1D"/>
    <w:rsid w:val="00A5046B"/>
    <w:rsid w:val="00A5132D"/>
    <w:rsid w:val="00A52AD7"/>
    <w:rsid w:val="00A5390B"/>
    <w:rsid w:val="00A53E61"/>
    <w:rsid w:val="00A554F9"/>
    <w:rsid w:val="00A55A1F"/>
    <w:rsid w:val="00A5669B"/>
    <w:rsid w:val="00A5723A"/>
    <w:rsid w:val="00A62A40"/>
    <w:rsid w:val="00A63879"/>
    <w:rsid w:val="00A645EA"/>
    <w:rsid w:val="00A65A90"/>
    <w:rsid w:val="00A67017"/>
    <w:rsid w:val="00A674AE"/>
    <w:rsid w:val="00A6757D"/>
    <w:rsid w:val="00A67A04"/>
    <w:rsid w:val="00A67B4B"/>
    <w:rsid w:val="00A710B2"/>
    <w:rsid w:val="00A752B6"/>
    <w:rsid w:val="00A7720E"/>
    <w:rsid w:val="00A779C3"/>
    <w:rsid w:val="00A77F4C"/>
    <w:rsid w:val="00A84BD4"/>
    <w:rsid w:val="00A84E96"/>
    <w:rsid w:val="00A85284"/>
    <w:rsid w:val="00A935FC"/>
    <w:rsid w:val="00A967BA"/>
    <w:rsid w:val="00AA28A5"/>
    <w:rsid w:val="00AA4DCE"/>
    <w:rsid w:val="00AA6599"/>
    <w:rsid w:val="00AA768A"/>
    <w:rsid w:val="00AB7E20"/>
    <w:rsid w:val="00AC1658"/>
    <w:rsid w:val="00AC369E"/>
    <w:rsid w:val="00AC57DB"/>
    <w:rsid w:val="00AD04FE"/>
    <w:rsid w:val="00AD2C14"/>
    <w:rsid w:val="00AD49D8"/>
    <w:rsid w:val="00AD7E9E"/>
    <w:rsid w:val="00AE0CAC"/>
    <w:rsid w:val="00AE158F"/>
    <w:rsid w:val="00AE1694"/>
    <w:rsid w:val="00AE3CAF"/>
    <w:rsid w:val="00AE3EF0"/>
    <w:rsid w:val="00AE5AE8"/>
    <w:rsid w:val="00AE656A"/>
    <w:rsid w:val="00AE6D2E"/>
    <w:rsid w:val="00AE6E38"/>
    <w:rsid w:val="00AF1CAD"/>
    <w:rsid w:val="00AF2F98"/>
    <w:rsid w:val="00AF3F7E"/>
    <w:rsid w:val="00AF476F"/>
    <w:rsid w:val="00AF4FD0"/>
    <w:rsid w:val="00AF5199"/>
    <w:rsid w:val="00AF643C"/>
    <w:rsid w:val="00AF657B"/>
    <w:rsid w:val="00AF6E8F"/>
    <w:rsid w:val="00AF70CB"/>
    <w:rsid w:val="00AF75EA"/>
    <w:rsid w:val="00AF7BF2"/>
    <w:rsid w:val="00B016F3"/>
    <w:rsid w:val="00B02B6F"/>
    <w:rsid w:val="00B049B0"/>
    <w:rsid w:val="00B049FA"/>
    <w:rsid w:val="00B10C01"/>
    <w:rsid w:val="00B11CC3"/>
    <w:rsid w:val="00B166D3"/>
    <w:rsid w:val="00B16DD1"/>
    <w:rsid w:val="00B20A9D"/>
    <w:rsid w:val="00B210D7"/>
    <w:rsid w:val="00B21A5B"/>
    <w:rsid w:val="00B220CE"/>
    <w:rsid w:val="00B23268"/>
    <w:rsid w:val="00B25DAE"/>
    <w:rsid w:val="00B266AC"/>
    <w:rsid w:val="00B276E4"/>
    <w:rsid w:val="00B35360"/>
    <w:rsid w:val="00B36F7D"/>
    <w:rsid w:val="00B405C3"/>
    <w:rsid w:val="00B40F7E"/>
    <w:rsid w:val="00B41499"/>
    <w:rsid w:val="00B41B30"/>
    <w:rsid w:val="00B435CF"/>
    <w:rsid w:val="00B44883"/>
    <w:rsid w:val="00B47D6E"/>
    <w:rsid w:val="00B47D82"/>
    <w:rsid w:val="00B50BFC"/>
    <w:rsid w:val="00B53352"/>
    <w:rsid w:val="00B56463"/>
    <w:rsid w:val="00B568A0"/>
    <w:rsid w:val="00B611C4"/>
    <w:rsid w:val="00B61425"/>
    <w:rsid w:val="00B639D0"/>
    <w:rsid w:val="00B64143"/>
    <w:rsid w:val="00B65389"/>
    <w:rsid w:val="00B65436"/>
    <w:rsid w:val="00B67AC5"/>
    <w:rsid w:val="00B7172D"/>
    <w:rsid w:val="00B74D4F"/>
    <w:rsid w:val="00B757EB"/>
    <w:rsid w:val="00B80ED4"/>
    <w:rsid w:val="00B81A13"/>
    <w:rsid w:val="00B82F93"/>
    <w:rsid w:val="00B87331"/>
    <w:rsid w:val="00B9079B"/>
    <w:rsid w:val="00B9387B"/>
    <w:rsid w:val="00B948C2"/>
    <w:rsid w:val="00B951D3"/>
    <w:rsid w:val="00B95224"/>
    <w:rsid w:val="00B9565C"/>
    <w:rsid w:val="00B95D28"/>
    <w:rsid w:val="00B96B5F"/>
    <w:rsid w:val="00BA0902"/>
    <w:rsid w:val="00BA2F1D"/>
    <w:rsid w:val="00BA4009"/>
    <w:rsid w:val="00BA4217"/>
    <w:rsid w:val="00BA478C"/>
    <w:rsid w:val="00BB13A5"/>
    <w:rsid w:val="00BB1C1A"/>
    <w:rsid w:val="00BB29DB"/>
    <w:rsid w:val="00BB399C"/>
    <w:rsid w:val="00BB3DA0"/>
    <w:rsid w:val="00BB42C9"/>
    <w:rsid w:val="00BB6A8A"/>
    <w:rsid w:val="00BB7138"/>
    <w:rsid w:val="00BC1CD9"/>
    <w:rsid w:val="00BC442A"/>
    <w:rsid w:val="00BC6A55"/>
    <w:rsid w:val="00BC7596"/>
    <w:rsid w:val="00BD0FFB"/>
    <w:rsid w:val="00BD103F"/>
    <w:rsid w:val="00BD2DE4"/>
    <w:rsid w:val="00BD35EE"/>
    <w:rsid w:val="00BD383A"/>
    <w:rsid w:val="00BD3AF9"/>
    <w:rsid w:val="00BD45DB"/>
    <w:rsid w:val="00BD6C1B"/>
    <w:rsid w:val="00BE0738"/>
    <w:rsid w:val="00BE1300"/>
    <w:rsid w:val="00BE172D"/>
    <w:rsid w:val="00BE29B1"/>
    <w:rsid w:val="00BE3463"/>
    <w:rsid w:val="00BE39E2"/>
    <w:rsid w:val="00BE56CA"/>
    <w:rsid w:val="00BE5E0D"/>
    <w:rsid w:val="00BE6D38"/>
    <w:rsid w:val="00BF00B5"/>
    <w:rsid w:val="00BF145F"/>
    <w:rsid w:val="00BF5A8D"/>
    <w:rsid w:val="00BF7472"/>
    <w:rsid w:val="00BF7770"/>
    <w:rsid w:val="00C0054B"/>
    <w:rsid w:val="00C02B52"/>
    <w:rsid w:val="00C05BEE"/>
    <w:rsid w:val="00C05C2C"/>
    <w:rsid w:val="00C0760B"/>
    <w:rsid w:val="00C07DE7"/>
    <w:rsid w:val="00C12929"/>
    <w:rsid w:val="00C13022"/>
    <w:rsid w:val="00C14AAE"/>
    <w:rsid w:val="00C153C0"/>
    <w:rsid w:val="00C15CC3"/>
    <w:rsid w:val="00C16886"/>
    <w:rsid w:val="00C16D3C"/>
    <w:rsid w:val="00C1727B"/>
    <w:rsid w:val="00C205D6"/>
    <w:rsid w:val="00C20A2B"/>
    <w:rsid w:val="00C21D96"/>
    <w:rsid w:val="00C30A8C"/>
    <w:rsid w:val="00C30E8A"/>
    <w:rsid w:val="00C31225"/>
    <w:rsid w:val="00C319DF"/>
    <w:rsid w:val="00C31C6F"/>
    <w:rsid w:val="00C33177"/>
    <w:rsid w:val="00C34B2D"/>
    <w:rsid w:val="00C3529B"/>
    <w:rsid w:val="00C37E4D"/>
    <w:rsid w:val="00C42904"/>
    <w:rsid w:val="00C43114"/>
    <w:rsid w:val="00C502D9"/>
    <w:rsid w:val="00C51C92"/>
    <w:rsid w:val="00C53F85"/>
    <w:rsid w:val="00C60AF8"/>
    <w:rsid w:val="00C61805"/>
    <w:rsid w:val="00C61CCE"/>
    <w:rsid w:val="00C62AB5"/>
    <w:rsid w:val="00C6360B"/>
    <w:rsid w:val="00C63626"/>
    <w:rsid w:val="00C64F8F"/>
    <w:rsid w:val="00C65712"/>
    <w:rsid w:val="00C72075"/>
    <w:rsid w:val="00C726F1"/>
    <w:rsid w:val="00C72B0F"/>
    <w:rsid w:val="00C73453"/>
    <w:rsid w:val="00C7406B"/>
    <w:rsid w:val="00C76545"/>
    <w:rsid w:val="00C76F88"/>
    <w:rsid w:val="00C77EC8"/>
    <w:rsid w:val="00C81405"/>
    <w:rsid w:val="00C825DC"/>
    <w:rsid w:val="00C82C88"/>
    <w:rsid w:val="00C8434B"/>
    <w:rsid w:val="00C84D99"/>
    <w:rsid w:val="00C87C38"/>
    <w:rsid w:val="00C9020F"/>
    <w:rsid w:val="00C90D89"/>
    <w:rsid w:val="00C91E30"/>
    <w:rsid w:val="00C92032"/>
    <w:rsid w:val="00C928F2"/>
    <w:rsid w:val="00C93635"/>
    <w:rsid w:val="00C94BF2"/>
    <w:rsid w:val="00C95CB0"/>
    <w:rsid w:val="00C96A8A"/>
    <w:rsid w:val="00CA0C31"/>
    <w:rsid w:val="00CA1220"/>
    <w:rsid w:val="00CA2AD6"/>
    <w:rsid w:val="00CA5709"/>
    <w:rsid w:val="00CB0A21"/>
    <w:rsid w:val="00CB1733"/>
    <w:rsid w:val="00CB569E"/>
    <w:rsid w:val="00CB7C28"/>
    <w:rsid w:val="00CC1055"/>
    <w:rsid w:val="00CC18E2"/>
    <w:rsid w:val="00CC199C"/>
    <w:rsid w:val="00CC2679"/>
    <w:rsid w:val="00CC377C"/>
    <w:rsid w:val="00CC39C5"/>
    <w:rsid w:val="00CC3E48"/>
    <w:rsid w:val="00CD055B"/>
    <w:rsid w:val="00CD0C2D"/>
    <w:rsid w:val="00CD16E8"/>
    <w:rsid w:val="00CD32C4"/>
    <w:rsid w:val="00CD347D"/>
    <w:rsid w:val="00CD48AC"/>
    <w:rsid w:val="00CD5EBB"/>
    <w:rsid w:val="00CD635F"/>
    <w:rsid w:val="00CD7929"/>
    <w:rsid w:val="00CE0144"/>
    <w:rsid w:val="00CE0370"/>
    <w:rsid w:val="00CE1521"/>
    <w:rsid w:val="00CE223C"/>
    <w:rsid w:val="00CE3C48"/>
    <w:rsid w:val="00CE49D2"/>
    <w:rsid w:val="00CF11C9"/>
    <w:rsid w:val="00CF15FE"/>
    <w:rsid w:val="00CF21E8"/>
    <w:rsid w:val="00CF37FA"/>
    <w:rsid w:val="00CF39B9"/>
    <w:rsid w:val="00CF48E3"/>
    <w:rsid w:val="00CF5917"/>
    <w:rsid w:val="00CF78C2"/>
    <w:rsid w:val="00D03247"/>
    <w:rsid w:val="00D0335F"/>
    <w:rsid w:val="00D06892"/>
    <w:rsid w:val="00D06BA4"/>
    <w:rsid w:val="00D107C1"/>
    <w:rsid w:val="00D10F0E"/>
    <w:rsid w:val="00D12E7F"/>
    <w:rsid w:val="00D134F1"/>
    <w:rsid w:val="00D1423C"/>
    <w:rsid w:val="00D145C3"/>
    <w:rsid w:val="00D1651B"/>
    <w:rsid w:val="00D17029"/>
    <w:rsid w:val="00D17367"/>
    <w:rsid w:val="00D17E4A"/>
    <w:rsid w:val="00D210DF"/>
    <w:rsid w:val="00D21B83"/>
    <w:rsid w:val="00D22AA3"/>
    <w:rsid w:val="00D234DF"/>
    <w:rsid w:val="00D322FC"/>
    <w:rsid w:val="00D33A8F"/>
    <w:rsid w:val="00D3419E"/>
    <w:rsid w:val="00D3670F"/>
    <w:rsid w:val="00D41E9F"/>
    <w:rsid w:val="00D42579"/>
    <w:rsid w:val="00D42EC7"/>
    <w:rsid w:val="00D45F2B"/>
    <w:rsid w:val="00D46312"/>
    <w:rsid w:val="00D47252"/>
    <w:rsid w:val="00D5381C"/>
    <w:rsid w:val="00D54636"/>
    <w:rsid w:val="00D563A5"/>
    <w:rsid w:val="00D60F3E"/>
    <w:rsid w:val="00D63C7C"/>
    <w:rsid w:val="00D6425B"/>
    <w:rsid w:val="00D648FA"/>
    <w:rsid w:val="00D64CEE"/>
    <w:rsid w:val="00D70585"/>
    <w:rsid w:val="00D71642"/>
    <w:rsid w:val="00D71DA4"/>
    <w:rsid w:val="00D723D1"/>
    <w:rsid w:val="00D731E8"/>
    <w:rsid w:val="00D73E8F"/>
    <w:rsid w:val="00D750D3"/>
    <w:rsid w:val="00D76EC9"/>
    <w:rsid w:val="00D76F3C"/>
    <w:rsid w:val="00D811F6"/>
    <w:rsid w:val="00D8295C"/>
    <w:rsid w:val="00D83D76"/>
    <w:rsid w:val="00D84185"/>
    <w:rsid w:val="00D84CE7"/>
    <w:rsid w:val="00D8537A"/>
    <w:rsid w:val="00D90561"/>
    <w:rsid w:val="00D94374"/>
    <w:rsid w:val="00D962DE"/>
    <w:rsid w:val="00DA0940"/>
    <w:rsid w:val="00DA1A39"/>
    <w:rsid w:val="00DA2773"/>
    <w:rsid w:val="00DA3E4D"/>
    <w:rsid w:val="00DA64A6"/>
    <w:rsid w:val="00DA6BBB"/>
    <w:rsid w:val="00DA6C1E"/>
    <w:rsid w:val="00DB0784"/>
    <w:rsid w:val="00DB1450"/>
    <w:rsid w:val="00DB15C0"/>
    <w:rsid w:val="00DB161E"/>
    <w:rsid w:val="00DB2AF4"/>
    <w:rsid w:val="00DB2C73"/>
    <w:rsid w:val="00DB2F67"/>
    <w:rsid w:val="00DB2F8A"/>
    <w:rsid w:val="00DB564D"/>
    <w:rsid w:val="00DB5D54"/>
    <w:rsid w:val="00DB6680"/>
    <w:rsid w:val="00DB67A9"/>
    <w:rsid w:val="00DB7C75"/>
    <w:rsid w:val="00DC038E"/>
    <w:rsid w:val="00DC16D1"/>
    <w:rsid w:val="00DC2243"/>
    <w:rsid w:val="00DC2ED9"/>
    <w:rsid w:val="00DC3DD7"/>
    <w:rsid w:val="00DC4F65"/>
    <w:rsid w:val="00DC6748"/>
    <w:rsid w:val="00DD04E4"/>
    <w:rsid w:val="00DD0514"/>
    <w:rsid w:val="00DD0F10"/>
    <w:rsid w:val="00DD15AB"/>
    <w:rsid w:val="00DD1D71"/>
    <w:rsid w:val="00DD4815"/>
    <w:rsid w:val="00DD4BC8"/>
    <w:rsid w:val="00DD6BDE"/>
    <w:rsid w:val="00DD7AED"/>
    <w:rsid w:val="00DE05C4"/>
    <w:rsid w:val="00DE1331"/>
    <w:rsid w:val="00DE149A"/>
    <w:rsid w:val="00DE1A80"/>
    <w:rsid w:val="00DE22BA"/>
    <w:rsid w:val="00DE238B"/>
    <w:rsid w:val="00DF173F"/>
    <w:rsid w:val="00DF2869"/>
    <w:rsid w:val="00DF5969"/>
    <w:rsid w:val="00DF6C44"/>
    <w:rsid w:val="00E056B2"/>
    <w:rsid w:val="00E06815"/>
    <w:rsid w:val="00E105E2"/>
    <w:rsid w:val="00E121F3"/>
    <w:rsid w:val="00E12A9D"/>
    <w:rsid w:val="00E1445E"/>
    <w:rsid w:val="00E14A1E"/>
    <w:rsid w:val="00E150D5"/>
    <w:rsid w:val="00E172F7"/>
    <w:rsid w:val="00E1763A"/>
    <w:rsid w:val="00E17FF6"/>
    <w:rsid w:val="00E20143"/>
    <w:rsid w:val="00E20D34"/>
    <w:rsid w:val="00E21593"/>
    <w:rsid w:val="00E24E5C"/>
    <w:rsid w:val="00E25489"/>
    <w:rsid w:val="00E2570F"/>
    <w:rsid w:val="00E25CCA"/>
    <w:rsid w:val="00E269BD"/>
    <w:rsid w:val="00E26EDF"/>
    <w:rsid w:val="00E27D2B"/>
    <w:rsid w:val="00E30689"/>
    <w:rsid w:val="00E30A93"/>
    <w:rsid w:val="00E31843"/>
    <w:rsid w:val="00E333A4"/>
    <w:rsid w:val="00E33BF2"/>
    <w:rsid w:val="00E33CDD"/>
    <w:rsid w:val="00E37A34"/>
    <w:rsid w:val="00E40FB9"/>
    <w:rsid w:val="00E41D9C"/>
    <w:rsid w:val="00E43478"/>
    <w:rsid w:val="00E44F33"/>
    <w:rsid w:val="00E46E85"/>
    <w:rsid w:val="00E46E91"/>
    <w:rsid w:val="00E5151D"/>
    <w:rsid w:val="00E52EE3"/>
    <w:rsid w:val="00E5362F"/>
    <w:rsid w:val="00E53B9D"/>
    <w:rsid w:val="00E53E19"/>
    <w:rsid w:val="00E54270"/>
    <w:rsid w:val="00E55D40"/>
    <w:rsid w:val="00E56476"/>
    <w:rsid w:val="00E57201"/>
    <w:rsid w:val="00E60211"/>
    <w:rsid w:val="00E60221"/>
    <w:rsid w:val="00E614C0"/>
    <w:rsid w:val="00E63512"/>
    <w:rsid w:val="00E67A70"/>
    <w:rsid w:val="00E70C51"/>
    <w:rsid w:val="00E71366"/>
    <w:rsid w:val="00E71FC4"/>
    <w:rsid w:val="00E73AE8"/>
    <w:rsid w:val="00E7546F"/>
    <w:rsid w:val="00E77069"/>
    <w:rsid w:val="00E802A7"/>
    <w:rsid w:val="00E819CC"/>
    <w:rsid w:val="00E81A50"/>
    <w:rsid w:val="00E82F08"/>
    <w:rsid w:val="00E82F0E"/>
    <w:rsid w:val="00E84537"/>
    <w:rsid w:val="00E92991"/>
    <w:rsid w:val="00E94C45"/>
    <w:rsid w:val="00E95C59"/>
    <w:rsid w:val="00EA0421"/>
    <w:rsid w:val="00EA045B"/>
    <w:rsid w:val="00EA136B"/>
    <w:rsid w:val="00EA1F38"/>
    <w:rsid w:val="00EA2A34"/>
    <w:rsid w:val="00EA4CF4"/>
    <w:rsid w:val="00EA5C36"/>
    <w:rsid w:val="00EB02A0"/>
    <w:rsid w:val="00EB05BE"/>
    <w:rsid w:val="00EB0AF0"/>
    <w:rsid w:val="00EB2A7C"/>
    <w:rsid w:val="00EB4111"/>
    <w:rsid w:val="00EB7D06"/>
    <w:rsid w:val="00EC0F45"/>
    <w:rsid w:val="00EC2AB6"/>
    <w:rsid w:val="00EC3536"/>
    <w:rsid w:val="00EC360E"/>
    <w:rsid w:val="00EC4FF6"/>
    <w:rsid w:val="00EC5639"/>
    <w:rsid w:val="00EC6C30"/>
    <w:rsid w:val="00ED0B27"/>
    <w:rsid w:val="00ED2481"/>
    <w:rsid w:val="00ED29AD"/>
    <w:rsid w:val="00ED4A27"/>
    <w:rsid w:val="00ED7438"/>
    <w:rsid w:val="00ED7A1E"/>
    <w:rsid w:val="00EE0595"/>
    <w:rsid w:val="00EE11D2"/>
    <w:rsid w:val="00EE237D"/>
    <w:rsid w:val="00EE2ED4"/>
    <w:rsid w:val="00EE394A"/>
    <w:rsid w:val="00EE5EFE"/>
    <w:rsid w:val="00EF29EB"/>
    <w:rsid w:val="00EF6294"/>
    <w:rsid w:val="00EF770E"/>
    <w:rsid w:val="00F002E8"/>
    <w:rsid w:val="00F00CBB"/>
    <w:rsid w:val="00F07DC7"/>
    <w:rsid w:val="00F111C1"/>
    <w:rsid w:val="00F1275D"/>
    <w:rsid w:val="00F139F0"/>
    <w:rsid w:val="00F23FF4"/>
    <w:rsid w:val="00F25B89"/>
    <w:rsid w:val="00F25F74"/>
    <w:rsid w:val="00F30D29"/>
    <w:rsid w:val="00F31ADC"/>
    <w:rsid w:val="00F31BF6"/>
    <w:rsid w:val="00F32968"/>
    <w:rsid w:val="00F32F74"/>
    <w:rsid w:val="00F34742"/>
    <w:rsid w:val="00F349A3"/>
    <w:rsid w:val="00F3662A"/>
    <w:rsid w:val="00F37C5D"/>
    <w:rsid w:val="00F409B1"/>
    <w:rsid w:val="00F40E10"/>
    <w:rsid w:val="00F426DD"/>
    <w:rsid w:val="00F45C55"/>
    <w:rsid w:val="00F45CE3"/>
    <w:rsid w:val="00F50063"/>
    <w:rsid w:val="00F50462"/>
    <w:rsid w:val="00F50B44"/>
    <w:rsid w:val="00F51822"/>
    <w:rsid w:val="00F52984"/>
    <w:rsid w:val="00F54332"/>
    <w:rsid w:val="00F5446B"/>
    <w:rsid w:val="00F54DB1"/>
    <w:rsid w:val="00F55758"/>
    <w:rsid w:val="00F55E95"/>
    <w:rsid w:val="00F60EC8"/>
    <w:rsid w:val="00F61CEC"/>
    <w:rsid w:val="00F61E3B"/>
    <w:rsid w:val="00F62F99"/>
    <w:rsid w:val="00F64761"/>
    <w:rsid w:val="00F65E8C"/>
    <w:rsid w:val="00F673C7"/>
    <w:rsid w:val="00F67580"/>
    <w:rsid w:val="00F67D32"/>
    <w:rsid w:val="00F71290"/>
    <w:rsid w:val="00F72B7D"/>
    <w:rsid w:val="00F735F5"/>
    <w:rsid w:val="00F75433"/>
    <w:rsid w:val="00F775C4"/>
    <w:rsid w:val="00F77E28"/>
    <w:rsid w:val="00F8055E"/>
    <w:rsid w:val="00F82906"/>
    <w:rsid w:val="00F8343E"/>
    <w:rsid w:val="00F842F1"/>
    <w:rsid w:val="00F8712F"/>
    <w:rsid w:val="00F91E50"/>
    <w:rsid w:val="00F94F2A"/>
    <w:rsid w:val="00F9555F"/>
    <w:rsid w:val="00F97BB1"/>
    <w:rsid w:val="00FA0447"/>
    <w:rsid w:val="00FA08F7"/>
    <w:rsid w:val="00FA0FB8"/>
    <w:rsid w:val="00FA3149"/>
    <w:rsid w:val="00FA346E"/>
    <w:rsid w:val="00FA404F"/>
    <w:rsid w:val="00FA5533"/>
    <w:rsid w:val="00FA665B"/>
    <w:rsid w:val="00FA70E6"/>
    <w:rsid w:val="00FA7A7A"/>
    <w:rsid w:val="00FA7ABB"/>
    <w:rsid w:val="00FB006D"/>
    <w:rsid w:val="00FB0F45"/>
    <w:rsid w:val="00FB2BC2"/>
    <w:rsid w:val="00FB32C6"/>
    <w:rsid w:val="00FB4D8C"/>
    <w:rsid w:val="00FB4ED9"/>
    <w:rsid w:val="00FB51B8"/>
    <w:rsid w:val="00FC53A3"/>
    <w:rsid w:val="00FC5EE4"/>
    <w:rsid w:val="00FC6913"/>
    <w:rsid w:val="00FC6A4C"/>
    <w:rsid w:val="00FC735A"/>
    <w:rsid w:val="00FD10F0"/>
    <w:rsid w:val="00FD1E9C"/>
    <w:rsid w:val="00FD23E5"/>
    <w:rsid w:val="00FD2922"/>
    <w:rsid w:val="00FD2B17"/>
    <w:rsid w:val="00FD4204"/>
    <w:rsid w:val="00FD46C6"/>
    <w:rsid w:val="00FD4E09"/>
    <w:rsid w:val="00FD6335"/>
    <w:rsid w:val="00FE1628"/>
    <w:rsid w:val="00FE180F"/>
    <w:rsid w:val="00FE37EB"/>
    <w:rsid w:val="00FE3E26"/>
    <w:rsid w:val="00FE524A"/>
    <w:rsid w:val="00FE6F44"/>
    <w:rsid w:val="00FF16F0"/>
    <w:rsid w:val="00FF1936"/>
    <w:rsid w:val="00FF2B76"/>
    <w:rsid w:val="00FF2F3C"/>
    <w:rsid w:val="00FF55FA"/>
    <w:rsid w:val="00FF7C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4372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12BF"/>
    <w:pPr>
      <w:spacing w:line="300" w:lineRule="atLeast"/>
    </w:pPr>
    <w:rPr>
      <w:rFonts w:ascii="Arial" w:hAnsi="Arial"/>
      <w:sz w:val="19"/>
      <w:szCs w:val="19"/>
    </w:rPr>
  </w:style>
  <w:style w:type="paragraph" w:styleId="Overskrift1">
    <w:name w:val="heading 1"/>
    <w:basedOn w:val="Normal"/>
    <w:next w:val="Normal"/>
    <w:qFormat/>
    <w:rsid w:val="0081590C"/>
    <w:pPr>
      <w:keepNext/>
      <w:numPr>
        <w:numId w:val="1"/>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774CA1"/>
    <w:pPr>
      <w:keepNext/>
      <w:numPr>
        <w:ilvl w:val="1"/>
        <w:numId w:val="1"/>
      </w:numPr>
      <w:spacing w:before="240" w:after="60"/>
      <w:outlineLvl w:val="1"/>
    </w:pPr>
    <w:rPr>
      <w:rFonts w:cs="Arial"/>
      <w:b/>
      <w:bCs/>
      <w:i/>
      <w:iCs/>
      <w:sz w:val="28"/>
      <w:szCs w:val="28"/>
    </w:rPr>
  </w:style>
  <w:style w:type="paragraph" w:styleId="Overskrift3">
    <w:name w:val="heading 3"/>
    <w:basedOn w:val="Overskrift2"/>
    <w:next w:val="Normal"/>
    <w:link w:val="Overskrift3Tegn"/>
    <w:rsid w:val="007F34E0"/>
    <w:pPr>
      <w:numPr>
        <w:ilvl w:val="2"/>
      </w:numPr>
      <w:outlineLvl w:val="2"/>
    </w:p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uiPriority w:val="99"/>
    <w:rsid w:val="0081590C"/>
    <w:rPr>
      <w:dstrike w:val="0"/>
      <w:color w:val="666699"/>
      <w:u w:val="none"/>
      <w:effect w:val="none"/>
    </w:rPr>
  </w:style>
  <w:style w:type="paragraph" w:styleId="INNH1">
    <w:name w:val="toc 1"/>
    <w:basedOn w:val="Normal"/>
    <w:next w:val="Normal"/>
    <w:autoRedefine/>
    <w:uiPriority w:val="39"/>
    <w:rsid w:val="002724AF"/>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semiHidde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uiPriority w:val="59"/>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semiHidden/>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semiHidden/>
    <w:rsid w:val="007E5087"/>
    <w:rPr>
      <w:vertAlign w:val="superscript"/>
    </w:rPr>
  </w:style>
  <w:style w:type="character" w:styleId="Utheving">
    <w:name w:val="Emphasis"/>
    <w:qFormat/>
    <w:rsid w:val="00D1651B"/>
    <w:rPr>
      <w:i/>
      <w:iCs/>
    </w:rPr>
  </w:style>
  <w:style w:type="character" w:customStyle="1" w:styleId="BrdtekstTegn">
    <w:name w:val="Brødtekst Tegn"/>
    <w:link w:val="Brdtekst"/>
    <w:rsid w:val="00ED7438"/>
    <w:rPr>
      <w:rFonts w:ascii="DepCentury Old Style" w:hAnsi="DepCentury Old Style"/>
      <w:sz w:val="22"/>
      <w:lang w:val="nb-NO" w:eastAsia="nb-NO" w:bidi="ar-SA"/>
    </w:rPr>
  </w:style>
  <w:style w:type="character" w:customStyle="1" w:styleId="BodyTextChar">
    <w:name w:val="Body Text Char"/>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link w:val="Brdtekstinnrykk3"/>
    <w:rsid w:val="00BF00B5"/>
    <w:rPr>
      <w:rFonts w:ascii="Arial" w:hAnsi="Arial"/>
      <w:iCs/>
      <w:snapToGrid w:val="0"/>
      <w:sz w:val="16"/>
      <w:szCs w:val="16"/>
    </w:rPr>
  </w:style>
  <w:style w:type="character" w:customStyle="1" w:styleId="TopptekstTegn">
    <w:name w:val="Topptekst Tegn"/>
    <w:link w:val="Topptekst"/>
    <w:uiPriority w:val="99"/>
    <w:rsid w:val="00925252"/>
    <w:rPr>
      <w:rFonts w:ascii="Arial" w:hAnsi="Arial"/>
      <w:sz w:val="19"/>
      <w:szCs w:val="19"/>
    </w:rPr>
  </w:style>
  <w:style w:type="character" w:customStyle="1" w:styleId="Overskrift2Tegn">
    <w:name w:val="Overskrift 2 Tegn"/>
    <w:link w:val="Overskrift2"/>
    <w:rsid w:val="00774CA1"/>
    <w:rPr>
      <w:rFonts w:ascii="Arial" w:hAnsi="Arial" w:cs="Arial"/>
      <w:b/>
      <w:bCs/>
      <w:i/>
      <w:iCs/>
      <w:sz w:val="28"/>
      <w:szCs w:val="28"/>
    </w:rPr>
  </w:style>
  <w:style w:type="character" w:customStyle="1" w:styleId="BunntekstTegn">
    <w:name w:val="Bunntekst Tegn"/>
    <w:basedOn w:val="Standardskriftforavsnitt"/>
    <w:link w:val="Bunntekst"/>
    <w:uiPriority w:val="99"/>
    <w:rsid w:val="003B7AA7"/>
    <w:rPr>
      <w:rFonts w:ascii="Arial" w:hAnsi="Arial"/>
      <w:sz w:val="19"/>
      <w:szCs w:val="19"/>
    </w:rPr>
  </w:style>
  <w:style w:type="paragraph" w:styleId="Ingenmellomrom">
    <w:name w:val="No Spacing"/>
    <w:uiPriority w:val="1"/>
    <w:qFormat/>
    <w:rsid w:val="00D17029"/>
    <w:rPr>
      <w:rFonts w:ascii="Calibri" w:eastAsia="Calibri" w:hAnsi="Calibri"/>
      <w:sz w:val="22"/>
      <w:szCs w:val="22"/>
      <w:lang w:eastAsia="en-US"/>
    </w:rPr>
  </w:style>
  <w:style w:type="paragraph" w:styleId="Listeavsnitt">
    <w:name w:val="List Paragraph"/>
    <w:aliases w:val="Lister"/>
    <w:basedOn w:val="Normal"/>
    <w:uiPriority w:val="34"/>
    <w:qFormat/>
    <w:rsid w:val="00BD2DE4"/>
    <w:pPr>
      <w:ind w:left="720"/>
      <w:contextualSpacing/>
    </w:pPr>
  </w:style>
  <w:style w:type="paragraph" w:customStyle="1" w:styleId="Default">
    <w:name w:val="Default"/>
    <w:rsid w:val="00726547"/>
    <w:pPr>
      <w:autoSpaceDE w:val="0"/>
      <w:autoSpaceDN w:val="0"/>
      <w:adjustRightInd w:val="0"/>
    </w:pPr>
    <w:rPr>
      <w:rFonts w:ascii="Arial" w:eastAsiaTheme="minorHAnsi" w:hAnsi="Arial" w:cs="Arial"/>
      <w:color w:val="000000"/>
      <w:sz w:val="24"/>
      <w:szCs w:val="24"/>
      <w:lang w:eastAsia="en-US"/>
    </w:rPr>
  </w:style>
  <w:style w:type="paragraph" w:styleId="Revisjon">
    <w:name w:val="Revision"/>
    <w:hidden/>
    <w:uiPriority w:val="99"/>
    <w:semiHidden/>
    <w:rsid w:val="00727BEA"/>
    <w:rPr>
      <w:rFonts w:ascii="Arial" w:hAnsi="Arial"/>
      <w:sz w:val="19"/>
      <w:szCs w:val="19"/>
    </w:rPr>
  </w:style>
  <w:style w:type="character" w:customStyle="1" w:styleId="Liste-forts3Tegn">
    <w:name w:val="Liste - forts. 3 Tegn"/>
    <w:basedOn w:val="Standardskriftforavsnitt"/>
    <w:link w:val="Liste-forts3"/>
    <w:semiHidden/>
    <w:rsid w:val="00461A9D"/>
    <w:rPr>
      <w:rFonts w:ascii="Arial" w:hAnsi="Arial"/>
      <w:sz w:val="19"/>
      <w:szCs w:val="19"/>
    </w:rPr>
  </w:style>
  <w:style w:type="paragraph" w:styleId="Liste-forts3">
    <w:name w:val="List Continue 3"/>
    <w:basedOn w:val="Normal"/>
    <w:link w:val="Liste-forts3Tegn"/>
    <w:semiHidden/>
    <w:unhideWhenUsed/>
    <w:rsid w:val="00461A9D"/>
    <w:pPr>
      <w:spacing w:after="120"/>
      <w:ind w:left="849"/>
      <w:contextualSpacing/>
    </w:pPr>
  </w:style>
  <w:style w:type="character" w:customStyle="1" w:styleId="Overskrift3Tegn">
    <w:name w:val="Overskrift 3 Tegn"/>
    <w:basedOn w:val="Liste-forts3Tegn"/>
    <w:link w:val="Overskrift3"/>
    <w:rsid w:val="007F34E0"/>
    <w:rPr>
      <w:rFonts w:ascii="Arial" w:hAnsi="Arial" w:cs="Arial"/>
      <w:b/>
      <w:bCs/>
      <w:i/>
      <w:iCs/>
      <w:sz w:val="28"/>
      <w:szCs w:val="28"/>
    </w:rPr>
  </w:style>
  <w:style w:type="paragraph" w:customStyle="1" w:styleId="Overskrift3a">
    <w:name w:val="Overskrift 3a"/>
    <w:basedOn w:val="Normal"/>
    <w:next w:val="Brdtekst"/>
    <w:rsid w:val="00774CA1"/>
  </w:style>
  <w:style w:type="paragraph" w:customStyle="1" w:styleId="Overskrift3-test">
    <w:name w:val="Overskrift 3-test"/>
    <w:basedOn w:val="Overskrift3"/>
    <w:link w:val="Overskrift3-testTegn"/>
    <w:qFormat/>
    <w:rsid w:val="006D028F"/>
    <w:rPr>
      <w:b w:val="0"/>
      <w:sz w:val="22"/>
      <w:szCs w:val="22"/>
    </w:rPr>
  </w:style>
  <w:style w:type="character" w:customStyle="1" w:styleId="Overskrift3-testTegn">
    <w:name w:val="Overskrift 3-test Tegn"/>
    <w:basedOn w:val="Overskrift3Tegn"/>
    <w:link w:val="Overskrift3-test"/>
    <w:rsid w:val="006D028F"/>
    <w:rPr>
      <w:rFonts w:ascii="Arial" w:hAnsi="Arial" w:cs="Arial"/>
      <w:b w:val="0"/>
      <w:bCs/>
      <w:i/>
      <w:iCs/>
      <w:sz w:val="22"/>
      <w:szCs w:val="22"/>
    </w:rPr>
  </w:style>
  <w:style w:type="paragraph" w:styleId="Bildetekst">
    <w:name w:val="caption"/>
    <w:basedOn w:val="Normal"/>
    <w:next w:val="Normal"/>
    <w:unhideWhenUsed/>
    <w:qFormat/>
    <w:rsid w:val="00CA0C31"/>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2631">
      <w:bodyDiv w:val="1"/>
      <w:marLeft w:val="0"/>
      <w:marRight w:val="0"/>
      <w:marTop w:val="0"/>
      <w:marBottom w:val="0"/>
      <w:divBdr>
        <w:top w:val="none" w:sz="0" w:space="0" w:color="auto"/>
        <w:left w:val="none" w:sz="0" w:space="0" w:color="auto"/>
        <w:bottom w:val="none" w:sz="0" w:space="0" w:color="auto"/>
        <w:right w:val="none" w:sz="0" w:space="0" w:color="auto"/>
      </w:divBdr>
    </w:div>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139620905">
      <w:bodyDiv w:val="1"/>
      <w:marLeft w:val="0"/>
      <w:marRight w:val="0"/>
      <w:marTop w:val="0"/>
      <w:marBottom w:val="0"/>
      <w:divBdr>
        <w:top w:val="none" w:sz="0" w:space="0" w:color="auto"/>
        <w:left w:val="none" w:sz="0" w:space="0" w:color="auto"/>
        <w:bottom w:val="none" w:sz="0" w:space="0" w:color="auto"/>
        <w:right w:val="none" w:sz="0" w:space="0" w:color="auto"/>
      </w:divBdr>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376005022">
      <w:bodyDiv w:val="1"/>
      <w:marLeft w:val="0"/>
      <w:marRight w:val="0"/>
      <w:marTop w:val="0"/>
      <w:marBottom w:val="0"/>
      <w:divBdr>
        <w:top w:val="none" w:sz="0" w:space="0" w:color="auto"/>
        <w:left w:val="none" w:sz="0" w:space="0" w:color="auto"/>
        <w:bottom w:val="none" w:sz="0" w:space="0" w:color="auto"/>
        <w:right w:val="none" w:sz="0" w:space="0" w:color="auto"/>
      </w:divBdr>
    </w:div>
    <w:div w:id="513496959">
      <w:bodyDiv w:val="1"/>
      <w:marLeft w:val="0"/>
      <w:marRight w:val="0"/>
      <w:marTop w:val="0"/>
      <w:marBottom w:val="0"/>
      <w:divBdr>
        <w:top w:val="none" w:sz="0" w:space="0" w:color="auto"/>
        <w:left w:val="none" w:sz="0" w:space="0" w:color="auto"/>
        <w:bottom w:val="none" w:sz="0" w:space="0" w:color="auto"/>
        <w:right w:val="none" w:sz="0" w:space="0" w:color="auto"/>
      </w:divBdr>
    </w:div>
    <w:div w:id="602344117">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277645">
      <w:bodyDiv w:val="1"/>
      <w:marLeft w:val="0"/>
      <w:marRight w:val="0"/>
      <w:marTop w:val="0"/>
      <w:marBottom w:val="0"/>
      <w:divBdr>
        <w:top w:val="none" w:sz="0" w:space="0" w:color="auto"/>
        <w:left w:val="none" w:sz="0" w:space="0" w:color="auto"/>
        <w:bottom w:val="none" w:sz="0" w:space="0" w:color="auto"/>
        <w:right w:val="none" w:sz="0" w:space="0" w:color="auto"/>
      </w:divBdr>
    </w:div>
    <w:div w:id="759446000">
      <w:bodyDiv w:val="1"/>
      <w:marLeft w:val="0"/>
      <w:marRight w:val="0"/>
      <w:marTop w:val="0"/>
      <w:marBottom w:val="0"/>
      <w:divBdr>
        <w:top w:val="none" w:sz="0" w:space="0" w:color="auto"/>
        <w:left w:val="none" w:sz="0" w:space="0" w:color="auto"/>
        <w:bottom w:val="none" w:sz="0" w:space="0" w:color="auto"/>
        <w:right w:val="none" w:sz="0" w:space="0" w:color="auto"/>
      </w:divBdr>
    </w:div>
    <w:div w:id="772897173">
      <w:bodyDiv w:val="1"/>
      <w:marLeft w:val="0"/>
      <w:marRight w:val="0"/>
      <w:marTop w:val="0"/>
      <w:marBottom w:val="0"/>
      <w:divBdr>
        <w:top w:val="none" w:sz="0" w:space="0" w:color="auto"/>
        <w:left w:val="none" w:sz="0" w:space="0" w:color="auto"/>
        <w:bottom w:val="none" w:sz="0" w:space="0" w:color="auto"/>
        <w:right w:val="none" w:sz="0" w:space="0" w:color="auto"/>
      </w:divBdr>
    </w:div>
    <w:div w:id="788473307">
      <w:bodyDiv w:val="1"/>
      <w:marLeft w:val="0"/>
      <w:marRight w:val="0"/>
      <w:marTop w:val="0"/>
      <w:marBottom w:val="0"/>
      <w:divBdr>
        <w:top w:val="none" w:sz="0" w:space="0" w:color="auto"/>
        <w:left w:val="none" w:sz="0" w:space="0" w:color="auto"/>
        <w:bottom w:val="none" w:sz="0" w:space="0" w:color="auto"/>
        <w:right w:val="none" w:sz="0" w:space="0" w:color="auto"/>
      </w:divBdr>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1009330551">
      <w:bodyDiv w:val="1"/>
      <w:marLeft w:val="0"/>
      <w:marRight w:val="0"/>
      <w:marTop w:val="0"/>
      <w:marBottom w:val="0"/>
      <w:divBdr>
        <w:top w:val="none" w:sz="0" w:space="0" w:color="auto"/>
        <w:left w:val="none" w:sz="0" w:space="0" w:color="auto"/>
        <w:bottom w:val="none" w:sz="0" w:space="0" w:color="auto"/>
        <w:right w:val="none" w:sz="0" w:space="0" w:color="auto"/>
      </w:divBdr>
    </w:div>
    <w:div w:id="1018967146">
      <w:bodyDiv w:val="1"/>
      <w:marLeft w:val="0"/>
      <w:marRight w:val="0"/>
      <w:marTop w:val="0"/>
      <w:marBottom w:val="0"/>
      <w:divBdr>
        <w:top w:val="none" w:sz="0" w:space="0" w:color="auto"/>
        <w:left w:val="none" w:sz="0" w:space="0" w:color="auto"/>
        <w:bottom w:val="none" w:sz="0" w:space="0" w:color="auto"/>
        <w:right w:val="none" w:sz="0" w:space="0" w:color="auto"/>
      </w:divBdr>
    </w:div>
    <w:div w:id="1137062695">
      <w:bodyDiv w:val="1"/>
      <w:marLeft w:val="0"/>
      <w:marRight w:val="0"/>
      <w:marTop w:val="0"/>
      <w:marBottom w:val="0"/>
      <w:divBdr>
        <w:top w:val="none" w:sz="0" w:space="0" w:color="auto"/>
        <w:left w:val="none" w:sz="0" w:space="0" w:color="auto"/>
        <w:bottom w:val="none" w:sz="0" w:space="0" w:color="auto"/>
        <w:right w:val="none" w:sz="0" w:space="0" w:color="auto"/>
      </w:divBdr>
    </w:div>
    <w:div w:id="1168716858">
      <w:bodyDiv w:val="1"/>
      <w:marLeft w:val="0"/>
      <w:marRight w:val="0"/>
      <w:marTop w:val="0"/>
      <w:marBottom w:val="0"/>
      <w:divBdr>
        <w:top w:val="none" w:sz="0" w:space="0" w:color="auto"/>
        <w:left w:val="none" w:sz="0" w:space="0" w:color="auto"/>
        <w:bottom w:val="none" w:sz="0" w:space="0" w:color="auto"/>
        <w:right w:val="none" w:sz="0" w:space="0" w:color="auto"/>
      </w:divBdr>
    </w:div>
    <w:div w:id="1250695145">
      <w:bodyDiv w:val="1"/>
      <w:marLeft w:val="0"/>
      <w:marRight w:val="0"/>
      <w:marTop w:val="0"/>
      <w:marBottom w:val="0"/>
      <w:divBdr>
        <w:top w:val="none" w:sz="0" w:space="0" w:color="auto"/>
        <w:left w:val="none" w:sz="0" w:space="0" w:color="auto"/>
        <w:bottom w:val="none" w:sz="0" w:space="0" w:color="auto"/>
        <w:right w:val="none" w:sz="0" w:space="0" w:color="auto"/>
      </w:divBdr>
    </w:div>
    <w:div w:id="1395548533">
      <w:bodyDiv w:val="1"/>
      <w:marLeft w:val="0"/>
      <w:marRight w:val="0"/>
      <w:marTop w:val="0"/>
      <w:marBottom w:val="0"/>
      <w:divBdr>
        <w:top w:val="none" w:sz="0" w:space="0" w:color="auto"/>
        <w:left w:val="none" w:sz="0" w:space="0" w:color="auto"/>
        <w:bottom w:val="none" w:sz="0" w:space="0" w:color="auto"/>
        <w:right w:val="none" w:sz="0" w:space="0" w:color="auto"/>
      </w:divBdr>
    </w:div>
    <w:div w:id="1516962775">
      <w:bodyDiv w:val="1"/>
      <w:marLeft w:val="0"/>
      <w:marRight w:val="0"/>
      <w:marTop w:val="0"/>
      <w:marBottom w:val="0"/>
      <w:divBdr>
        <w:top w:val="none" w:sz="0" w:space="0" w:color="auto"/>
        <w:left w:val="none" w:sz="0" w:space="0" w:color="auto"/>
        <w:bottom w:val="none" w:sz="0" w:space="0" w:color="auto"/>
        <w:right w:val="none" w:sz="0" w:space="0" w:color="auto"/>
      </w:divBdr>
    </w:div>
    <w:div w:id="1526364294">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46761076">
      <w:bodyDiv w:val="1"/>
      <w:marLeft w:val="0"/>
      <w:marRight w:val="0"/>
      <w:marTop w:val="0"/>
      <w:marBottom w:val="0"/>
      <w:divBdr>
        <w:top w:val="none" w:sz="0" w:space="0" w:color="auto"/>
        <w:left w:val="none" w:sz="0" w:space="0" w:color="auto"/>
        <w:bottom w:val="none" w:sz="0" w:space="0" w:color="auto"/>
        <w:right w:val="none" w:sz="0" w:space="0" w:color="auto"/>
      </w:divBdr>
    </w:div>
    <w:div w:id="1878159722">
      <w:bodyDiv w:val="1"/>
      <w:marLeft w:val="0"/>
      <w:marRight w:val="0"/>
      <w:marTop w:val="0"/>
      <w:marBottom w:val="0"/>
      <w:divBdr>
        <w:top w:val="none" w:sz="0" w:space="0" w:color="auto"/>
        <w:left w:val="none" w:sz="0" w:space="0" w:color="auto"/>
        <w:bottom w:val="none" w:sz="0" w:space="0" w:color="auto"/>
        <w:right w:val="none" w:sz="0" w:space="0" w:color="auto"/>
      </w:divBdr>
    </w:div>
    <w:div w:id="1886066896">
      <w:bodyDiv w:val="1"/>
      <w:marLeft w:val="0"/>
      <w:marRight w:val="0"/>
      <w:marTop w:val="0"/>
      <w:marBottom w:val="0"/>
      <w:divBdr>
        <w:top w:val="none" w:sz="0" w:space="0" w:color="auto"/>
        <w:left w:val="none" w:sz="0" w:space="0" w:color="auto"/>
        <w:bottom w:val="none" w:sz="0" w:space="0" w:color="auto"/>
        <w:right w:val="none" w:sz="0" w:space="0" w:color="auto"/>
      </w:divBdr>
    </w:div>
    <w:div w:id="201957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unizeto.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r-odal.kommune.no"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ik.n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eppol.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739FE704F80C14DA225DF2A1DC23842" ma:contentTypeVersion="25" ma:contentTypeDescription="Opprett et nytt dokument." ma:contentTypeScope="" ma:versionID="13c63463e5b81b332e15beab8b388833">
  <xsd:schema xmlns:xsd="http://www.w3.org/2001/XMLSchema" xmlns:xs="http://www.w3.org/2001/XMLSchema" xmlns:p="http://schemas.microsoft.com/office/2006/metadata/properties" xmlns:ns2="5371e8e2-a9e8-46df-a91b-761db99c8728" xmlns:ns3="7bfd8652-9f54-45a4-9684-efa1596a6182" xmlns:ns4="adbb2028-43e6-4cc2-a67b-7a6125cf5ee2" xmlns:ns5="82b74a00-43a6-4076-ac55-a30bded87187" targetNamespace="http://schemas.microsoft.com/office/2006/metadata/properties" ma:root="true" ma:fieldsID="ce4fad1af0a4059d88a584baeaeacba9" ns2:_="" ns3:_="" ns4:_="" ns5:_="">
    <xsd:import namespace="5371e8e2-a9e8-46df-a91b-761db99c8728"/>
    <xsd:import namespace="7bfd8652-9f54-45a4-9684-efa1596a6182"/>
    <xsd:import namespace="adbb2028-43e6-4cc2-a67b-7a6125cf5ee2"/>
    <xsd:import namespace="82b74a00-43a6-4076-ac55-a30bded87187"/>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Tekstansvarlig" minOccurs="0"/>
                <xsd:element ref="ns4:Kontrollansvarli" minOccurs="0"/>
                <xsd:element ref="ns4:Godkjenner" minOccurs="0"/>
                <xsd:element ref="ns4:Status" minOccurs="0"/>
                <xsd:element ref="ns4:Emne" minOccurs="0"/>
                <xsd:element ref="ns4:Funksjon" minOccurs="0"/>
                <xsd:element ref="ns4:Niv_x00e5_" minOccurs="0"/>
                <xsd:element ref="ns4:Fase" minOccurs="0"/>
                <xsd:element ref="ns4:Revisjonsbehov" minOccurs="0"/>
                <xsd:element ref="ns4:lcf76f155ced4ddcb4097134ff3c332f" minOccurs="0"/>
                <xsd:element ref="ns5:TaxCatchAll" minOccurs="0"/>
                <xsd:element ref="ns4:MediaServiceObjectDetectorVersions" minOccurs="0"/>
                <xsd:element ref="ns4:MediaServiceSearchProperties" minOccurs="0"/>
                <xsd:element ref="ns4:Kategori" minOccurs="0"/>
                <xsd:element ref="ns4:Fagansvarlig" minOccurs="0"/>
                <xsd:element ref="ns4:Eksempelskriver" minOccurs="0"/>
                <xsd:element ref="ns4:Vedlikehold" minOccurs="0"/>
                <xsd:element ref="ns4:Publise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1e8e2-a9e8-46df-a91b-761db99c8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fd8652-9f54-45a4-9684-efa1596a61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bb2028-43e6-4cc2-a67b-7a6125cf5ee2" elementFormDefault="qualified">
    <xsd:import namespace="http://schemas.microsoft.com/office/2006/documentManagement/types"/>
    <xsd:import namespace="http://schemas.microsoft.com/office/infopath/2007/PartnerControls"/>
    <xsd:element name="MediaLengthInSeconds" ma:index="19" nillable="true" ma:displayName="Length (seconds)" ma:internalName="MediaLengthInSeconds" ma:readOnly="true">
      <xsd:simpleType>
        <xsd:restriction base="dms:Unknown"/>
      </xsd:simpleType>
    </xsd:element>
    <xsd:element name="Tekstansvarlig" ma:index="20" nillable="true" ma:displayName="Tekstansvarlig" ma:description="Den som redigerer utkast" ma:format="Dropdown" ma:list="UserInfo" ma:SharePointGroup="0" ma:internalName="Tekstansvarl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ntrollansvarli" ma:index="21" nillable="true" ma:displayName="Kontrollansvarli" ma:description="Den som kvalitetssikrer tekstutkastet. Må være en annen enn tekstansvarlig." ma:format="Dropdown" ma:list="UserInfo" ma:SharePointGroup="0" ma:internalName="Kontrollansvarli">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odkjenner" ma:index="22" nillable="true" ma:displayName="Godkjenner" ma:description="Den som godkjenner etter KS. Kan være samme som ansvarlig for tekst eller kontroll, men ikke begge." ma:format="Dropdown" ma:list="UserInfo" ma:SharePointGroup="0" ma:internalName="Godkjen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3" nillable="true" ma:displayName="Status" ma:default="Ikke påbegynt" ma:description="Hvor langt har man kommet med teksten" ma:format="RadioButtons" ma:internalName="Status">
      <xsd:simpleType>
        <xsd:restriction base="dms:Choice">
          <xsd:enumeration value="Ikke påbegynt"/>
          <xsd:enumeration value="Under arbeid"/>
          <xsd:enumeration value="Til KS"/>
          <xsd:enumeration value="Til Godkjenning"/>
          <xsd:enumeration value="Godkjent"/>
        </xsd:restriction>
      </xsd:simpleType>
    </xsd:element>
    <xsd:element name="Emne" ma:index="24" nillable="true" ma:displayName="Emne" ma:description="Kategori i kriteriveiviseren 1.0" ma:format="Dropdown" ma:internalName="Emne">
      <xsd:complexType>
        <xsd:complexContent>
          <xsd:extension base="dms:MultiChoice">
            <xsd:sequence>
              <xsd:element name="Value" maxOccurs="unbounded" minOccurs="0" nillable="true">
                <xsd:simpleType>
                  <xsd:restriction base="dms:Choice">
                    <xsd:enumeration value="Energi"/>
                    <xsd:enumeration value="Inneklima"/>
                    <xsd:enumeration value="Ledelse"/>
                    <xsd:enumeration value="LCC"/>
                    <xsd:enumeration value="Materialer"/>
                    <xsd:enumeration value="Rigg og drift"/>
                    <xsd:enumeration value="Transport"/>
                    <xsd:enumeration value="Utslipp fra byggeplass"/>
                    <xsd:enumeration value="Økologi og overvann"/>
                    <xsd:enumeration value="Menneskerettigheter"/>
                  </xsd:restriction>
                </xsd:simpleType>
              </xsd:element>
            </xsd:sequence>
          </xsd:extension>
        </xsd:complexContent>
      </xsd:complexType>
    </xsd:element>
    <xsd:element name="Funksjon" ma:index="25" nillable="true" ma:displayName="Funksjon" ma:description="Funksjon i anskaffelsesprosessen" ma:format="Dropdown" ma:internalName="Funksjon">
      <xsd:simpleType>
        <xsd:restriction base="dms:Choice">
          <xsd:enumeration value="Teknisk spesifikasjon"/>
          <xsd:enumeration value="Kvalifikasjon"/>
          <xsd:enumeration value="Tildeling"/>
          <xsd:enumeration value="Kontraktskrav"/>
        </xsd:restriction>
      </xsd:simpleType>
    </xsd:element>
    <xsd:element name="Niv_x00e5_" ma:index="26" nillable="true" ma:displayName="Nivå" ma:default="Basis" ma:description="Bærekraftsambisjoner" ma:format="Dropdown" ma:internalName="Niv_x00e5_">
      <xsd:simpleType>
        <xsd:restriction base="dms:Choice">
          <xsd:enumeration value="Avansert"/>
          <xsd:enumeration value="Basis"/>
          <xsd:enumeration value="Spydspiss"/>
        </xsd:restriction>
      </xsd:simpleType>
    </xsd:element>
    <xsd:element name="Fase" ma:index="27" nillable="true" ma:displayName="Fase" ma:format="Dropdown" ma:internalName="Fase">
      <xsd:complexType>
        <xsd:complexContent>
          <xsd:extension base="dms:MultiChoice">
            <xsd:sequence>
              <xsd:element name="Value" maxOccurs="unbounded" minOccurs="0" nillable="true">
                <xsd:simpleType>
                  <xsd:restriction base="dms:Choice">
                    <xsd:enumeration value="Prosjektering"/>
                    <xsd:enumeration value="Totalentreprise"/>
                  </xsd:restriction>
                </xsd:simpleType>
              </xsd:element>
            </xsd:sequence>
          </xsd:extension>
        </xsd:complexContent>
      </xsd:complexType>
    </xsd:element>
    <xsd:element name="Revisjonsbehov" ma:index="28" nillable="true" ma:displayName="Revisjonsbehov" ma:format="Dropdown" ma:internalName="Revisjonsbehov">
      <xsd:simpleType>
        <xsd:restriction base="dms:Choice">
          <xsd:enumeration value="Beholdes uten endringer"/>
          <xsd:enumeration value="Må endres"/>
          <xsd:enumeration value="Slettes"/>
          <xsd:enumeration value="Nytt krav"/>
          <xsd:enumeration value="Fjernes / oppdateres etter Q4"/>
        </xsd:restriction>
      </xsd:simpleType>
    </xsd:element>
    <xsd:element name="lcf76f155ced4ddcb4097134ff3c332f" ma:index="30" nillable="true" ma:taxonomy="true" ma:internalName="lcf76f155ced4ddcb4097134ff3c332f" ma:taxonomyFieldName="MediaServiceImageTags" ma:displayName="Bildemerkelapper" ma:readOnly="false" ma:fieldId="{5cf76f15-5ced-4ddc-b409-7134ff3c332f}" ma:taxonomyMulti="true" ma:sspId="eb0be57b-a27d-473a-a780-396a801308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Kategori" ma:index="34" nillable="true" ma:displayName="Kategori" ma:format="Dropdown" ma:internalName="Kategori">
      <xsd:simpleType>
        <xsd:restriction base="dms:Choice">
          <xsd:enumeration value="Avfallsinnsamling"/>
          <xsd:enumeration value="Bygg anlegg og eiendom"/>
          <xsd:enumeration value="Helse og omsorg"/>
          <xsd:enumeration value="IKT og elektronikk"/>
          <xsd:enumeration value="Mat og måltid"/>
          <xsd:enumeration value="Møbler"/>
          <xsd:enumeration value="Rådgivningstjenester"/>
          <xsd:enumeration value="Renhold"/>
          <xsd:enumeration value="Tekstil"/>
          <xsd:enumeration value="Transport"/>
        </xsd:restriction>
      </xsd:simpleType>
    </xsd:element>
    <xsd:element name="Fagansvarlig" ma:index="35" nillable="true" ma:displayName="Fagansvarlig" ma:format="Dropdown" ma:internalName="Fagansvarlig">
      <xsd:simpleType>
        <xsd:restriction base="dms:Text">
          <xsd:maxLength value="255"/>
        </xsd:restriction>
      </xsd:simpleType>
    </xsd:element>
    <xsd:element name="Eksempelskriver" ma:index="36" nillable="true" ma:displayName="Eksempelskriver" ma:format="Dropdown" ma:list="UserInfo" ma:SharePointGroup="0" ma:internalName="Eksempelskri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edlikehold" ma:index="37" nillable="true" ma:displayName="Vedlikehold" ma:format="DateOnly" ma:internalName="Vedlikehold">
      <xsd:simpleType>
        <xsd:restriction base="dms:DateTime"/>
      </xsd:simpleType>
    </xsd:element>
    <xsd:element name="Publisert" ma:index="38" nillable="true" ma:displayName="Publisert" ma:format="DateOnly" ma:internalName="Publiser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2b74a00-43a6-4076-ac55-a30bded87187"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0529d230-0ab2-4853-b0ca-7c1faee354f2}" ma:internalName="TaxCatchAll" ma:showField="CatchAllData" ma:web="82b74a00-43a6-4076-ac55-a30bded87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iv_x00e5_ xmlns="adbb2028-43e6-4cc2-a67b-7a6125cf5ee2">Basis</Niv_x00e5_>
    <Fase xmlns="adbb2028-43e6-4cc2-a67b-7a6125cf5ee2" xsi:nil="true"/>
    <Vedlikehold xmlns="adbb2028-43e6-4cc2-a67b-7a6125cf5ee2" xsi:nil="true"/>
    <Tekstansvarlig xmlns="adbb2028-43e6-4cc2-a67b-7a6125cf5ee2">
      <UserInfo>
        <DisplayName/>
        <AccountId xsi:nil="true"/>
        <AccountType/>
      </UserInfo>
    </Tekstansvarlig>
    <TaxCatchAll xmlns="82b74a00-43a6-4076-ac55-a30bded87187" xsi:nil="true"/>
    <Funksjon xmlns="adbb2028-43e6-4cc2-a67b-7a6125cf5ee2" xsi:nil="true"/>
    <Status xmlns="adbb2028-43e6-4cc2-a67b-7a6125cf5ee2">Ikke påbegynt</Status>
    <Godkjenner xmlns="adbb2028-43e6-4cc2-a67b-7a6125cf5ee2">
      <UserInfo>
        <DisplayName/>
        <AccountId xsi:nil="true"/>
        <AccountType/>
      </UserInfo>
    </Godkjenner>
    <Kategori xmlns="adbb2028-43e6-4cc2-a67b-7a6125cf5ee2" xsi:nil="true"/>
    <Fagansvarlig xmlns="adbb2028-43e6-4cc2-a67b-7a6125cf5ee2" xsi:nil="true"/>
    <Publisert xmlns="adbb2028-43e6-4cc2-a67b-7a6125cf5ee2" xsi:nil="true"/>
    <Kontrollansvarli xmlns="adbb2028-43e6-4cc2-a67b-7a6125cf5ee2">
      <UserInfo>
        <DisplayName/>
        <AccountId xsi:nil="true"/>
        <AccountType/>
      </UserInfo>
    </Kontrollansvarli>
    <Revisjonsbehov xmlns="adbb2028-43e6-4cc2-a67b-7a6125cf5ee2" xsi:nil="true"/>
    <Emne xmlns="adbb2028-43e6-4cc2-a67b-7a6125cf5ee2" xsi:nil="true"/>
    <lcf76f155ced4ddcb4097134ff3c332f xmlns="adbb2028-43e6-4cc2-a67b-7a6125cf5ee2">
      <Terms xmlns="http://schemas.microsoft.com/office/infopath/2007/PartnerControls"/>
    </lcf76f155ced4ddcb4097134ff3c332f>
    <Eksempelskriver xmlns="adbb2028-43e6-4cc2-a67b-7a6125cf5ee2">
      <UserInfo>
        <DisplayName/>
        <AccountId xsi:nil="true"/>
        <AccountType/>
      </UserInfo>
    </Eksempelskriver>
  </documentManagement>
</p:properties>
</file>

<file path=customXml/itemProps1.xml><?xml version="1.0" encoding="utf-8"?>
<ds:datastoreItem xmlns:ds="http://schemas.openxmlformats.org/officeDocument/2006/customXml" ds:itemID="{C29F6468-CDC0-4C2C-BE5D-FE1E42BFB42C}">
  <ds:schemaRefs>
    <ds:schemaRef ds:uri="http://schemas.microsoft.com/sharepoint/v3/contenttype/forms"/>
  </ds:schemaRefs>
</ds:datastoreItem>
</file>

<file path=customXml/itemProps2.xml><?xml version="1.0" encoding="utf-8"?>
<ds:datastoreItem xmlns:ds="http://schemas.openxmlformats.org/officeDocument/2006/customXml" ds:itemID="{923AB42D-21B6-41FC-BB7E-74D3FC065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1e8e2-a9e8-46df-a91b-761db99c8728"/>
    <ds:schemaRef ds:uri="7bfd8652-9f54-45a4-9684-efa1596a6182"/>
    <ds:schemaRef ds:uri="adbb2028-43e6-4cc2-a67b-7a6125cf5ee2"/>
    <ds:schemaRef ds:uri="82b74a00-43a6-4076-ac55-a30bded87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8F6BF1-2C6F-4B21-AF33-C4D7928130B8}">
  <ds:schemaRefs>
    <ds:schemaRef ds:uri="http://schemas.openxmlformats.org/officeDocument/2006/bibliography"/>
  </ds:schemaRefs>
</ds:datastoreItem>
</file>

<file path=customXml/itemProps4.xml><?xml version="1.0" encoding="utf-8"?>
<ds:datastoreItem xmlns:ds="http://schemas.openxmlformats.org/officeDocument/2006/customXml" ds:itemID="{7C3CA425-AB40-4180-BE09-10166C71478C}">
  <ds:schemaRefs>
    <ds:schemaRef ds:uri="http://schemas.microsoft.com/office/2006/metadata/properties"/>
    <ds:schemaRef ds:uri="http://schemas.microsoft.com/office/infopath/2007/PartnerControls"/>
    <ds:schemaRef ds:uri="adbb2028-43e6-4cc2-a67b-7a6125cf5ee2"/>
    <ds:schemaRef ds:uri="82b74a00-43a6-4076-ac55-a30bded87187"/>
  </ds:schemaRefs>
</ds:datastoreItem>
</file>

<file path=docMetadata/LabelInfo.xml><?xml version="1.0" encoding="utf-8"?>
<clbl:labelList xmlns:clbl="http://schemas.microsoft.com/office/2020/mipLabelMetadata">
  <clbl:label id="{1a91f966-247e-497b-bee6-09072f7ea02a}" enabled="0" method="" siteId="{1a91f966-247e-497b-bee6-09072f7ea02a}"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3772</Words>
  <Characters>19997</Characters>
  <Application>Microsoft Office Word</Application>
  <DocSecurity>0</DocSecurity>
  <Lines>166</Lines>
  <Paragraphs>47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23722</CharactersWithSpaces>
  <SharedDoc>false</SharedDoc>
  <HLinks>
    <vt:vector size="294" baseType="variant">
      <vt:variant>
        <vt:i4>7733305</vt:i4>
      </vt:variant>
      <vt:variant>
        <vt:i4>488</vt:i4>
      </vt:variant>
      <vt:variant>
        <vt:i4>0</vt:i4>
      </vt:variant>
      <vt:variant>
        <vt:i4>5</vt:i4>
      </vt:variant>
      <vt:variant>
        <vt:lpwstr>http://www.anskaffelser.no/</vt:lpwstr>
      </vt:variant>
      <vt:variant>
        <vt:lpwstr/>
      </vt:variant>
      <vt:variant>
        <vt:i4>7733305</vt:i4>
      </vt:variant>
      <vt:variant>
        <vt:i4>485</vt:i4>
      </vt:variant>
      <vt:variant>
        <vt:i4>0</vt:i4>
      </vt:variant>
      <vt:variant>
        <vt:i4>5</vt:i4>
      </vt:variant>
      <vt:variant>
        <vt:lpwstr>http://www.anskaffelser.no/</vt:lpwstr>
      </vt:variant>
      <vt:variant>
        <vt:lpwstr/>
      </vt:variant>
      <vt:variant>
        <vt:i4>524310</vt:i4>
      </vt:variant>
      <vt:variant>
        <vt:i4>443</vt:i4>
      </vt:variant>
      <vt:variant>
        <vt:i4>0</vt:i4>
      </vt:variant>
      <vt:variant>
        <vt:i4>5</vt:i4>
      </vt:variant>
      <vt:variant>
        <vt:lpwstr>http://www.skatteetaten.no/Templates/Artikkel.aspx?id=9196&amp;epslanguage=NO</vt:lpwstr>
      </vt:variant>
      <vt:variant>
        <vt:lpwstr/>
      </vt:variant>
      <vt:variant>
        <vt:i4>524310</vt:i4>
      </vt:variant>
      <vt:variant>
        <vt:i4>416</vt:i4>
      </vt:variant>
      <vt:variant>
        <vt:i4>0</vt:i4>
      </vt:variant>
      <vt:variant>
        <vt:i4>5</vt:i4>
      </vt:variant>
      <vt:variant>
        <vt:lpwstr>http://www.skatteetaten.no/Templates/Artikkel.aspx?id=9196&amp;epslanguage=NO</vt:lpwstr>
      </vt:variant>
      <vt:variant>
        <vt:lpwstr/>
      </vt:variant>
      <vt:variant>
        <vt:i4>65625</vt:i4>
      </vt:variant>
      <vt:variant>
        <vt:i4>347</vt:i4>
      </vt:variant>
      <vt:variant>
        <vt:i4>0</vt:i4>
      </vt:variant>
      <vt:variant>
        <vt:i4>5</vt:i4>
      </vt:variant>
      <vt:variant>
        <vt:lpwstr>http://www.doffin.no/</vt:lpwstr>
      </vt:variant>
      <vt:variant>
        <vt:lpwstr/>
      </vt:variant>
      <vt:variant>
        <vt:i4>1245232</vt:i4>
      </vt:variant>
      <vt:variant>
        <vt:i4>287</vt:i4>
      </vt:variant>
      <vt:variant>
        <vt:i4>0</vt:i4>
      </vt:variant>
      <vt:variant>
        <vt:i4>5</vt:i4>
      </vt:variant>
      <vt:variant>
        <vt:lpwstr/>
      </vt:variant>
      <vt:variant>
        <vt:lpwstr>_Toc234737574</vt:lpwstr>
      </vt:variant>
      <vt:variant>
        <vt:i4>1245232</vt:i4>
      </vt:variant>
      <vt:variant>
        <vt:i4>281</vt:i4>
      </vt:variant>
      <vt:variant>
        <vt:i4>0</vt:i4>
      </vt:variant>
      <vt:variant>
        <vt:i4>5</vt:i4>
      </vt:variant>
      <vt:variant>
        <vt:lpwstr/>
      </vt:variant>
      <vt:variant>
        <vt:lpwstr>_Toc234737573</vt:lpwstr>
      </vt:variant>
      <vt:variant>
        <vt:i4>1245232</vt:i4>
      </vt:variant>
      <vt:variant>
        <vt:i4>275</vt:i4>
      </vt:variant>
      <vt:variant>
        <vt:i4>0</vt:i4>
      </vt:variant>
      <vt:variant>
        <vt:i4>5</vt:i4>
      </vt:variant>
      <vt:variant>
        <vt:lpwstr/>
      </vt:variant>
      <vt:variant>
        <vt:lpwstr>_Toc234737572</vt:lpwstr>
      </vt:variant>
      <vt:variant>
        <vt:i4>1245232</vt:i4>
      </vt:variant>
      <vt:variant>
        <vt:i4>269</vt:i4>
      </vt:variant>
      <vt:variant>
        <vt:i4>0</vt:i4>
      </vt:variant>
      <vt:variant>
        <vt:i4>5</vt:i4>
      </vt:variant>
      <vt:variant>
        <vt:lpwstr/>
      </vt:variant>
      <vt:variant>
        <vt:lpwstr>_Toc234737571</vt:lpwstr>
      </vt:variant>
      <vt:variant>
        <vt:i4>1245232</vt:i4>
      </vt:variant>
      <vt:variant>
        <vt:i4>263</vt:i4>
      </vt:variant>
      <vt:variant>
        <vt:i4>0</vt:i4>
      </vt:variant>
      <vt:variant>
        <vt:i4>5</vt:i4>
      </vt:variant>
      <vt:variant>
        <vt:lpwstr/>
      </vt:variant>
      <vt:variant>
        <vt:lpwstr>_Toc234737570</vt:lpwstr>
      </vt:variant>
      <vt:variant>
        <vt:i4>1179696</vt:i4>
      </vt:variant>
      <vt:variant>
        <vt:i4>257</vt:i4>
      </vt:variant>
      <vt:variant>
        <vt:i4>0</vt:i4>
      </vt:variant>
      <vt:variant>
        <vt:i4>5</vt:i4>
      </vt:variant>
      <vt:variant>
        <vt:lpwstr/>
      </vt:variant>
      <vt:variant>
        <vt:lpwstr>_Toc234737569</vt:lpwstr>
      </vt:variant>
      <vt:variant>
        <vt:i4>1179696</vt:i4>
      </vt:variant>
      <vt:variant>
        <vt:i4>251</vt:i4>
      </vt:variant>
      <vt:variant>
        <vt:i4>0</vt:i4>
      </vt:variant>
      <vt:variant>
        <vt:i4>5</vt:i4>
      </vt:variant>
      <vt:variant>
        <vt:lpwstr/>
      </vt:variant>
      <vt:variant>
        <vt:lpwstr>_Toc234737568</vt:lpwstr>
      </vt:variant>
      <vt:variant>
        <vt:i4>1179696</vt:i4>
      </vt:variant>
      <vt:variant>
        <vt:i4>245</vt:i4>
      </vt:variant>
      <vt:variant>
        <vt:i4>0</vt:i4>
      </vt:variant>
      <vt:variant>
        <vt:i4>5</vt:i4>
      </vt:variant>
      <vt:variant>
        <vt:lpwstr/>
      </vt:variant>
      <vt:variant>
        <vt:lpwstr>_Toc234737567</vt:lpwstr>
      </vt:variant>
      <vt:variant>
        <vt:i4>1179696</vt:i4>
      </vt:variant>
      <vt:variant>
        <vt:i4>239</vt:i4>
      </vt:variant>
      <vt:variant>
        <vt:i4>0</vt:i4>
      </vt:variant>
      <vt:variant>
        <vt:i4>5</vt:i4>
      </vt:variant>
      <vt:variant>
        <vt:lpwstr/>
      </vt:variant>
      <vt:variant>
        <vt:lpwstr>_Toc234737566</vt:lpwstr>
      </vt:variant>
      <vt:variant>
        <vt:i4>1179696</vt:i4>
      </vt:variant>
      <vt:variant>
        <vt:i4>233</vt:i4>
      </vt:variant>
      <vt:variant>
        <vt:i4>0</vt:i4>
      </vt:variant>
      <vt:variant>
        <vt:i4>5</vt:i4>
      </vt:variant>
      <vt:variant>
        <vt:lpwstr/>
      </vt:variant>
      <vt:variant>
        <vt:lpwstr>_Toc234737565</vt:lpwstr>
      </vt:variant>
      <vt:variant>
        <vt:i4>1179696</vt:i4>
      </vt:variant>
      <vt:variant>
        <vt:i4>227</vt:i4>
      </vt:variant>
      <vt:variant>
        <vt:i4>0</vt:i4>
      </vt:variant>
      <vt:variant>
        <vt:i4>5</vt:i4>
      </vt:variant>
      <vt:variant>
        <vt:lpwstr/>
      </vt:variant>
      <vt:variant>
        <vt:lpwstr>_Toc234737564</vt:lpwstr>
      </vt:variant>
      <vt:variant>
        <vt:i4>1179696</vt:i4>
      </vt:variant>
      <vt:variant>
        <vt:i4>221</vt:i4>
      </vt:variant>
      <vt:variant>
        <vt:i4>0</vt:i4>
      </vt:variant>
      <vt:variant>
        <vt:i4>5</vt:i4>
      </vt:variant>
      <vt:variant>
        <vt:lpwstr/>
      </vt:variant>
      <vt:variant>
        <vt:lpwstr>_Toc234737563</vt:lpwstr>
      </vt:variant>
      <vt:variant>
        <vt:i4>1179696</vt:i4>
      </vt:variant>
      <vt:variant>
        <vt:i4>215</vt:i4>
      </vt:variant>
      <vt:variant>
        <vt:i4>0</vt:i4>
      </vt:variant>
      <vt:variant>
        <vt:i4>5</vt:i4>
      </vt:variant>
      <vt:variant>
        <vt:lpwstr/>
      </vt:variant>
      <vt:variant>
        <vt:lpwstr>_Toc234737562</vt:lpwstr>
      </vt:variant>
      <vt:variant>
        <vt:i4>1179696</vt:i4>
      </vt:variant>
      <vt:variant>
        <vt:i4>209</vt:i4>
      </vt:variant>
      <vt:variant>
        <vt:i4>0</vt:i4>
      </vt:variant>
      <vt:variant>
        <vt:i4>5</vt:i4>
      </vt:variant>
      <vt:variant>
        <vt:lpwstr/>
      </vt:variant>
      <vt:variant>
        <vt:lpwstr>_Toc234737561</vt:lpwstr>
      </vt:variant>
      <vt:variant>
        <vt:i4>1179696</vt:i4>
      </vt:variant>
      <vt:variant>
        <vt:i4>203</vt:i4>
      </vt:variant>
      <vt:variant>
        <vt:i4>0</vt:i4>
      </vt:variant>
      <vt:variant>
        <vt:i4>5</vt:i4>
      </vt:variant>
      <vt:variant>
        <vt:lpwstr/>
      </vt:variant>
      <vt:variant>
        <vt:lpwstr>_Toc234737560</vt:lpwstr>
      </vt:variant>
      <vt:variant>
        <vt:i4>1114160</vt:i4>
      </vt:variant>
      <vt:variant>
        <vt:i4>197</vt:i4>
      </vt:variant>
      <vt:variant>
        <vt:i4>0</vt:i4>
      </vt:variant>
      <vt:variant>
        <vt:i4>5</vt:i4>
      </vt:variant>
      <vt:variant>
        <vt:lpwstr/>
      </vt:variant>
      <vt:variant>
        <vt:lpwstr>_Toc234737559</vt:lpwstr>
      </vt:variant>
      <vt:variant>
        <vt:i4>1114160</vt:i4>
      </vt:variant>
      <vt:variant>
        <vt:i4>191</vt:i4>
      </vt:variant>
      <vt:variant>
        <vt:i4>0</vt:i4>
      </vt:variant>
      <vt:variant>
        <vt:i4>5</vt:i4>
      </vt:variant>
      <vt:variant>
        <vt:lpwstr/>
      </vt:variant>
      <vt:variant>
        <vt:lpwstr>_Toc234737558</vt:lpwstr>
      </vt:variant>
      <vt:variant>
        <vt:i4>1114160</vt:i4>
      </vt:variant>
      <vt:variant>
        <vt:i4>185</vt:i4>
      </vt:variant>
      <vt:variant>
        <vt:i4>0</vt:i4>
      </vt:variant>
      <vt:variant>
        <vt:i4>5</vt:i4>
      </vt:variant>
      <vt:variant>
        <vt:lpwstr/>
      </vt:variant>
      <vt:variant>
        <vt:lpwstr>_Toc234737557</vt:lpwstr>
      </vt:variant>
      <vt:variant>
        <vt:i4>1114160</vt:i4>
      </vt:variant>
      <vt:variant>
        <vt:i4>179</vt:i4>
      </vt:variant>
      <vt:variant>
        <vt:i4>0</vt:i4>
      </vt:variant>
      <vt:variant>
        <vt:i4>5</vt:i4>
      </vt:variant>
      <vt:variant>
        <vt:lpwstr/>
      </vt:variant>
      <vt:variant>
        <vt:lpwstr>_Toc234737556</vt:lpwstr>
      </vt:variant>
      <vt:variant>
        <vt:i4>1114160</vt:i4>
      </vt:variant>
      <vt:variant>
        <vt:i4>173</vt:i4>
      </vt:variant>
      <vt:variant>
        <vt:i4>0</vt:i4>
      </vt:variant>
      <vt:variant>
        <vt:i4>5</vt:i4>
      </vt:variant>
      <vt:variant>
        <vt:lpwstr/>
      </vt:variant>
      <vt:variant>
        <vt:lpwstr>_Toc234737555</vt:lpwstr>
      </vt:variant>
      <vt:variant>
        <vt:i4>1114160</vt:i4>
      </vt:variant>
      <vt:variant>
        <vt:i4>167</vt:i4>
      </vt:variant>
      <vt:variant>
        <vt:i4>0</vt:i4>
      </vt:variant>
      <vt:variant>
        <vt:i4>5</vt:i4>
      </vt:variant>
      <vt:variant>
        <vt:lpwstr/>
      </vt:variant>
      <vt:variant>
        <vt:lpwstr>_Toc234737554</vt:lpwstr>
      </vt:variant>
      <vt:variant>
        <vt:i4>1114160</vt:i4>
      </vt:variant>
      <vt:variant>
        <vt:i4>161</vt:i4>
      </vt:variant>
      <vt:variant>
        <vt:i4>0</vt:i4>
      </vt:variant>
      <vt:variant>
        <vt:i4>5</vt:i4>
      </vt:variant>
      <vt:variant>
        <vt:lpwstr/>
      </vt:variant>
      <vt:variant>
        <vt:lpwstr>_Toc234737553</vt:lpwstr>
      </vt:variant>
      <vt:variant>
        <vt:i4>1114160</vt:i4>
      </vt:variant>
      <vt:variant>
        <vt:i4>155</vt:i4>
      </vt:variant>
      <vt:variant>
        <vt:i4>0</vt:i4>
      </vt:variant>
      <vt:variant>
        <vt:i4>5</vt:i4>
      </vt:variant>
      <vt:variant>
        <vt:lpwstr/>
      </vt:variant>
      <vt:variant>
        <vt:lpwstr>_Toc234737552</vt:lpwstr>
      </vt:variant>
      <vt:variant>
        <vt:i4>1114160</vt:i4>
      </vt:variant>
      <vt:variant>
        <vt:i4>149</vt:i4>
      </vt:variant>
      <vt:variant>
        <vt:i4>0</vt:i4>
      </vt:variant>
      <vt:variant>
        <vt:i4>5</vt:i4>
      </vt:variant>
      <vt:variant>
        <vt:lpwstr/>
      </vt:variant>
      <vt:variant>
        <vt:lpwstr>_Toc234737551</vt:lpwstr>
      </vt:variant>
      <vt:variant>
        <vt:i4>1114160</vt:i4>
      </vt:variant>
      <vt:variant>
        <vt:i4>143</vt:i4>
      </vt:variant>
      <vt:variant>
        <vt:i4>0</vt:i4>
      </vt:variant>
      <vt:variant>
        <vt:i4>5</vt:i4>
      </vt:variant>
      <vt:variant>
        <vt:lpwstr/>
      </vt:variant>
      <vt:variant>
        <vt:lpwstr>_Toc234737550</vt:lpwstr>
      </vt:variant>
      <vt:variant>
        <vt:i4>1048624</vt:i4>
      </vt:variant>
      <vt:variant>
        <vt:i4>137</vt:i4>
      </vt:variant>
      <vt:variant>
        <vt:i4>0</vt:i4>
      </vt:variant>
      <vt:variant>
        <vt:i4>5</vt:i4>
      </vt:variant>
      <vt:variant>
        <vt:lpwstr/>
      </vt:variant>
      <vt:variant>
        <vt:lpwstr>_Toc234737549</vt:lpwstr>
      </vt:variant>
      <vt:variant>
        <vt:i4>1048624</vt:i4>
      </vt:variant>
      <vt:variant>
        <vt:i4>131</vt:i4>
      </vt:variant>
      <vt:variant>
        <vt:i4>0</vt:i4>
      </vt:variant>
      <vt:variant>
        <vt:i4>5</vt:i4>
      </vt:variant>
      <vt:variant>
        <vt:lpwstr/>
      </vt:variant>
      <vt:variant>
        <vt:lpwstr>_Toc234737548</vt:lpwstr>
      </vt:variant>
      <vt:variant>
        <vt:i4>1048624</vt:i4>
      </vt:variant>
      <vt:variant>
        <vt:i4>125</vt:i4>
      </vt:variant>
      <vt:variant>
        <vt:i4>0</vt:i4>
      </vt:variant>
      <vt:variant>
        <vt:i4>5</vt:i4>
      </vt:variant>
      <vt:variant>
        <vt:lpwstr/>
      </vt:variant>
      <vt:variant>
        <vt:lpwstr>_Toc234737547</vt:lpwstr>
      </vt:variant>
      <vt:variant>
        <vt:i4>1048624</vt:i4>
      </vt:variant>
      <vt:variant>
        <vt:i4>119</vt:i4>
      </vt:variant>
      <vt:variant>
        <vt:i4>0</vt:i4>
      </vt:variant>
      <vt:variant>
        <vt:i4>5</vt:i4>
      </vt:variant>
      <vt:variant>
        <vt:lpwstr/>
      </vt:variant>
      <vt:variant>
        <vt:lpwstr>_Toc234737546</vt:lpwstr>
      </vt:variant>
      <vt:variant>
        <vt:i4>1048624</vt:i4>
      </vt:variant>
      <vt:variant>
        <vt:i4>113</vt:i4>
      </vt:variant>
      <vt:variant>
        <vt:i4>0</vt:i4>
      </vt:variant>
      <vt:variant>
        <vt:i4>5</vt:i4>
      </vt:variant>
      <vt:variant>
        <vt:lpwstr/>
      </vt:variant>
      <vt:variant>
        <vt:lpwstr>_Toc234737545</vt:lpwstr>
      </vt:variant>
      <vt:variant>
        <vt:i4>1048624</vt:i4>
      </vt:variant>
      <vt:variant>
        <vt:i4>107</vt:i4>
      </vt:variant>
      <vt:variant>
        <vt:i4>0</vt:i4>
      </vt:variant>
      <vt:variant>
        <vt:i4>5</vt:i4>
      </vt:variant>
      <vt:variant>
        <vt:lpwstr/>
      </vt:variant>
      <vt:variant>
        <vt:lpwstr>_Toc234737544</vt:lpwstr>
      </vt:variant>
      <vt:variant>
        <vt:i4>1048624</vt:i4>
      </vt:variant>
      <vt:variant>
        <vt:i4>101</vt:i4>
      </vt:variant>
      <vt:variant>
        <vt:i4>0</vt:i4>
      </vt:variant>
      <vt:variant>
        <vt:i4>5</vt:i4>
      </vt:variant>
      <vt:variant>
        <vt:lpwstr/>
      </vt:variant>
      <vt:variant>
        <vt:lpwstr>_Toc234737543</vt:lpwstr>
      </vt:variant>
      <vt:variant>
        <vt:i4>1048624</vt:i4>
      </vt:variant>
      <vt:variant>
        <vt:i4>95</vt:i4>
      </vt:variant>
      <vt:variant>
        <vt:i4>0</vt:i4>
      </vt:variant>
      <vt:variant>
        <vt:i4>5</vt:i4>
      </vt:variant>
      <vt:variant>
        <vt:lpwstr/>
      </vt:variant>
      <vt:variant>
        <vt:lpwstr>_Toc234737542</vt:lpwstr>
      </vt:variant>
      <vt:variant>
        <vt:i4>1048624</vt:i4>
      </vt:variant>
      <vt:variant>
        <vt:i4>89</vt:i4>
      </vt:variant>
      <vt:variant>
        <vt:i4>0</vt:i4>
      </vt:variant>
      <vt:variant>
        <vt:i4>5</vt:i4>
      </vt:variant>
      <vt:variant>
        <vt:lpwstr/>
      </vt:variant>
      <vt:variant>
        <vt:lpwstr>_Toc234737541</vt:lpwstr>
      </vt:variant>
      <vt:variant>
        <vt:i4>1048624</vt:i4>
      </vt:variant>
      <vt:variant>
        <vt:i4>83</vt:i4>
      </vt:variant>
      <vt:variant>
        <vt:i4>0</vt:i4>
      </vt:variant>
      <vt:variant>
        <vt:i4>5</vt:i4>
      </vt:variant>
      <vt:variant>
        <vt:lpwstr/>
      </vt:variant>
      <vt:variant>
        <vt:lpwstr>_Toc234737540</vt:lpwstr>
      </vt:variant>
      <vt:variant>
        <vt:i4>1507376</vt:i4>
      </vt:variant>
      <vt:variant>
        <vt:i4>77</vt:i4>
      </vt:variant>
      <vt:variant>
        <vt:i4>0</vt:i4>
      </vt:variant>
      <vt:variant>
        <vt:i4>5</vt:i4>
      </vt:variant>
      <vt:variant>
        <vt:lpwstr/>
      </vt:variant>
      <vt:variant>
        <vt:lpwstr>_Toc234737539</vt:lpwstr>
      </vt:variant>
      <vt:variant>
        <vt:i4>1507376</vt:i4>
      </vt:variant>
      <vt:variant>
        <vt:i4>71</vt:i4>
      </vt:variant>
      <vt:variant>
        <vt:i4>0</vt:i4>
      </vt:variant>
      <vt:variant>
        <vt:i4>5</vt:i4>
      </vt:variant>
      <vt:variant>
        <vt:lpwstr/>
      </vt:variant>
      <vt:variant>
        <vt:lpwstr>_Toc234737538</vt:lpwstr>
      </vt:variant>
      <vt:variant>
        <vt:i4>1507376</vt:i4>
      </vt:variant>
      <vt:variant>
        <vt:i4>65</vt:i4>
      </vt:variant>
      <vt:variant>
        <vt:i4>0</vt:i4>
      </vt:variant>
      <vt:variant>
        <vt:i4>5</vt:i4>
      </vt:variant>
      <vt:variant>
        <vt:lpwstr/>
      </vt:variant>
      <vt:variant>
        <vt:lpwstr>_Toc234737537</vt:lpwstr>
      </vt:variant>
      <vt:variant>
        <vt:i4>1507376</vt:i4>
      </vt:variant>
      <vt:variant>
        <vt:i4>59</vt:i4>
      </vt:variant>
      <vt:variant>
        <vt:i4>0</vt:i4>
      </vt:variant>
      <vt:variant>
        <vt:i4>5</vt:i4>
      </vt:variant>
      <vt:variant>
        <vt:lpwstr/>
      </vt:variant>
      <vt:variant>
        <vt:lpwstr>_Toc234737536</vt:lpwstr>
      </vt:variant>
      <vt:variant>
        <vt:i4>1507376</vt:i4>
      </vt:variant>
      <vt:variant>
        <vt:i4>53</vt:i4>
      </vt:variant>
      <vt:variant>
        <vt:i4>0</vt:i4>
      </vt:variant>
      <vt:variant>
        <vt:i4>5</vt:i4>
      </vt:variant>
      <vt:variant>
        <vt:lpwstr/>
      </vt:variant>
      <vt:variant>
        <vt:lpwstr>_Toc234737535</vt:lpwstr>
      </vt:variant>
      <vt:variant>
        <vt:i4>1507376</vt:i4>
      </vt:variant>
      <vt:variant>
        <vt:i4>47</vt:i4>
      </vt:variant>
      <vt:variant>
        <vt:i4>0</vt:i4>
      </vt:variant>
      <vt:variant>
        <vt:i4>5</vt:i4>
      </vt:variant>
      <vt:variant>
        <vt:lpwstr/>
      </vt:variant>
      <vt:variant>
        <vt:lpwstr>_Toc234737534</vt:lpwstr>
      </vt:variant>
      <vt:variant>
        <vt:i4>1507376</vt:i4>
      </vt:variant>
      <vt:variant>
        <vt:i4>41</vt:i4>
      </vt:variant>
      <vt:variant>
        <vt:i4>0</vt:i4>
      </vt:variant>
      <vt:variant>
        <vt:i4>5</vt:i4>
      </vt:variant>
      <vt:variant>
        <vt:lpwstr/>
      </vt:variant>
      <vt:variant>
        <vt:lpwstr>_Toc234737533</vt:lpwstr>
      </vt:variant>
      <vt:variant>
        <vt:i4>1507376</vt:i4>
      </vt:variant>
      <vt:variant>
        <vt:i4>35</vt:i4>
      </vt:variant>
      <vt:variant>
        <vt:i4>0</vt:i4>
      </vt:variant>
      <vt:variant>
        <vt:i4>5</vt:i4>
      </vt:variant>
      <vt:variant>
        <vt:lpwstr/>
      </vt:variant>
      <vt:variant>
        <vt:lpwstr>_Toc234737532</vt:lpwstr>
      </vt:variant>
      <vt:variant>
        <vt:i4>1507376</vt:i4>
      </vt:variant>
      <vt:variant>
        <vt:i4>29</vt:i4>
      </vt:variant>
      <vt:variant>
        <vt:i4>0</vt:i4>
      </vt:variant>
      <vt:variant>
        <vt:i4>5</vt:i4>
      </vt:variant>
      <vt:variant>
        <vt:lpwstr/>
      </vt:variant>
      <vt:variant>
        <vt:lpwstr>_Toc234737531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2025-04-28T06:41:00Z</dcterms:created>
  <dcterms:modified xsi:type="dcterms:W3CDTF">2025-04-28T06:41:00Z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0x010100A739FE704F80C14DA225DF2A1DC23842</vt:lpwstr>
  </property>
</Properties>
</file>