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1AE5DED9" w14:textId="77777777" w:rsidTr="00890EF8">
        <w:tc>
          <w:tcPr>
            <w:tcW w:w="9250" w:type="dxa"/>
          </w:tcPr>
          <w:p w14:paraId="1AE5DED8" w14:textId="77777777" w:rsidR="00A5316B" w:rsidRPr="002642B8" w:rsidRDefault="00A5316B" w:rsidP="00681C3C"/>
        </w:tc>
      </w:tr>
    </w:tbl>
    <w:p w14:paraId="1AE5DEDA" w14:textId="77777777" w:rsidR="00681C3C" w:rsidRPr="00A5333B" w:rsidRDefault="00681C3C" w:rsidP="0027347C">
      <w:pPr>
        <w:tabs>
          <w:tab w:val="center" w:pos="4536"/>
          <w:tab w:val="right" w:pos="9072"/>
        </w:tabs>
        <w:jc w:val="center"/>
        <w:rPr>
          <w:b/>
          <w:i/>
          <w:sz w:val="44"/>
          <w:szCs w:val="44"/>
        </w:rPr>
      </w:pPr>
      <w:r w:rsidRPr="00A5333B">
        <w:rPr>
          <w:b/>
          <w:i/>
          <w:noProof/>
          <w:sz w:val="44"/>
          <w:szCs w:val="44"/>
          <w:highlight w:val="yellow"/>
        </w:rPr>
        <w:t>LOGO</w:t>
      </w:r>
    </w:p>
    <w:p w14:paraId="1AE5DEDB" w14:textId="77777777" w:rsidR="00681C3C" w:rsidRPr="002642B8" w:rsidRDefault="00681C3C" w:rsidP="00681C3C">
      <w:pPr>
        <w:tabs>
          <w:tab w:val="center" w:pos="4536"/>
          <w:tab w:val="right" w:pos="9072"/>
        </w:tabs>
      </w:pPr>
    </w:p>
    <w:p w14:paraId="1AE5DEDC" w14:textId="77777777" w:rsidR="00681C3C" w:rsidRDefault="00681C3C" w:rsidP="00681C3C">
      <w:pPr>
        <w:tabs>
          <w:tab w:val="center" w:pos="4536"/>
          <w:tab w:val="right" w:pos="9072"/>
        </w:tabs>
      </w:pPr>
    </w:p>
    <w:p w14:paraId="1AE5DEDD" w14:textId="77777777" w:rsidR="009F3C36" w:rsidRDefault="009F3C36" w:rsidP="00681C3C">
      <w:pPr>
        <w:tabs>
          <w:tab w:val="center" w:pos="4536"/>
          <w:tab w:val="right" w:pos="9072"/>
        </w:tabs>
      </w:pPr>
    </w:p>
    <w:p w14:paraId="1AE5DEDE" w14:textId="77777777" w:rsidR="009F3C36" w:rsidRPr="002642B8" w:rsidRDefault="009F3C36" w:rsidP="00681C3C">
      <w:pPr>
        <w:tabs>
          <w:tab w:val="center" w:pos="4536"/>
          <w:tab w:val="right" w:pos="9072"/>
        </w:tabs>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2642B8" w14:paraId="1AE5DEEF" w14:textId="77777777" w:rsidTr="00681C3C">
        <w:tc>
          <w:tcPr>
            <w:tcW w:w="9250" w:type="dxa"/>
          </w:tcPr>
          <w:p w14:paraId="1AE5DEDF" w14:textId="77777777" w:rsidR="00681C3C" w:rsidRPr="002642B8" w:rsidRDefault="00681C3C" w:rsidP="00681C3C">
            <w:pPr>
              <w:rPr>
                <w:b/>
                <w:bCs/>
                <w:sz w:val="36"/>
                <w:szCs w:val="36"/>
              </w:rPr>
            </w:pPr>
          </w:p>
          <w:p w14:paraId="1AE5DEE0" w14:textId="77777777" w:rsidR="00681C3C" w:rsidRPr="002642B8" w:rsidRDefault="00681C3C" w:rsidP="00681C3C">
            <w:pPr>
              <w:jc w:val="center"/>
              <w:rPr>
                <w:b/>
                <w:bCs/>
                <w:sz w:val="36"/>
                <w:szCs w:val="36"/>
              </w:rPr>
            </w:pPr>
            <w:r w:rsidRPr="002642B8">
              <w:rPr>
                <w:b/>
                <w:bCs/>
                <w:sz w:val="36"/>
                <w:szCs w:val="36"/>
              </w:rPr>
              <w:t xml:space="preserve">Konkurransegrunnlag </w:t>
            </w:r>
          </w:p>
          <w:p w14:paraId="1AE5DEE1" w14:textId="77777777" w:rsidR="00681C3C" w:rsidRPr="002642B8" w:rsidRDefault="00681C3C" w:rsidP="00681C3C">
            <w:pPr>
              <w:jc w:val="center"/>
              <w:rPr>
                <w:b/>
                <w:bCs/>
                <w:sz w:val="36"/>
                <w:szCs w:val="36"/>
              </w:rPr>
            </w:pPr>
          </w:p>
          <w:p w14:paraId="1AE5DEE2" w14:textId="77777777" w:rsidR="00681C3C" w:rsidRPr="002642B8" w:rsidRDefault="00681C3C" w:rsidP="00681C3C">
            <w:pPr>
              <w:jc w:val="center"/>
              <w:rPr>
                <w:b/>
                <w:bCs/>
                <w:sz w:val="36"/>
                <w:szCs w:val="36"/>
              </w:rPr>
            </w:pPr>
            <w:r w:rsidRPr="002642B8">
              <w:rPr>
                <w:b/>
                <w:bCs/>
                <w:sz w:val="36"/>
                <w:szCs w:val="36"/>
              </w:rPr>
              <w:t xml:space="preserve">for kjøp av </w:t>
            </w:r>
          </w:p>
          <w:p w14:paraId="1AE5DEE3" w14:textId="77777777" w:rsidR="00681C3C" w:rsidRPr="002642B8" w:rsidRDefault="00681C3C" w:rsidP="00681C3C">
            <w:pPr>
              <w:jc w:val="center"/>
              <w:rPr>
                <w:b/>
                <w:bCs/>
              </w:rPr>
            </w:pPr>
          </w:p>
          <w:p w14:paraId="1AE5DEE4" w14:textId="77777777" w:rsidR="009F3C36" w:rsidRDefault="009F3C36" w:rsidP="00681C3C">
            <w:pPr>
              <w:rPr>
                <w:b/>
                <w:bCs/>
                <w:sz w:val="36"/>
                <w:szCs w:val="36"/>
              </w:rPr>
            </w:pPr>
          </w:p>
          <w:p w14:paraId="1AE5DEE5" w14:textId="77777777" w:rsidR="00681C3C" w:rsidRDefault="00FA031B" w:rsidP="009F3C36">
            <w:pPr>
              <w:jc w:val="center"/>
              <w:rPr>
                <w:b/>
                <w:bCs/>
                <w:sz w:val="36"/>
                <w:szCs w:val="36"/>
              </w:rPr>
            </w:pPr>
            <w:r>
              <w:rPr>
                <w:b/>
                <w:bCs/>
                <w:sz w:val="36"/>
                <w:szCs w:val="36"/>
              </w:rPr>
              <w:t>KONFERANSETJENESTER</w:t>
            </w:r>
          </w:p>
          <w:p w14:paraId="1AE5DEE6" w14:textId="77777777" w:rsidR="009F3C36" w:rsidRDefault="009F3C36" w:rsidP="009F3C36">
            <w:pPr>
              <w:jc w:val="center"/>
              <w:rPr>
                <w:b/>
                <w:bCs/>
                <w:sz w:val="36"/>
                <w:szCs w:val="36"/>
              </w:rPr>
            </w:pPr>
          </w:p>
          <w:p w14:paraId="1AE5DEE7" w14:textId="77777777" w:rsidR="009F3C36" w:rsidRPr="002642B8" w:rsidRDefault="009F3C36" w:rsidP="009F3C36">
            <w:pPr>
              <w:jc w:val="center"/>
              <w:rPr>
                <w:b/>
                <w:bCs/>
                <w:sz w:val="36"/>
                <w:szCs w:val="36"/>
              </w:rPr>
            </w:pPr>
          </w:p>
          <w:p w14:paraId="1AE5DEE8" w14:textId="77777777" w:rsidR="00681C3C" w:rsidRPr="002642B8" w:rsidRDefault="00681C3C" w:rsidP="00681C3C">
            <w:pPr>
              <w:jc w:val="center"/>
              <w:rPr>
                <w:b/>
                <w:bCs/>
              </w:rPr>
            </w:pPr>
          </w:p>
          <w:p w14:paraId="1AE5DEE9" w14:textId="77777777" w:rsidR="00681C3C" w:rsidRPr="002642B8" w:rsidRDefault="00607629" w:rsidP="00681C3C">
            <w:pPr>
              <w:jc w:val="center"/>
              <w:rPr>
                <w:bCs/>
                <w:color w:val="FF0000"/>
              </w:rPr>
            </w:pPr>
            <w:r>
              <w:rPr>
                <w:bCs/>
              </w:rPr>
              <w:t>(Anbudskonkurranse</w:t>
            </w:r>
            <w:r w:rsidR="00681C3C" w:rsidRPr="002642B8">
              <w:rPr>
                <w:bCs/>
              </w:rPr>
              <w:t xml:space="preserve"> - FOA del I og II)</w:t>
            </w:r>
          </w:p>
          <w:p w14:paraId="1AE5DEEA" w14:textId="77777777" w:rsidR="00681C3C" w:rsidRPr="002642B8" w:rsidRDefault="00681C3C" w:rsidP="00681C3C">
            <w:pPr>
              <w:jc w:val="center"/>
              <w:rPr>
                <w:bCs/>
              </w:rPr>
            </w:pPr>
          </w:p>
          <w:p w14:paraId="1AE5DEEB" w14:textId="77777777" w:rsidR="00681C3C" w:rsidRPr="002642B8" w:rsidRDefault="00681C3C" w:rsidP="0027347C">
            <w:pPr>
              <w:rPr>
                <w:bCs/>
              </w:rPr>
            </w:pPr>
          </w:p>
          <w:p w14:paraId="1AE5DEEC" w14:textId="77777777" w:rsidR="00681C3C" w:rsidRPr="002642B8" w:rsidRDefault="00681C3C" w:rsidP="00681C3C">
            <w:pPr>
              <w:jc w:val="center"/>
              <w:rPr>
                <w:bCs/>
              </w:rPr>
            </w:pPr>
          </w:p>
          <w:p w14:paraId="1AE5DEED" w14:textId="77777777" w:rsidR="00681C3C" w:rsidRPr="002642B8" w:rsidRDefault="00681C3C" w:rsidP="00681C3C">
            <w:pPr>
              <w:jc w:val="center"/>
              <w:rPr>
                <w:b/>
                <w:bCs/>
                <w:sz w:val="28"/>
                <w:szCs w:val="28"/>
              </w:rPr>
            </w:pPr>
          </w:p>
          <w:p w14:paraId="1AE5DEEE" w14:textId="77777777" w:rsidR="00681C3C" w:rsidRPr="002642B8" w:rsidRDefault="00681C3C" w:rsidP="00681C3C">
            <w:pPr>
              <w:jc w:val="center"/>
              <w:rPr>
                <w:bCs/>
              </w:rPr>
            </w:pPr>
          </w:p>
        </w:tc>
      </w:tr>
      <w:tr w:rsidR="00681C3C" w:rsidRPr="002642B8" w14:paraId="1AE5DEF1" w14:textId="77777777" w:rsidTr="00681C3C">
        <w:tc>
          <w:tcPr>
            <w:tcW w:w="9250" w:type="dxa"/>
          </w:tcPr>
          <w:p w14:paraId="1AE5DEF0" w14:textId="77777777" w:rsidR="00681C3C" w:rsidRPr="002642B8" w:rsidRDefault="00681C3C" w:rsidP="00681C3C">
            <w:pPr>
              <w:jc w:val="center"/>
            </w:pPr>
          </w:p>
        </w:tc>
      </w:tr>
    </w:tbl>
    <w:p w14:paraId="1AE5DEF2" w14:textId="77777777" w:rsidR="00681C3C" w:rsidRPr="002642B8" w:rsidRDefault="00681C3C" w:rsidP="00681C3C">
      <w:pPr>
        <w:rPr>
          <w:b/>
        </w:rPr>
      </w:pPr>
    </w:p>
    <w:p w14:paraId="1AE5DEF3" w14:textId="77777777" w:rsidR="00681C3C" w:rsidRPr="002642B8" w:rsidRDefault="00681C3C" w:rsidP="00681C3C">
      <w:pPr>
        <w:jc w:val="center"/>
        <w:rPr>
          <w:b/>
        </w:rPr>
      </w:pPr>
    </w:p>
    <w:p w14:paraId="1AE5DEF4" w14:textId="77777777" w:rsidR="00681C3C" w:rsidRPr="002642B8" w:rsidRDefault="00681C3C" w:rsidP="00681C3C">
      <w:pPr>
        <w:jc w:val="center"/>
        <w:rPr>
          <w:b/>
        </w:rPr>
      </w:pPr>
    </w:p>
    <w:p w14:paraId="1AE5DEF5" w14:textId="77777777" w:rsidR="00681C3C" w:rsidRPr="002642B8" w:rsidRDefault="00681C3C" w:rsidP="00681C3C">
      <w:pPr>
        <w:jc w:val="center"/>
        <w:rPr>
          <w:b/>
          <w:sz w:val="24"/>
        </w:rPr>
      </w:pPr>
    </w:p>
    <w:p w14:paraId="1AE5DEF6" w14:textId="77777777" w:rsidR="00681C3C" w:rsidRPr="002642B8" w:rsidRDefault="00681C3C" w:rsidP="00681C3C">
      <w:pPr>
        <w:jc w:val="center"/>
        <w:rPr>
          <w:b/>
        </w:rPr>
      </w:pPr>
    </w:p>
    <w:p w14:paraId="1AE5DEF7" w14:textId="77777777" w:rsidR="00A5316B" w:rsidRPr="002642B8" w:rsidRDefault="00A5316B">
      <w:pPr>
        <w:rPr>
          <w:b/>
        </w:rPr>
      </w:pPr>
    </w:p>
    <w:p w14:paraId="1AE5DEF8" w14:textId="77777777" w:rsidR="00A5316B" w:rsidRPr="002642B8" w:rsidRDefault="00A5316B">
      <w:pPr>
        <w:jc w:val="center"/>
        <w:rPr>
          <w:b/>
        </w:rPr>
      </w:pPr>
    </w:p>
    <w:p w14:paraId="1AE5DEF9" w14:textId="77777777" w:rsidR="00A5316B" w:rsidRPr="002642B8" w:rsidRDefault="00A5316B">
      <w:pPr>
        <w:jc w:val="center"/>
        <w:rPr>
          <w:b/>
        </w:rPr>
      </w:pPr>
    </w:p>
    <w:p w14:paraId="1AE5DEFA" w14:textId="77777777" w:rsidR="00A5316B" w:rsidRPr="002642B8" w:rsidRDefault="00A5316B">
      <w:pPr>
        <w:jc w:val="center"/>
        <w:rPr>
          <w:b/>
        </w:rPr>
      </w:pPr>
    </w:p>
    <w:p w14:paraId="1AE5DEFB" w14:textId="77777777" w:rsidR="00A5316B" w:rsidRPr="002642B8" w:rsidRDefault="00A5316B">
      <w:pPr>
        <w:rPr>
          <w:b/>
        </w:rPr>
      </w:pPr>
    </w:p>
    <w:p w14:paraId="1AE5DEFC" w14:textId="77777777" w:rsidR="00A5316B" w:rsidRPr="002642B8" w:rsidRDefault="00A5316B">
      <w:pPr>
        <w:rPr>
          <w:b/>
        </w:rPr>
      </w:pPr>
    </w:p>
    <w:p w14:paraId="1AE5DEFD" w14:textId="77777777" w:rsidR="00A5316B" w:rsidRPr="002642B8" w:rsidRDefault="00A5316B">
      <w:pPr>
        <w:rPr>
          <w:b/>
        </w:rPr>
      </w:pPr>
      <w:r w:rsidRPr="002642B8">
        <w:rPr>
          <w:b/>
        </w:rPr>
        <w:br w:type="page"/>
      </w:r>
      <w:r w:rsidRPr="002642B8">
        <w:rPr>
          <w:b/>
        </w:rPr>
        <w:lastRenderedPageBreak/>
        <w:t>Innholdsfortegnelse</w:t>
      </w:r>
    </w:p>
    <w:p w14:paraId="3BF6F954" w14:textId="66ABAA82" w:rsidR="004F1437" w:rsidRDefault="00B839E8">
      <w:pPr>
        <w:pStyle w:val="INNH1"/>
        <w:tabs>
          <w:tab w:val="left" w:pos="480"/>
          <w:tab w:val="right" w:leader="dot" w:pos="9061"/>
        </w:tabs>
        <w:rPr>
          <w:rFonts w:asciiTheme="minorHAnsi" w:eastAsiaTheme="minorEastAsia" w:hAnsiTheme="minorHAnsi" w:cstheme="minorBidi"/>
          <w:b w:val="0"/>
          <w:noProof/>
          <w:sz w:val="22"/>
          <w:szCs w:val="22"/>
        </w:rPr>
      </w:pPr>
      <w:r w:rsidRPr="00EA78ED">
        <w:rPr>
          <w:sz w:val="18"/>
        </w:rPr>
        <w:fldChar w:fldCharType="begin"/>
      </w:r>
      <w:r w:rsidR="00E57717" w:rsidRPr="00EA78ED">
        <w:rPr>
          <w:sz w:val="18"/>
        </w:rPr>
        <w:instrText xml:space="preserve"> TOC \o "1-3" \h \z \u </w:instrText>
      </w:r>
      <w:r w:rsidRPr="00EA78ED">
        <w:rPr>
          <w:sz w:val="18"/>
        </w:rPr>
        <w:fldChar w:fldCharType="separate"/>
      </w:r>
      <w:hyperlink w:anchor="_Toc12538610" w:history="1">
        <w:r w:rsidR="004F1437" w:rsidRPr="00E01DBC">
          <w:rPr>
            <w:rStyle w:val="Hyperkobling"/>
            <w:noProof/>
          </w:rPr>
          <w:t>1</w:t>
        </w:r>
        <w:r w:rsidR="004F1437">
          <w:rPr>
            <w:rFonts w:asciiTheme="minorHAnsi" w:eastAsiaTheme="minorEastAsia" w:hAnsiTheme="minorHAnsi" w:cstheme="minorBidi"/>
            <w:b w:val="0"/>
            <w:noProof/>
            <w:sz w:val="22"/>
            <w:szCs w:val="22"/>
          </w:rPr>
          <w:tab/>
        </w:r>
        <w:r w:rsidR="004F1437" w:rsidRPr="00E01DBC">
          <w:rPr>
            <w:rStyle w:val="Hyperkobling"/>
            <w:noProof/>
          </w:rPr>
          <w:t>Innledning</w:t>
        </w:r>
        <w:r w:rsidR="004F1437">
          <w:rPr>
            <w:noProof/>
            <w:webHidden/>
          </w:rPr>
          <w:tab/>
        </w:r>
        <w:r w:rsidR="004F1437">
          <w:rPr>
            <w:noProof/>
            <w:webHidden/>
          </w:rPr>
          <w:fldChar w:fldCharType="begin"/>
        </w:r>
        <w:r w:rsidR="004F1437">
          <w:rPr>
            <w:noProof/>
            <w:webHidden/>
          </w:rPr>
          <w:instrText xml:space="preserve"> PAGEREF _Toc12538610 \h </w:instrText>
        </w:r>
        <w:r w:rsidR="004F1437">
          <w:rPr>
            <w:noProof/>
            <w:webHidden/>
          </w:rPr>
        </w:r>
        <w:r w:rsidR="004F1437">
          <w:rPr>
            <w:noProof/>
            <w:webHidden/>
          </w:rPr>
          <w:fldChar w:fldCharType="separate"/>
        </w:r>
        <w:r w:rsidR="004F1437">
          <w:rPr>
            <w:noProof/>
            <w:webHidden/>
          </w:rPr>
          <w:t>3</w:t>
        </w:r>
        <w:r w:rsidR="004F1437">
          <w:rPr>
            <w:noProof/>
            <w:webHidden/>
          </w:rPr>
          <w:fldChar w:fldCharType="end"/>
        </w:r>
      </w:hyperlink>
    </w:p>
    <w:p w14:paraId="0CC7D2C7" w14:textId="68A6D37C"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1" w:history="1">
        <w:r w:rsidR="004F1437" w:rsidRPr="00E01DBC">
          <w:rPr>
            <w:rStyle w:val="Hyperkobling"/>
            <w:noProof/>
          </w:rPr>
          <w:t>1.1</w:t>
        </w:r>
        <w:r w:rsidR="004F1437">
          <w:rPr>
            <w:rFonts w:asciiTheme="minorHAnsi" w:eastAsiaTheme="minorEastAsia" w:hAnsiTheme="minorHAnsi" w:cstheme="minorBidi"/>
            <w:noProof/>
            <w:sz w:val="22"/>
            <w:szCs w:val="22"/>
          </w:rPr>
          <w:tab/>
        </w:r>
        <w:r w:rsidR="004F1437" w:rsidRPr="00E01DBC">
          <w:rPr>
            <w:rStyle w:val="Hyperkobling"/>
            <w:noProof/>
          </w:rPr>
          <w:t>Om oppdragsgiver</w:t>
        </w:r>
        <w:r w:rsidR="004F1437">
          <w:rPr>
            <w:noProof/>
            <w:webHidden/>
          </w:rPr>
          <w:tab/>
        </w:r>
        <w:r w:rsidR="004F1437">
          <w:rPr>
            <w:noProof/>
            <w:webHidden/>
          </w:rPr>
          <w:fldChar w:fldCharType="begin"/>
        </w:r>
        <w:r w:rsidR="004F1437">
          <w:rPr>
            <w:noProof/>
            <w:webHidden/>
          </w:rPr>
          <w:instrText xml:space="preserve"> PAGEREF _Toc12538611 \h </w:instrText>
        </w:r>
        <w:r w:rsidR="004F1437">
          <w:rPr>
            <w:noProof/>
            <w:webHidden/>
          </w:rPr>
        </w:r>
        <w:r w:rsidR="004F1437">
          <w:rPr>
            <w:noProof/>
            <w:webHidden/>
          </w:rPr>
          <w:fldChar w:fldCharType="separate"/>
        </w:r>
        <w:r w:rsidR="004F1437">
          <w:rPr>
            <w:noProof/>
            <w:webHidden/>
          </w:rPr>
          <w:t>3</w:t>
        </w:r>
        <w:r w:rsidR="004F1437">
          <w:rPr>
            <w:noProof/>
            <w:webHidden/>
          </w:rPr>
          <w:fldChar w:fldCharType="end"/>
        </w:r>
      </w:hyperlink>
    </w:p>
    <w:p w14:paraId="68EDC5CD" w14:textId="7968BBD7"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2" w:history="1">
        <w:r w:rsidR="004F1437" w:rsidRPr="00E01DBC">
          <w:rPr>
            <w:rStyle w:val="Hyperkobling"/>
            <w:noProof/>
          </w:rPr>
          <w:t>1.2</w:t>
        </w:r>
        <w:r w:rsidR="004F1437">
          <w:rPr>
            <w:rFonts w:asciiTheme="minorHAnsi" w:eastAsiaTheme="minorEastAsia" w:hAnsiTheme="minorHAnsi" w:cstheme="minorBidi"/>
            <w:noProof/>
            <w:sz w:val="22"/>
            <w:szCs w:val="22"/>
          </w:rPr>
          <w:tab/>
        </w:r>
        <w:r w:rsidR="004F1437" w:rsidRPr="00E01DBC">
          <w:rPr>
            <w:rStyle w:val="Hyperkobling"/>
            <w:noProof/>
          </w:rPr>
          <w:t>Anskaffelsens formål og omfang</w:t>
        </w:r>
        <w:r w:rsidR="004F1437">
          <w:rPr>
            <w:noProof/>
            <w:webHidden/>
          </w:rPr>
          <w:tab/>
        </w:r>
        <w:r w:rsidR="004F1437">
          <w:rPr>
            <w:noProof/>
            <w:webHidden/>
          </w:rPr>
          <w:fldChar w:fldCharType="begin"/>
        </w:r>
        <w:r w:rsidR="004F1437">
          <w:rPr>
            <w:noProof/>
            <w:webHidden/>
          </w:rPr>
          <w:instrText xml:space="preserve"> PAGEREF _Toc12538612 \h </w:instrText>
        </w:r>
        <w:r w:rsidR="004F1437">
          <w:rPr>
            <w:noProof/>
            <w:webHidden/>
          </w:rPr>
        </w:r>
        <w:r w:rsidR="004F1437">
          <w:rPr>
            <w:noProof/>
            <w:webHidden/>
          </w:rPr>
          <w:fldChar w:fldCharType="separate"/>
        </w:r>
        <w:r w:rsidR="004F1437">
          <w:rPr>
            <w:noProof/>
            <w:webHidden/>
          </w:rPr>
          <w:t>3</w:t>
        </w:r>
        <w:r w:rsidR="004F1437">
          <w:rPr>
            <w:noProof/>
            <w:webHidden/>
          </w:rPr>
          <w:fldChar w:fldCharType="end"/>
        </w:r>
      </w:hyperlink>
    </w:p>
    <w:p w14:paraId="04CA3B71" w14:textId="7E4A0D3B" w:rsidR="004F1437" w:rsidRDefault="008F2020">
      <w:pPr>
        <w:pStyle w:val="INNH3"/>
        <w:tabs>
          <w:tab w:val="left" w:pos="1320"/>
          <w:tab w:val="right" w:leader="dot" w:pos="9061"/>
        </w:tabs>
        <w:rPr>
          <w:rFonts w:asciiTheme="minorHAnsi" w:eastAsiaTheme="minorEastAsia" w:hAnsiTheme="minorHAnsi" w:cstheme="minorBidi"/>
          <w:noProof/>
          <w:sz w:val="22"/>
          <w:szCs w:val="22"/>
        </w:rPr>
      </w:pPr>
      <w:hyperlink w:anchor="_Toc12538613" w:history="1">
        <w:r w:rsidR="004F1437" w:rsidRPr="00E01DBC">
          <w:rPr>
            <w:rStyle w:val="Hyperkobling"/>
            <w:noProof/>
          </w:rPr>
          <w:t>1.2.1</w:t>
        </w:r>
        <w:r w:rsidR="004F1437">
          <w:rPr>
            <w:rFonts w:asciiTheme="minorHAnsi" w:eastAsiaTheme="minorEastAsia" w:hAnsiTheme="minorHAnsi" w:cstheme="minorBidi"/>
            <w:noProof/>
            <w:sz w:val="22"/>
            <w:szCs w:val="22"/>
          </w:rPr>
          <w:tab/>
        </w:r>
        <w:r w:rsidR="004F1437" w:rsidRPr="00E01DBC">
          <w:rPr>
            <w:rStyle w:val="Hyperkobling"/>
            <w:noProof/>
          </w:rPr>
          <w:t>Anskaffelsens formål</w:t>
        </w:r>
        <w:r w:rsidR="004F1437">
          <w:rPr>
            <w:noProof/>
            <w:webHidden/>
          </w:rPr>
          <w:tab/>
        </w:r>
        <w:r w:rsidR="004F1437">
          <w:rPr>
            <w:noProof/>
            <w:webHidden/>
          </w:rPr>
          <w:fldChar w:fldCharType="begin"/>
        </w:r>
        <w:r w:rsidR="004F1437">
          <w:rPr>
            <w:noProof/>
            <w:webHidden/>
          </w:rPr>
          <w:instrText xml:space="preserve"> PAGEREF _Toc12538613 \h </w:instrText>
        </w:r>
        <w:r w:rsidR="004F1437">
          <w:rPr>
            <w:noProof/>
            <w:webHidden/>
          </w:rPr>
        </w:r>
        <w:r w:rsidR="004F1437">
          <w:rPr>
            <w:noProof/>
            <w:webHidden/>
          </w:rPr>
          <w:fldChar w:fldCharType="separate"/>
        </w:r>
        <w:r w:rsidR="004F1437">
          <w:rPr>
            <w:noProof/>
            <w:webHidden/>
          </w:rPr>
          <w:t>3</w:t>
        </w:r>
        <w:r w:rsidR="004F1437">
          <w:rPr>
            <w:noProof/>
            <w:webHidden/>
          </w:rPr>
          <w:fldChar w:fldCharType="end"/>
        </w:r>
      </w:hyperlink>
    </w:p>
    <w:p w14:paraId="5D571C17" w14:textId="1787C78E" w:rsidR="004F1437" w:rsidRDefault="008F2020">
      <w:pPr>
        <w:pStyle w:val="INNH3"/>
        <w:tabs>
          <w:tab w:val="left" w:pos="1320"/>
          <w:tab w:val="right" w:leader="dot" w:pos="9061"/>
        </w:tabs>
        <w:rPr>
          <w:rFonts w:asciiTheme="minorHAnsi" w:eastAsiaTheme="minorEastAsia" w:hAnsiTheme="minorHAnsi" w:cstheme="minorBidi"/>
          <w:noProof/>
          <w:sz w:val="22"/>
          <w:szCs w:val="22"/>
        </w:rPr>
      </w:pPr>
      <w:hyperlink w:anchor="_Toc12538614" w:history="1">
        <w:r w:rsidR="004F1437" w:rsidRPr="00E01DBC">
          <w:rPr>
            <w:rStyle w:val="Hyperkobling"/>
            <w:noProof/>
          </w:rPr>
          <w:t>1.2.2</w:t>
        </w:r>
        <w:r w:rsidR="004F1437">
          <w:rPr>
            <w:rFonts w:asciiTheme="minorHAnsi" w:eastAsiaTheme="minorEastAsia" w:hAnsiTheme="minorHAnsi" w:cstheme="minorBidi"/>
            <w:noProof/>
            <w:sz w:val="22"/>
            <w:szCs w:val="22"/>
          </w:rPr>
          <w:tab/>
        </w:r>
        <w:r w:rsidR="004F1437" w:rsidRPr="00E01DBC">
          <w:rPr>
            <w:rStyle w:val="Hyperkobling"/>
            <w:noProof/>
          </w:rPr>
          <w:t>Anskaffelsens omfang</w:t>
        </w:r>
        <w:r w:rsidR="004F1437">
          <w:rPr>
            <w:noProof/>
            <w:webHidden/>
          </w:rPr>
          <w:tab/>
        </w:r>
        <w:r w:rsidR="004F1437">
          <w:rPr>
            <w:noProof/>
            <w:webHidden/>
          </w:rPr>
          <w:fldChar w:fldCharType="begin"/>
        </w:r>
        <w:r w:rsidR="004F1437">
          <w:rPr>
            <w:noProof/>
            <w:webHidden/>
          </w:rPr>
          <w:instrText xml:space="preserve"> PAGEREF _Toc12538614 \h </w:instrText>
        </w:r>
        <w:r w:rsidR="004F1437">
          <w:rPr>
            <w:noProof/>
            <w:webHidden/>
          </w:rPr>
        </w:r>
        <w:r w:rsidR="004F1437">
          <w:rPr>
            <w:noProof/>
            <w:webHidden/>
          </w:rPr>
          <w:fldChar w:fldCharType="separate"/>
        </w:r>
        <w:r w:rsidR="004F1437">
          <w:rPr>
            <w:noProof/>
            <w:webHidden/>
          </w:rPr>
          <w:t>3</w:t>
        </w:r>
        <w:r w:rsidR="004F1437">
          <w:rPr>
            <w:noProof/>
            <w:webHidden/>
          </w:rPr>
          <w:fldChar w:fldCharType="end"/>
        </w:r>
      </w:hyperlink>
    </w:p>
    <w:p w14:paraId="71DD877A" w14:textId="0C8B3B0C"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5" w:history="1">
        <w:r w:rsidR="004F1437" w:rsidRPr="00E01DBC">
          <w:rPr>
            <w:rStyle w:val="Hyperkobling"/>
            <w:noProof/>
          </w:rPr>
          <w:t>1.3</w:t>
        </w:r>
        <w:r w:rsidR="004F1437">
          <w:rPr>
            <w:rFonts w:asciiTheme="minorHAnsi" w:eastAsiaTheme="minorEastAsia" w:hAnsiTheme="minorHAnsi" w:cstheme="minorBidi"/>
            <w:noProof/>
            <w:sz w:val="22"/>
            <w:szCs w:val="22"/>
          </w:rPr>
          <w:tab/>
        </w:r>
        <w:r w:rsidR="004F1437" w:rsidRPr="00E01DBC">
          <w:rPr>
            <w:rStyle w:val="Hyperkobling"/>
            <w:noProof/>
          </w:rPr>
          <w:t>Rammeavtale, oppdrag og varighet</w:t>
        </w:r>
        <w:r w:rsidR="004F1437">
          <w:rPr>
            <w:noProof/>
            <w:webHidden/>
          </w:rPr>
          <w:tab/>
        </w:r>
        <w:r w:rsidR="004F1437">
          <w:rPr>
            <w:noProof/>
            <w:webHidden/>
          </w:rPr>
          <w:fldChar w:fldCharType="begin"/>
        </w:r>
        <w:r w:rsidR="004F1437">
          <w:rPr>
            <w:noProof/>
            <w:webHidden/>
          </w:rPr>
          <w:instrText xml:space="preserve"> PAGEREF _Toc12538615 \h </w:instrText>
        </w:r>
        <w:r w:rsidR="004F1437">
          <w:rPr>
            <w:noProof/>
            <w:webHidden/>
          </w:rPr>
        </w:r>
        <w:r w:rsidR="004F1437">
          <w:rPr>
            <w:noProof/>
            <w:webHidden/>
          </w:rPr>
          <w:fldChar w:fldCharType="separate"/>
        </w:r>
        <w:r w:rsidR="004F1437">
          <w:rPr>
            <w:noProof/>
            <w:webHidden/>
          </w:rPr>
          <w:t>4</w:t>
        </w:r>
        <w:r w:rsidR="004F1437">
          <w:rPr>
            <w:noProof/>
            <w:webHidden/>
          </w:rPr>
          <w:fldChar w:fldCharType="end"/>
        </w:r>
      </w:hyperlink>
    </w:p>
    <w:p w14:paraId="5AA34D74" w14:textId="7BF5CB9A"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6" w:history="1">
        <w:r w:rsidR="004F1437" w:rsidRPr="00E01DBC">
          <w:rPr>
            <w:rStyle w:val="Hyperkobling"/>
            <w:noProof/>
          </w:rPr>
          <w:t>1.4</w:t>
        </w:r>
        <w:r w:rsidR="004F1437">
          <w:rPr>
            <w:rFonts w:asciiTheme="minorHAnsi" w:eastAsiaTheme="minorEastAsia" w:hAnsiTheme="minorHAnsi" w:cstheme="minorBidi"/>
            <w:noProof/>
            <w:sz w:val="22"/>
            <w:szCs w:val="22"/>
          </w:rPr>
          <w:tab/>
        </w:r>
        <w:r w:rsidR="004F1437" w:rsidRPr="00E01DBC">
          <w:rPr>
            <w:rStyle w:val="Hyperkobling"/>
            <w:noProof/>
          </w:rPr>
          <w:t>Tilbud på hele eller deler av leveransen</w:t>
        </w:r>
        <w:r w:rsidR="004F1437">
          <w:rPr>
            <w:noProof/>
            <w:webHidden/>
          </w:rPr>
          <w:tab/>
        </w:r>
        <w:r w:rsidR="004F1437">
          <w:rPr>
            <w:noProof/>
            <w:webHidden/>
          </w:rPr>
          <w:fldChar w:fldCharType="begin"/>
        </w:r>
        <w:r w:rsidR="004F1437">
          <w:rPr>
            <w:noProof/>
            <w:webHidden/>
          </w:rPr>
          <w:instrText xml:space="preserve"> PAGEREF _Toc12538616 \h </w:instrText>
        </w:r>
        <w:r w:rsidR="004F1437">
          <w:rPr>
            <w:noProof/>
            <w:webHidden/>
          </w:rPr>
        </w:r>
        <w:r w:rsidR="004F1437">
          <w:rPr>
            <w:noProof/>
            <w:webHidden/>
          </w:rPr>
          <w:fldChar w:fldCharType="separate"/>
        </w:r>
        <w:r w:rsidR="004F1437">
          <w:rPr>
            <w:noProof/>
            <w:webHidden/>
          </w:rPr>
          <w:t>4</w:t>
        </w:r>
        <w:r w:rsidR="004F1437">
          <w:rPr>
            <w:noProof/>
            <w:webHidden/>
          </w:rPr>
          <w:fldChar w:fldCharType="end"/>
        </w:r>
      </w:hyperlink>
    </w:p>
    <w:p w14:paraId="45DF37FA" w14:textId="14492110"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17" w:history="1">
        <w:r w:rsidR="004F1437" w:rsidRPr="00E01DBC">
          <w:rPr>
            <w:rStyle w:val="Hyperkobling"/>
            <w:noProof/>
          </w:rPr>
          <w:t>2</w:t>
        </w:r>
        <w:r w:rsidR="004F1437">
          <w:rPr>
            <w:rFonts w:asciiTheme="minorHAnsi" w:eastAsiaTheme="minorEastAsia" w:hAnsiTheme="minorHAnsi" w:cstheme="minorBidi"/>
            <w:b w:val="0"/>
            <w:noProof/>
            <w:sz w:val="22"/>
            <w:szCs w:val="22"/>
          </w:rPr>
          <w:tab/>
        </w:r>
        <w:r w:rsidR="004F1437" w:rsidRPr="00E01DBC">
          <w:rPr>
            <w:rStyle w:val="Hyperkobling"/>
            <w:noProof/>
          </w:rPr>
          <w:t>Administrative bestemmelser</w:t>
        </w:r>
        <w:r w:rsidR="004F1437">
          <w:rPr>
            <w:noProof/>
            <w:webHidden/>
          </w:rPr>
          <w:tab/>
        </w:r>
        <w:r w:rsidR="004F1437">
          <w:rPr>
            <w:noProof/>
            <w:webHidden/>
          </w:rPr>
          <w:fldChar w:fldCharType="begin"/>
        </w:r>
        <w:r w:rsidR="004F1437">
          <w:rPr>
            <w:noProof/>
            <w:webHidden/>
          </w:rPr>
          <w:instrText xml:space="preserve"> PAGEREF _Toc12538617 \h </w:instrText>
        </w:r>
        <w:r w:rsidR="004F1437">
          <w:rPr>
            <w:noProof/>
            <w:webHidden/>
          </w:rPr>
        </w:r>
        <w:r w:rsidR="004F1437">
          <w:rPr>
            <w:noProof/>
            <w:webHidden/>
          </w:rPr>
          <w:fldChar w:fldCharType="separate"/>
        </w:r>
        <w:r w:rsidR="004F1437">
          <w:rPr>
            <w:noProof/>
            <w:webHidden/>
          </w:rPr>
          <w:t>4</w:t>
        </w:r>
        <w:r w:rsidR="004F1437">
          <w:rPr>
            <w:noProof/>
            <w:webHidden/>
          </w:rPr>
          <w:fldChar w:fldCharType="end"/>
        </w:r>
      </w:hyperlink>
    </w:p>
    <w:p w14:paraId="1F734DAF" w14:textId="171A16C1"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8" w:history="1">
        <w:r w:rsidR="004F1437" w:rsidRPr="00E01DBC">
          <w:rPr>
            <w:rStyle w:val="Hyperkobling"/>
            <w:noProof/>
          </w:rPr>
          <w:t>2.1</w:t>
        </w:r>
        <w:r w:rsidR="004F1437">
          <w:rPr>
            <w:rFonts w:asciiTheme="minorHAnsi" w:eastAsiaTheme="minorEastAsia" w:hAnsiTheme="minorHAnsi" w:cstheme="minorBidi"/>
            <w:noProof/>
            <w:sz w:val="22"/>
            <w:szCs w:val="22"/>
          </w:rPr>
          <w:tab/>
        </w:r>
        <w:r w:rsidR="004F1437" w:rsidRPr="00E01DBC">
          <w:rPr>
            <w:rStyle w:val="Hyperkobling"/>
            <w:noProof/>
          </w:rPr>
          <w:t>Anskaffelsesprosedyre</w:t>
        </w:r>
        <w:r w:rsidR="004F1437">
          <w:rPr>
            <w:noProof/>
            <w:webHidden/>
          </w:rPr>
          <w:tab/>
        </w:r>
        <w:r w:rsidR="004F1437">
          <w:rPr>
            <w:noProof/>
            <w:webHidden/>
          </w:rPr>
          <w:fldChar w:fldCharType="begin"/>
        </w:r>
        <w:r w:rsidR="004F1437">
          <w:rPr>
            <w:noProof/>
            <w:webHidden/>
          </w:rPr>
          <w:instrText xml:space="preserve"> PAGEREF _Toc12538618 \h </w:instrText>
        </w:r>
        <w:r w:rsidR="004F1437">
          <w:rPr>
            <w:noProof/>
            <w:webHidden/>
          </w:rPr>
        </w:r>
        <w:r w:rsidR="004F1437">
          <w:rPr>
            <w:noProof/>
            <w:webHidden/>
          </w:rPr>
          <w:fldChar w:fldCharType="separate"/>
        </w:r>
        <w:r w:rsidR="004F1437">
          <w:rPr>
            <w:noProof/>
            <w:webHidden/>
          </w:rPr>
          <w:t>4</w:t>
        </w:r>
        <w:r w:rsidR="004F1437">
          <w:rPr>
            <w:noProof/>
            <w:webHidden/>
          </w:rPr>
          <w:fldChar w:fldCharType="end"/>
        </w:r>
      </w:hyperlink>
    </w:p>
    <w:p w14:paraId="25780094" w14:textId="011A5F0C"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19" w:history="1">
        <w:r w:rsidR="004F1437" w:rsidRPr="00E01DBC">
          <w:rPr>
            <w:rStyle w:val="Hyperkobling"/>
            <w:noProof/>
          </w:rPr>
          <w:t>2.2</w:t>
        </w:r>
        <w:r w:rsidR="004F1437">
          <w:rPr>
            <w:rFonts w:asciiTheme="minorHAnsi" w:eastAsiaTheme="minorEastAsia" w:hAnsiTheme="minorHAnsi" w:cstheme="minorBidi"/>
            <w:noProof/>
            <w:sz w:val="22"/>
            <w:szCs w:val="22"/>
          </w:rPr>
          <w:tab/>
        </w:r>
        <w:r w:rsidR="004F1437" w:rsidRPr="00E01DBC">
          <w:rPr>
            <w:rStyle w:val="Hyperkobling"/>
            <w:noProof/>
          </w:rPr>
          <w:t>eBevis</w:t>
        </w:r>
        <w:r w:rsidR="004F1437">
          <w:rPr>
            <w:noProof/>
            <w:webHidden/>
          </w:rPr>
          <w:tab/>
        </w:r>
        <w:r w:rsidR="004F1437">
          <w:rPr>
            <w:noProof/>
            <w:webHidden/>
          </w:rPr>
          <w:fldChar w:fldCharType="begin"/>
        </w:r>
        <w:r w:rsidR="004F1437">
          <w:rPr>
            <w:noProof/>
            <w:webHidden/>
          </w:rPr>
          <w:instrText xml:space="preserve"> PAGEREF _Toc12538619 \h </w:instrText>
        </w:r>
        <w:r w:rsidR="004F1437">
          <w:rPr>
            <w:noProof/>
            <w:webHidden/>
          </w:rPr>
        </w:r>
        <w:r w:rsidR="004F1437">
          <w:rPr>
            <w:noProof/>
            <w:webHidden/>
          </w:rPr>
          <w:fldChar w:fldCharType="separate"/>
        </w:r>
        <w:r w:rsidR="004F1437">
          <w:rPr>
            <w:noProof/>
            <w:webHidden/>
          </w:rPr>
          <w:t>4</w:t>
        </w:r>
        <w:r w:rsidR="004F1437">
          <w:rPr>
            <w:noProof/>
            <w:webHidden/>
          </w:rPr>
          <w:fldChar w:fldCharType="end"/>
        </w:r>
      </w:hyperlink>
    </w:p>
    <w:p w14:paraId="07BAE49E" w14:textId="6BA53B38"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0" w:history="1">
        <w:r w:rsidR="004F1437" w:rsidRPr="00E01DBC">
          <w:rPr>
            <w:rStyle w:val="Hyperkobling"/>
            <w:noProof/>
          </w:rPr>
          <w:t>2.3</w:t>
        </w:r>
        <w:r w:rsidR="004F1437">
          <w:rPr>
            <w:rFonts w:asciiTheme="minorHAnsi" w:eastAsiaTheme="minorEastAsia" w:hAnsiTheme="minorHAnsi" w:cstheme="minorBidi"/>
            <w:noProof/>
            <w:sz w:val="22"/>
            <w:szCs w:val="22"/>
          </w:rPr>
          <w:tab/>
        </w:r>
        <w:r w:rsidR="004F1437" w:rsidRPr="00E01DBC">
          <w:rPr>
            <w:rStyle w:val="Hyperkobling"/>
            <w:noProof/>
          </w:rPr>
          <w:t>Språk</w:t>
        </w:r>
        <w:r w:rsidR="004F1437">
          <w:rPr>
            <w:noProof/>
            <w:webHidden/>
          </w:rPr>
          <w:tab/>
        </w:r>
        <w:r w:rsidR="004F1437">
          <w:rPr>
            <w:noProof/>
            <w:webHidden/>
          </w:rPr>
          <w:fldChar w:fldCharType="begin"/>
        </w:r>
        <w:r w:rsidR="004F1437">
          <w:rPr>
            <w:noProof/>
            <w:webHidden/>
          </w:rPr>
          <w:instrText xml:space="preserve"> PAGEREF _Toc12538620 \h </w:instrText>
        </w:r>
        <w:r w:rsidR="004F1437">
          <w:rPr>
            <w:noProof/>
            <w:webHidden/>
          </w:rPr>
        </w:r>
        <w:r w:rsidR="004F1437">
          <w:rPr>
            <w:noProof/>
            <w:webHidden/>
          </w:rPr>
          <w:fldChar w:fldCharType="separate"/>
        </w:r>
        <w:r w:rsidR="004F1437">
          <w:rPr>
            <w:noProof/>
            <w:webHidden/>
          </w:rPr>
          <w:t>5</w:t>
        </w:r>
        <w:r w:rsidR="004F1437">
          <w:rPr>
            <w:noProof/>
            <w:webHidden/>
          </w:rPr>
          <w:fldChar w:fldCharType="end"/>
        </w:r>
      </w:hyperlink>
    </w:p>
    <w:p w14:paraId="27E13361" w14:textId="14069E6C"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1" w:history="1">
        <w:r w:rsidR="004F1437" w:rsidRPr="00E01DBC">
          <w:rPr>
            <w:rStyle w:val="Hyperkobling"/>
            <w:noProof/>
          </w:rPr>
          <w:t>2.4</w:t>
        </w:r>
        <w:r w:rsidR="004F1437">
          <w:rPr>
            <w:rFonts w:asciiTheme="minorHAnsi" w:eastAsiaTheme="minorEastAsia" w:hAnsiTheme="minorHAnsi" w:cstheme="minorBidi"/>
            <w:noProof/>
            <w:sz w:val="22"/>
            <w:szCs w:val="22"/>
          </w:rPr>
          <w:tab/>
        </w:r>
        <w:r w:rsidR="004F1437" w:rsidRPr="00E01DBC">
          <w:rPr>
            <w:rStyle w:val="Hyperkobling"/>
            <w:noProof/>
          </w:rPr>
          <w:t>Fremdriftsplan</w:t>
        </w:r>
        <w:r w:rsidR="004F1437">
          <w:rPr>
            <w:noProof/>
            <w:webHidden/>
          </w:rPr>
          <w:tab/>
        </w:r>
        <w:r w:rsidR="004F1437">
          <w:rPr>
            <w:noProof/>
            <w:webHidden/>
          </w:rPr>
          <w:fldChar w:fldCharType="begin"/>
        </w:r>
        <w:r w:rsidR="004F1437">
          <w:rPr>
            <w:noProof/>
            <w:webHidden/>
          </w:rPr>
          <w:instrText xml:space="preserve"> PAGEREF _Toc12538621 \h </w:instrText>
        </w:r>
        <w:r w:rsidR="004F1437">
          <w:rPr>
            <w:noProof/>
            <w:webHidden/>
          </w:rPr>
        </w:r>
        <w:r w:rsidR="004F1437">
          <w:rPr>
            <w:noProof/>
            <w:webHidden/>
          </w:rPr>
          <w:fldChar w:fldCharType="separate"/>
        </w:r>
        <w:r w:rsidR="004F1437">
          <w:rPr>
            <w:noProof/>
            <w:webHidden/>
          </w:rPr>
          <w:t>5</w:t>
        </w:r>
        <w:r w:rsidR="004F1437">
          <w:rPr>
            <w:noProof/>
            <w:webHidden/>
          </w:rPr>
          <w:fldChar w:fldCharType="end"/>
        </w:r>
      </w:hyperlink>
    </w:p>
    <w:p w14:paraId="057CC9A3" w14:textId="59D988CB"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2" w:history="1">
        <w:r w:rsidR="004F1437" w:rsidRPr="00E01DBC">
          <w:rPr>
            <w:rStyle w:val="Hyperkobling"/>
            <w:noProof/>
          </w:rPr>
          <w:t>2.5</w:t>
        </w:r>
        <w:r w:rsidR="004F1437">
          <w:rPr>
            <w:rFonts w:asciiTheme="minorHAnsi" w:eastAsiaTheme="minorEastAsia" w:hAnsiTheme="minorHAnsi" w:cstheme="minorBidi"/>
            <w:noProof/>
            <w:sz w:val="22"/>
            <w:szCs w:val="22"/>
          </w:rPr>
          <w:tab/>
        </w:r>
        <w:r w:rsidR="004F1437" w:rsidRPr="00E01DBC">
          <w:rPr>
            <w:rStyle w:val="Hyperkobling"/>
            <w:noProof/>
          </w:rPr>
          <w:t>Rettelse, supplering og/eller endring av konkurransegrunnlaget</w:t>
        </w:r>
        <w:r w:rsidR="004F1437">
          <w:rPr>
            <w:noProof/>
            <w:webHidden/>
          </w:rPr>
          <w:tab/>
        </w:r>
        <w:r w:rsidR="004F1437">
          <w:rPr>
            <w:noProof/>
            <w:webHidden/>
          </w:rPr>
          <w:fldChar w:fldCharType="begin"/>
        </w:r>
        <w:r w:rsidR="004F1437">
          <w:rPr>
            <w:noProof/>
            <w:webHidden/>
          </w:rPr>
          <w:instrText xml:space="preserve"> PAGEREF _Toc12538622 \h </w:instrText>
        </w:r>
        <w:r w:rsidR="004F1437">
          <w:rPr>
            <w:noProof/>
            <w:webHidden/>
          </w:rPr>
        </w:r>
        <w:r w:rsidR="004F1437">
          <w:rPr>
            <w:noProof/>
            <w:webHidden/>
          </w:rPr>
          <w:fldChar w:fldCharType="separate"/>
        </w:r>
        <w:r w:rsidR="004F1437">
          <w:rPr>
            <w:noProof/>
            <w:webHidden/>
          </w:rPr>
          <w:t>5</w:t>
        </w:r>
        <w:r w:rsidR="004F1437">
          <w:rPr>
            <w:noProof/>
            <w:webHidden/>
          </w:rPr>
          <w:fldChar w:fldCharType="end"/>
        </w:r>
      </w:hyperlink>
    </w:p>
    <w:p w14:paraId="1F502AF0" w14:textId="69C5FB71"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23" w:history="1">
        <w:r w:rsidR="004F1437" w:rsidRPr="00E01DBC">
          <w:rPr>
            <w:rStyle w:val="Hyperkobling"/>
            <w:noProof/>
          </w:rPr>
          <w:t>3</w:t>
        </w:r>
        <w:r w:rsidR="004F1437">
          <w:rPr>
            <w:rFonts w:asciiTheme="minorHAnsi" w:eastAsiaTheme="minorEastAsia" w:hAnsiTheme="minorHAnsi" w:cstheme="minorBidi"/>
            <w:b w:val="0"/>
            <w:noProof/>
            <w:sz w:val="22"/>
            <w:szCs w:val="22"/>
          </w:rPr>
          <w:tab/>
        </w:r>
        <w:r w:rsidR="004F1437" w:rsidRPr="00E01DBC">
          <w:rPr>
            <w:rStyle w:val="Hyperkobling"/>
            <w:noProof/>
          </w:rPr>
          <w:t>Lønns- og arbeidsvilkår</w:t>
        </w:r>
        <w:r w:rsidR="004F1437">
          <w:rPr>
            <w:noProof/>
            <w:webHidden/>
          </w:rPr>
          <w:tab/>
        </w:r>
        <w:r w:rsidR="004F1437">
          <w:rPr>
            <w:noProof/>
            <w:webHidden/>
          </w:rPr>
          <w:fldChar w:fldCharType="begin"/>
        </w:r>
        <w:r w:rsidR="004F1437">
          <w:rPr>
            <w:noProof/>
            <w:webHidden/>
          </w:rPr>
          <w:instrText xml:space="preserve"> PAGEREF _Toc12538623 \h </w:instrText>
        </w:r>
        <w:r w:rsidR="004F1437">
          <w:rPr>
            <w:noProof/>
            <w:webHidden/>
          </w:rPr>
        </w:r>
        <w:r w:rsidR="004F1437">
          <w:rPr>
            <w:noProof/>
            <w:webHidden/>
          </w:rPr>
          <w:fldChar w:fldCharType="separate"/>
        </w:r>
        <w:r w:rsidR="004F1437">
          <w:rPr>
            <w:noProof/>
            <w:webHidden/>
          </w:rPr>
          <w:t>5</w:t>
        </w:r>
        <w:r w:rsidR="004F1437">
          <w:rPr>
            <w:noProof/>
            <w:webHidden/>
          </w:rPr>
          <w:fldChar w:fldCharType="end"/>
        </w:r>
      </w:hyperlink>
    </w:p>
    <w:p w14:paraId="618BFFEB" w14:textId="0A4A4517"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24" w:history="1">
        <w:r w:rsidR="004F1437" w:rsidRPr="00E01DBC">
          <w:rPr>
            <w:rStyle w:val="Hyperkobling"/>
            <w:noProof/>
          </w:rPr>
          <w:t>4</w:t>
        </w:r>
        <w:r w:rsidR="004F1437">
          <w:rPr>
            <w:rFonts w:asciiTheme="minorHAnsi" w:eastAsiaTheme="minorEastAsia" w:hAnsiTheme="minorHAnsi" w:cstheme="minorBidi"/>
            <w:b w:val="0"/>
            <w:noProof/>
            <w:sz w:val="22"/>
            <w:szCs w:val="22"/>
          </w:rPr>
          <w:tab/>
        </w:r>
        <w:r w:rsidR="004F1437" w:rsidRPr="00E01DBC">
          <w:rPr>
            <w:rStyle w:val="Hyperkobling"/>
            <w:noProof/>
          </w:rPr>
          <w:t>Offentlighet og taushetsplikt</w:t>
        </w:r>
        <w:r w:rsidR="004F1437">
          <w:rPr>
            <w:noProof/>
            <w:webHidden/>
          </w:rPr>
          <w:tab/>
        </w:r>
        <w:r w:rsidR="004F1437">
          <w:rPr>
            <w:noProof/>
            <w:webHidden/>
          </w:rPr>
          <w:fldChar w:fldCharType="begin"/>
        </w:r>
        <w:r w:rsidR="004F1437">
          <w:rPr>
            <w:noProof/>
            <w:webHidden/>
          </w:rPr>
          <w:instrText xml:space="preserve"> PAGEREF _Toc12538624 \h </w:instrText>
        </w:r>
        <w:r w:rsidR="004F1437">
          <w:rPr>
            <w:noProof/>
            <w:webHidden/>
          </w:rPr>
        </w:r>
        <w:r w:rsidR="004F1437">
          <w:rPr>
            <w:noProof/>
            <w:webHidden/>
          </w:rPr>
          <w:fldChar w:fldCharType="separate"/>
        </w:r>
        <w:r w:rsidR="004F1437">
          <w:rPr>
            <w:noProof/>
            <w:webHidden/>
          </w:rPr>
          <w:t>6</w:t>
        </w:r>
        <w:r w:rsidR="004F1437">
          <w:rPr>
            <w:noProof/>
            <w:webHidden/>
          </w:rPr>
          <w:fldChar w:fldCharType="end"/>
        </w:r>
      </w:hyperlink>
    </w:p>
    <w:p w14:paraId="52E5C631" w14:textId="041E2652"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5" w:history="1">
        <w:r w:rsidR="004F1437" w:rsidRPr="00E01DBC">
          <w:rPr>
            <w:rStyle w:val="Hyperkobling"/>
            <w:noProof/>
          </w:rPr>
          <w:t>4.1</w:t>
        </w:r>
        <w:r w:rsidR="004F1437">
          <w:rPr>
            <w:rFonts w:asciiTheme="minorHAnsi" w:eastAsiaTheme="minorEastAsia" w:hAnsiTheme="minorHAnsi" w:cstheme="minorBidi"/>
            <w:noProof/>
            <w:sz w:val="22"/>
            <w:szCs w:val="22"/>
          </w:rPr>
          <w:tab/>
        </w:r>
        <w:r w:rsidR="004F1437" w:rsidRPr="00E01DBC">
          <w:rPr>
            <w:rStyle w:val="Hyperkobling"/>
            <w:noProof/>
          </w:rPr>
          <w:t>Vedståelsesfrist</w:t>
        </w:r>
        <w:r w:rsidR="004F1437">
          <w:rPr>
            <w:noProof/>
            <w:webHidden/>
          </w:rPr>
          <w:tab/>
        </w:r>
        <w:r w:rsidR="004F1437">
          <w:rPr>
            <w:noProof/>
            <w:webHidden/>
          </w:rPr>
          <w:fldChar w:fldCharType="begin"/>
        </w:r>
        <w:r w:rsidR="004F1437">
          <w:rPr>
            <w:noProof/>
            <w:webHidden/>
          </w:rPr>
          <w:instrText xml:space="preserve"> PAGEREF _Toc12538625 \h </w:instrText>
        </w:r>
        <w:r w:rsidR="004F1437">
          <w:rPr>
            <w:noProof/>
            <w:webHidden/>
          </w:rPr>
        </w:r>
        <w:r w:rsidR="004F1437">
          <w:rPr>
            <w:noProof/>
            <w:webHidden/>
          </w:rPr>
          <w:fldChar w:fldCharType="separate"/>
        </w:r>
        <w:r w:rsidR="004F1437">
          <w:rPr>
            <w:noProof/>
            <w:webHidden/>
          </w:rPr>
          <w:t>6</w:t>
        </w:r>
        <w:r w:rsidR="004F1437">
          <w:rPr>
            <w:noProof/>
            <w:webHidden/>
          </w:rPr>
          <w:fldChar w:fldCharType="end"/>
        </w:r>
      </w:hyperlink>
    </w:p>
    <w:p w14:paraId="53F12E40" w14:textId="0BCD8488"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26" w:history="1">
        <w:r w:rsidR="004F1437" w:rsidRPr="00E01DBC">
          <w:rPr>
            <w:rStyle w:val="Hyperkobling"/>
            <w:rFonts w:eastAsia="MS Gothic"/>
            <w:noProof/>
            <w:lang w:eastAsia="en-US"/>
          </w:rPr>
          <w:t>5</w:t>
        </w:r>
        <w:r w:rsidR="004F1437">
          <w:rPr>
            <w:rFonts w:asciiTheme="minorHAnsi" w:eastAsiaTheme="minorEastAsia" w:hAnsiTheme="minorHAnsi" w:cstheme="minorBidi"/>
            <w:b w:val="0"/>
            <w:noProof/>
            <w:sz w:val="22"/>
            <w:szCs w:val="22"/>
          </w:rPr>
          <w:tab/>
        </w:r>
        <w:r w:rsidR="004F1437" w:rsidRPr="00E01DBC">
          <w:rPr>
            <w:rStyle w:val="Hyperkobling"/>
            <w:rFonts w:eastAsia="MS Gothic"/>
            <w:noProof/>
            <w:lang w:eastAsia="en-US"/>
          </w:rPr>
          <w:t>DET EUROPEISKE EGENERKLÆRINGSSKJEMAET (ESPD)</w:t>
        </w:r>
        <w:r w:rsidR="004F1437">
          <w:rPr>
            <w:noProof/>
            <w:webHidden/>
          </w:rPr>
          <w:tab/>
        </w:r>
        <w:r w:rsidR="004F1437">
          <w:rPr>
            <w:noProof/>
            <w:webHidden/>
          </w:rPr>
          <w:fldChar w:fldCharType="begin"/>
        </w:r>
        <w:r w:rsidR="004F1437">
          <w:rPr>
            <w:noProof/>
            <w:webHidden/>
          </w:rPr>
          <w:instrText xml:space="preserve"> PAGEREF _Toc12538626 \h </w:instrText>
        </w:r>
        <w:r w:rsidR="004F1437">
          <w:rPr>
            <w:noProof/>
            <w:webHidden/>
          </w:rPr>
        </w:r>
        <w:r w:rsidR="004F1437">
          <w:rPr>
            <w:noProof/>
            <w:webHidden/>
          </w:rPr>
          <w:fldChar w:fldCharType="separate"/>
        </w:r>
        <w:r w:rsidR="004F1437">
          <w:rPr>
            <w:noProof/>
            <w:webHidden/>
          </w:rPr>
          <w:t>6</w:t>
        </w:r>
        <w:r w:rsidR="004F1437">
          <w:rPr>
            <w:noProof/>
            <w:webHidden/>
          </w:rPr>
          <w:fldChar w:fldCharType="end"/>
        </w:r>
      </w:hyperlink>
    </w:p>
    <w:p w14:paraId="66882F08" w14:textId="7CE634E8"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7" w:history="1">
        <w:r w:rsidR="004F1437" w:rsidRPr="00E01DBC">
          <w:rPr>
            <w:rStyle w:val="Hyperkobling"/>
            <w:noProof/>
            <w:lang w:eastAsia="en-US"/>
          </w:rPr>
          <w:t>5.1</w:t>
        </w:r>
        <w:r w:rsidR="004F1437">
          <w:rPr>
            <w:rFonts w:asciiTheme="minorHAnsi" w:eastAsiaTheme="minorEastAsia" w:hAnsiTheme="minorHAnsi" w:cstheme="minorBidi"/>
            <w:noProof/>
            <w:sz w:val="22"/>
            <w:szCs w:val="22"/>
          </w:rPr>
          <w:tab/>
        </w:r>
        <w:r w:rsidR="004F1437" w:rsidRPr="00E01DBC">
          <w:rPr>
            <w:rStyle w:val="Hyperkobling"/>
            <w:noProof/>
            <w:lang w:eastAsia="en-US"/>
          </w:rPr>
          <w:t>Generelt om ESPD</w:t>
        </w:r>
        <w:r w:rsidR="004F1437">
          <w:rPr>
            <w:noProof/>
            <w:webHidden/>
          </w:rPr>
          <w:tab/>
        </w:r>
        <w:r w:rsidR="004F1437">
          <w:rPr>
            <w:noProof/>
            <w:webHidden/>
          </w:rPr>
          <w:fldChar w:fldCharType="begin"/>
        </w:r>
        <w:r w:rsidR="004F1437">
          <w:rPr>
            <w:noProof/>
            <w:webHidden/>
          </w:rPr>
          <w:instrText xml:space="preserve"> PAGEREF _Toc12538627 \h </w:instrText>
        </w:r>
        <w:r w:rsidR="004F1437">
          <w:rPr>
            <w:noProof/>
            <w:webHidden/>
          </w:rPr>
        </w:r>
        <w:r w:rsidR="004F1437">
          <w:rPr>
            <w:noProof/>
            <w:webHidden/>
          </w:rPr>
          <w:fldChar w:fldCharType="separate"/>
        </w:r>
        <w:r w:rsidR="004F1437">
          <w:rPr>
            <w:noProof/>
            <w:webHidden/>
          </w:rPr>
          <w:t>6</w:t>
        </w:r>
        <w:r w:rsidR="004F1437">
          <w:rPr>
            <w:noProof/>
            <w:webHidden/>
          </w:rPr>
          <w:fldChar w:fldCharType="end"/>
        </w:r>
      </w:hyperlink>
    </w:p>
    <w:p w14:paraId="11812152" w14:textId="06860233"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28" w:history="1">
        <w:r w:rsidR="004F1437" w:rsidRPr="00E01DBC">
          <w:rPr>
            <w:rStyle w:val="Hyperkobling"/>
            <w:noProof/>
          </w:rPr>
          <w:t>5.2</w:t>
        </w:r>
        <w:r w:rsidR="004F1437">
          <w:rPr>
            <w:rFonts w:asciiTheme="minorHAnsi" w:eastAsiaTheme="minorEastAsia" w:hAnsiTheme="minorHAnsi" w:cstheme="minorBidi"/>
            <w:noProof/>
            <w:sz w:val="22"/>
            <w:szCs w:val="22"/>
          </w:rPr>
          <w:tab/>
        </w:r>
        <w:r w:rsidR="004F1437" w:rsidRPr="00E01DBC">
          <w:rPr>
            <w:rStyle w:val="Hyperkobling"/>
            <w:noProof/>
          </w:rPr>
          <w:t>Nasjonale avvisningsgrunner</w:t>
        </w:r>
        <w:r w:rsidR="004F1437">
          <w:rPr>
            <w:noProof/>
            <w:webHidden/>
          </w:rPr>
          <w:tab/>
        </w:r>
        <w:r w:rsidR="004F1437">
          <w:rPr>
            <w:noProof/>
            <w:webHidden/>
          </w:rPr>
          <w:fldChar w:fldCharType="begin"/>
        </w:r>
        <w:r w:rsidR="004F1437">
          <w:rPr>
            <w:noProof/>
            <w:webHidden/>
          </w:rPr>
          <w:instrText xml:space="preserve"> PAGEREF _Toc12538628 \h </w:instrText>
        </w:r>
        <w:r w:rsidR="004F1437">
          <w:rPr>
            <w:noProof/>
            <w:webHidden/>
          </w:rPr>
        </w:r>
        <w:r w:rsidR="004F1437">
          <w:rPr>
            <w:noProof/>
            <w:webHidden/>
          </w:rPr>
          <w:fldChar w:fldCharType="separate"/>
        </w:r>
        <w:r w:rsidR="004F1437">
          <w:rPr>
            <w:noProof/>
            <w:webHidden/>
          </w:rPr>
          <w:t>6</w:t>
        </w:r>
        <w:r w:rsidR="004F1437">
          <w:rPr>
            <w:noProof/>
            <w:webHidden/>
          </w:rPr>
          <w:fldChar w:fldCharType="end"/>
        </w:r>
      </w:hyperlink>
    </w:p>
    <w:p w14:paraId="21E81158" w14:textId="49A11FF8"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29" w:history="1">
        <w:r w:rsidR="004F1437" w:rsidRPr="00E01DBC">
          <w:rPr>
            <w:rStyle w:val="Hyperkobling"/>
            <w:noProof/>
          </w:rPr>
          <w:t>6</w:t>
        </w:r>
        <w:r w:rsidR="004F1437">
          <w:rPr>
            <w:rFonts w:asciiTheme="minorHAnsi" w:eastAsiaTheme="minorEastAsia" w:hAnsiTheme="minorHAnsi" w:cstheme="minorBidi"/>
            <w:b w:val="0"/>
            <w:noProof/>
            <w:sz w:val="22"/>
            <w:szCs w:val="22"/>
          </w:rPr>
          <w:tab/>
        </w:r>
        <w:r w:rsidR="004F1437" w:rsidRPr="00E01DBC">
          <w:rPr>
            <w:rStyle w:val="Hyperkobling"/>
            <w:noProof/>
          </w:rPr>
          <w:t>Kvalifikasjonskrav</w:t>
        </w:r>
        <w:r w:rsidR="004F1437">
          <w:rPr>
            <w:noProof/>
            <w:webHidden/>
          </w:rPr>
          <w:tab/>
        </w:r>
        <w:r w:rsidR="004F1437">
          <w:rPr>
            <w:noProof/>
            <w:webHidden/>
          </w:rPr>
          <w:fldChar w:fldCharType="begin"/>
        </w:r>
        <w:r w:rsidR="004F1437">
          <w:rPr>
            <w:noProof/>
            <w:webHidden/>
          </w:rPr>
          <w:instrText xml:space="preserve"> PAGEREF _Toc12538629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5EEE2C8B" w14:textId="7C52EBE6"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0" w:history="1">
        <w:r w:rsidR="004F1437" w:rsidRPr="00E01DBC">
          <w:rPr>
            <w:rStyle w:val="Hyperkobling"/>
            <w:noProof/>
          </w:rPr>
          <w:t>6.1</w:t>
        </w:r>
        <w:r w:rsidR="004F1437">
          <w:rPr>
            <w:rFonts w:asciiTheme="minorHAnsi" w:eastAsiaTheme="minorEastAsia" w:hAnsiTheme="minorHAnsi" w:cstheme="minorBidi"/>
            <w:noProof/>
            <w:sz w:val="22"/>
            <w:szCs w:val="22"/>
          </w:rPr>
          <w:tab/>
        </w:r>
        <w:r w:rsidR="004F1437" w:rsidRPr="00E01DBC">
          <w:rPr>
            <w:rStyle w:val="Hyperkobling"/>
            <w:noProof/>
          </w:rPr>
          <w:t>Om kvalifikasjonskravene</w:t>
        </w:r>
        <w:r w:rsidR="004F1437">
          <w:rPr>
            <w:noProof/>
            <w:webHidden/>
          </w:rPr>
          <w:tab/>
        </w:r>
        <w:r w:rsidR="004F1437">
          <w:rPr>
            <w:noProof/>
            <w:webHidden/>
          </w:rPr>
          <w:fldChar w:fldCharType="begin"/>
        </w:r>
        <w:r w:rsidR="004F1437">
          <w:rPr>
            <w:noProof/>
            <w:webHidden/>
          </w:rPr>
          <w:instrText xml:space="preserve"> PAGEREF _Toc12538630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722FA696" w14:textId="1E21000E"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1" w:history="1">
        <w:r w:rsidR="004F1437" w:rsidRPr="00E01DBC">
          <w:rPr>
            <w:rStyle w:val="Hyperkobling"/>
            <w:noProof/>
          </w:rPr>
          <w:t>6.2</w:t>
        </w:r>
        <w:r w:rsidR="004F1437">
          <w:rPr>
            <w:rFonts w:asciiTheme="minorHAnsi" w:eastAsiaTheme="minorEastAsia" w:hAnsiTheme="minorHAnsi" w:cstheme="minorBidi"/>
            <w:noProof/>
            <w:sz w:val="22"/>
            <w:szCs w:val="22"/>
          </w:rPr>
          <w:tab/>
        </w:r>
        <w:r w:rsidR="004F1437" w:rsidRPr="00E01DBC">
          <w:rPr>
            <w:rStyle w:val="Hyperkobling"/>
            <w:noProof/>
          </w:rPr>
          <w:t>Leverandørens registrering, autorisasjon mv.</w:t>
        </w:r>
        <w:r w:rsidR="004F1437">
          <w:rPr>
            <w:noProof/>
            <w:webHidden/>
          </w:rPr>
          <w:tab/>
        </w:r>
        <w:r w:rsidR="004F1437">
          <w:rPr>
            <w:noProof/>
            <w:webHidden/>
          </w:rPr>
          <w:fldChar w:fldCharType="begin"/>
        </w:r>
        <w:r w:rsidR="004F1437">
          <w:rPr>
            <w:noProof/>
            <w:webHidden/>
          </w:rPr>
          <w:instrText xml:space="preserve"> PAGEREF _Toc12538631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2916BD62" w14:textId="635720CB"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2" w:history="1">
        <w:r w:rsidR="004F1437" w:rsidRPr="00E01DBC">
          <w:rPr>
            <w:rStyle w:val="Hyperkobling"/>
            <w:noProof/>
          </w:rPr>
          <w:t>6.3</w:t>
        </w:r>
        <w:r w:rsidR="004F1437">
          <w:rPr>
            <w:rFonts w:asciiTheme="minorHAnsi" w:eastAsiaTheme="minorEastAsia" w:hAnsiTheme="minorHAnsi" w:cstheme="minorBidi"/>
            <w:noProof/>
            <w:sz w:val="22"/>
            <w:szCs w:val="22"/>
          </w:rPr>
          <w:tab/>
        </w:r>
        <w:r w:rsidR="004F1437" w:rsidRPr="00E01DBC">
          <w:rPr>
            <w:rStyle w:val="Hyperkobling"/>
            <w:noProof/>
          </w:rPr>
          <w:t>Leverandørens økonomiske og finansielle kapasitet</w:t>
        </w:r>
        <w:r w:rsidR="004F1437">
          <w:rPr>
            <w:noProof/>
            <w:webHidden/>
          </w:rPr>
          <w:tab/>
        </w:r>
        <w:r w:rsidR="004F1437">
          <w:rPr>
            <w:noProof/>
            <w:webHidden/>
          </w:rPr>
          <w:fldChar w:fldCharType="begin"/>
        </w:r>
        <w:r w:rsidR="004F1437">
          <w:rPr>
            <w:noProof/>
            <w:webHidden/>
          </w:rPr>
          <w:instrText xml:space="preserve"> PAGEREF _Toc12538632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686C19DD" w14:textId="2499215F"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3" w:history="1">
        <w:r w:rsidR="004F1437" w:rsidRPr="00E01DBC">
          <w:rPr>
            <w:rStyle w:val="Hyperkobling"/>
            <w:noProof/>
          </w:rPr>
          <w:t>6.4</w:t>
        </w:r>
        <w:r w:rsidR="004F1437">
          <w:rPr>
            <w:rFonts w:asciiTheme="minorHAnsi" w:eastAsiaTheme="minorEastAsia" w:hAnsiTheme="minorHAnsi" w:cstheme="minorBidi"/>
            <w:noProof/>
            <w:sz w:val="22"/>
            <w:szCs w:val="22"/>
          </w:rPr>
          <w:tab/>
        </w:r>
        <w:r w:rsidR="004F1437" w:rsidRPr="00E01DBC">
          <w:rPr>
            <w:rStyle w:val="Hyperkobling"/>
            <w:noProof/>
          </w:rPr>
          <w:t>Krav til miljø</w:t>
        </w:r>
        <w:r w:rsidR="004F1437">
          <w:rPr>
            <w:noProof/>
            <w:webHidden/>
          </w:rPr>
          <w:tab/>
        </w:r>
        <w:r w:rsidR="004F1437">
          <w:rPr>
            <w:noProof/>
            <w:webHidden/>
          </w:rPr>
          <w:fldChar w:fldCharType="begin"/>
        </w:r>
        <w:r w:rsidR="004F1437">
          <w:rPr>
            <w:noProof/>
            <w:webHidden/>
          </w:rPr>
          <w:instrText xml:space="preserve"> PAGEREF _Toc12538633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16291525" w14:textId="7672BE9B"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34" w:history="1">
        <w:r w:rsidR="004F1437" w:rsidRPr="00E01DBC">
          <w:rPr>
            <w:rStyle w:val="Hyperkobling"/>
            <w:noProof/>
          </w:rPr>
          <w:t>7</w:t>
        </w:r>
        <w:r w:rsidR="004F1437">
          <w:rPr>
            <w:rFonts w:asciiTheme="minorHAnsi" w:eastAsiaTheme="minorEastAsia" w:hAnsiTheme="minorHAnsi" w:cstheme="minorBidi"/>
            <w:b w:val="0"/>
            <w:noProof/>
            <w:sz w:val="22"/>
            <w:szCs w:val="22"/>
          </w:rPr>
          <w:tab/>
        </w:r>
        <w:r w:rsidR="004F1437" w:rsidRPr="00E01DBC">
          <w:rPr>
            <w:rStyle w:val="Hyperkobling"/>
            <w:noProof/>
          </w:rPr>
          <w:t>Tildelingskriterier</w:t>
        </w:r>
        <w:r w:rsidR="004F1437">
          <w:rPr>
            <w:noProof/>
            <w:webHidden/>
          </w:rPr>
          <w:tab/>
        </w:r>
        <w:r w:rsidR="004F1437">
          <w:rPr>
            <w:noProof/>
            <w:webHidden/>
          </w:rPr>
          <w:fldChar w:fldCharType="begin"/>
        </w:r>
        <w:r w:rsidR="004F1437">
          <w:rPr>
            <w:noProof/>
            <w:webHidden/>
          </w:rPr>
          <w:instrText xml:space="preserve"> PAGEREF _Toc12538634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411CE876" w14:textId="28E455CD"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5" w:history="1">
        <w:r w:rsidR="004F1437" w:rsidRPr="00E01DBC">
          <w:rPr>
            <w:rStyle w:val="Hyperkobling"/>
            <w:noProof/>
          </w:rPr>
          <w:t>7.1</w:t>
        </w:r>
        <w:r w:rsidR="004F1437">
          <w:rPr>
            <w:rFonts w:asciiTheme="minorHAnsi" w:eastAsiaTheme="minorEastAsia" w:hAnsiTheme="minorHAnsi" w:cstheme="minorBidi"/>
            <w:noProof/>
            <w:sz w:val="22"/>
            <w:szCs w:val="22"/>
          </w:rPr>
          <w:tab/>
        </w:r>
        <w:r w:rsidR="004F1437" w:rsidRPr="00E01DBC">
          <w:rPr>
            <w:rStyle w:val="Hyperkobling"/>
            <w:noProof/>
          </w:rPr>
          <w:t>Tildelingskriterier konferansepakke med overnatting</w:t>
        </w:r>
        <w:r w:rsidR="004F1437">
          <w:rPr>
            <w:noProof/>
            <w:webHidden/>
          </w:rPr>
          <w:tab/>
        </w:r>
        <w:r w:rsidR="004F1437">
          <w:rPr>
            <w:noProof/>
            <w:webHidden/>
          </w:rPr>
          <w:fldChar w:fldCharType="begin"/>
        </w:r>
        <w:r w:rsidR="004F1437">
          <w:rPr>
            <w:noProof/>
            <w:webHidden/>
          </w:rPr>
          <w:instrText xml:space="preserve"> PAGEREF _Toc12538635 \h </w:instrText>
        </w:r>
        <w:r w:rsidR="004F1437">
          <w:rPr>
            <w:noProof/>
            <w:webHidden/>
          </w:rPr>
        </w:r>
        <w:r w:rsidR="004F1437">
          <w:rPr>
            <w:noProof/>
            <w:webHidden/>
          </w:rPr>
          <w:fldChar w:fldCharType="separate"/>
        </w:r>
        <w:r w:rsidR="004F1437">
          <w:rPr>
            <w:noProof/>
            <w:webHidden/>
          </w:rPr>
          <w:t>7</w:t>
        </w:r>
        <w:r w:rsidR="004F1437">
          <w:rPr>
            <w:noProof/>
            <w:webHidden/>
          </w:rPr>
          <w:fldChar w:fldCharType="end"/>
        </w:r>
      </w:hyperlink>
    </w:p>
    <w:p w14:paraId="0D0EBD4E" w14:textId="107C746B"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6" w:history="1">
        <w:r w:rsidR="004F1437" w:rsidRPr="00E01DBC">
          <w:rPr>
            <w:rStyle w:val="Hyperkobling"/>
            <w:noProof/>
          </w:rPr>
          <w:t>7.2</w:t>
        </w:r>
        <w:r w:rsidR="004F1437">
          <w:rPr>
            <w:rFonts w:asciiTheme="minorHAnsi" w:eastAsiaTheme="minorEastAsia" w:hAnsiTheme="minorHAnsi" w:cstheme="minorBidi"/>
            <w:noProof/>
            <w:sz w:val="22"/>
            <w:szCs w:val="22"/>
          </w:rPr>
          <w:tab/>
        </w:r>
        <w:r w:rsidR="004F1437" w:rsidRPr="00E01DBC">
          <w:rPr>
            <w:rStyle w:val="Hyperkobling"/>
            <w:noProof/>
          </w:rPr>
          <w:t>Tildelingskriterier konferansepakke uten overnatting</w:t>
        </w:r>
        <w:r w:rsidR="004F1437">
          <w:rPr>
            <w:noProof/>
            <w:webHidden/>
          </w:rPr>
          <w:tab/>
        </w:r>
        <w:r w:rsidR="004F1437">
          <w:rPr>
            <w:noProof/>
            <w:webHidden/>
          </w:rPr>
          <w:fldChar w:fldCharType="begin"/>
        </w:r>
        <w:r w:rsidR="004F1437">
          <w:rPr>
            <w:noProof/>
            <w:webHidden/>
          </w:rPr>
          <w:instrText xml:space="preserve"> PAGEREF _Toc12538636 \h </w:instrText>
        </w:r>
        <w:r w:rsidR="004F1437">
          <w:rPr>
            <w:noProof/>
            <w:webHidden/>
          </w:rPr>
        </w:r>
        <w:r w:rsidR="004F1437">
          <w:rPr>
            <w:noProof/>
            <w:webHidden/>
          </w:rPr>
          <w:fldChar w:fldCharType="separate"/>
        </w:r>
        <w:r w:rsidR="004F1437">
          <w:rPr>
            <w:noProof/>
            <w:webHidden/>
          </w:rPr>
          <w:t>9</w:t>
        </w:r>
        <w:r w:rsidR="004F1437">
          <w:rPr>
            <w:noProof/>
            <w:webHidden/>
          </w:rPr>
          <w:fldChar w:fldCharType="end"/>
        </w:r>
      </w:hyperlink>
    </w:p>
    <w:p w14:paraId="098102ED" w14:textId="557B8CA4"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37" w:history="1">
        <w:r w:rsidR="004F1437" w:rsidRPr="00E01DBC">
          <w:rPr>
            <w:rStyle w:val="Hyperkobling"/>
            <w:noProof/>
          </w:rPr>
          <w:t>8</w:t>
        </w:r>
        <w:r w:rsidR="004F1437">
          <w:rPr>
            <w:rFonts w:asciiTheme="minorHAnsi" w:eastAsiaTheme="minorEastAsia" w:hAnsiTheme="minorHAnsi" w:cstheme="minorBidi"/>
            <w:b w:val="0"/>
            <w:noProof/>
            <w:sz w:val="22"/>
            <w:szCs w:val="22"/>
          </w:rPr>
          <w:tab/>
        </w:r>
        <w:r w:rsidR="004F1437" w:rsidRPr="00E01DBC">
          <w:rPr>
            <w:rStyle w:val="Hyperkobling"/>
            <w:noProof/>
          </w:rPr>
          <w:t>Avslutning av konkurransen</w:t>
        </w:r>
        <w:r w:rsidR="004F1437">
          <w:rPr>
            <w:noProof/>
            <w:webHidden/>
          </w:rPr>
          <w:tab/>
        </w:r>
        <w:r w:rsidR="004F1437">
          <w:rPr>
            <w:noProof/>
            <w:webHidden/>
          </w:rPr>
          <w:fldChar w:fldCharType="begin"/>
        </w:r>
        <w:r w:rsidR="004F1437">
          <w:rPr>
            <w:noProof/>
            <w:webHidden/>
          </w:rPr>
          <w:instrText xml:space="preserve"> PAGEREF _Toc12538637 \h </w:instrText>
        </w:r>
        <w:r w:rsidR="004F1437">
          <w:rPr>
            <w:noProof/>
            <w:webHidden/>
          </w:rPr>
        </w:r>
        <w:r w:rsidR="004F1437">
          <w:rPr>
            <w:noProof/>
            <w:webHidden/>
          </w:rPr>
          <w:fldChar w:fldCharType="separate"/>
        </w:r>
        <w:r w:rsidR="004F1437">
          <w:rPr>
            <w:noProof/>
            <w:webHidden/>
          </w:rPr>
          <w:t>11</w:t>
        </w:r>
        <w:r w:rsidR="004F1437">
          <w:rPr>
            <w:noProof/>
            <w:webHidden/>
          </w:rPr>
          <w:fldChar w:fldCharType="end"/>
        </w:r>
      </w:hyperlink>
    </w:p>
    <w:p w14:paraId="3559EA4E" w14:textId="50B30F6E" w:rsidR="004F1437" w:rsidRDefault="008F2020">
      <w:pPr>
        <w:pStyle w:val="INNH2"/>
        <w:tabs>
          <w:tab w:val="left" w:pos="880"/>
          <w:tab w:val="right" w:leader="dot" w:pos="9061"/>
        </w:tabs>
        <w:rPr>
          <w:rFonts w:asciiTheme="minorHAnsi" w:eastAsiaTheme="minorEastAsia" w:hAnsiTheme="minorHAnsi" w:cstheme="minorBidi"/>
          <w:noProof/>
          <w:sz w:val="22"/>
          <w:szCs w:val="22"/>
        </w:rPr>
      </w:pPr>
      <w:hyperlink w:anchor="_Toc12538639" w:history="1">
        <w:r w:rsidR="004F1437" w:rsidRPr="00E01DBC">
          <w:rPr>
            <w:rStyle w:val="Hyperkobling"/>
            <w:noProof/>
          </w:rPr>
          <w:t>8.1</w:t>
        </w:r>
        <w:r w:rsidR="004F1437">
          <w:rPr>
            <w:rFonts w:asciiTheme="minorHAnsi" w:eastAsiaTheme="minorEastAsia" w:hAnsiTheme="minorHAnsi" w:cstheme="minorBidi"/>
            <w:noProof/>
            <w:sz w:val="22"/>
            <w:szCs w:val="22"/>
          </w:rPr>
          <w:tab/>
        </w:r>
        <w:r w:rsidR="004F1437" w:rsidRPr="00E01DBC">
          <w:rPr>
            <w:rStyle w:val="Hyperkobling"/>
            <w:noProof/>
          </w:rPr>
          <w:t>Meddelelse om valg av leverandør og karensperiode</w:t>
        </w:r>
        <w:r w:rsidR="004F1437">
          <w:rPr>
            <w:noProof/>
            <w:webHidden/>
          </w:rPr>
          <w:tab/>
        </w:r>
        <w:r w:rsidR="004F1437">
          <w:rPr>
            <w:noProof/>
            <w:webHidden/>
          </w:rPr>
          <w:fldChar w:fldCharType="begin"/>
        </w:r>
        <w:r w:rsidR="004F1437">
          <w:rPr>
            <w:noProof/>
            <w:webHidden/>
          </w:rPr>
          <w:instrText xml:space="preserve"> PAGEREF _Toc12538639 \h </w:instrText>
        </w:r>
        <w:r w:rsidR="004F1437">
          <w:rPr>
            <w:noProof/>
            <w:webHidden/>
          </w:rPr>
        </w:r>
        <w:r w:rsidR="004F1437">
          <w:rPr>
            <w:noProof/>
            <w:webHidden/>
          </w:rPr>
          <w:fldChar w:fldCharType="separate"/>
        </w:r>
        <w:r w:rsidR="004F1437">
          <w:rPr>
            <w:noProof/>
            <w:webHidden/>
          </w:rPr>
          <w:t>11</w:t>
        </w:r>
        <w:r w:rsidR="004F1437">
          <w:rPr>
            <w:noProof/>
            <w:webHidden/>
          </w:rPr>
          <w:fldChar w:fldCharType="end"/>
        </w:r>
      </w:hyperlink>
    </w:p>
    <w:p w14:paraId="557E929E" w14:textId="3ABBF100" w:rsidR="004F1437" w:rsidRDefault="008F2020">
      <w:pPr>
        <w:pStyle w:val="INNH1"/>
        <w:tabs>
          <w:tab w:val="left" w:pos="480"/>
          <w:tab w:val="right" w:leader="dot" w:pos="9061"/>
        </w:tabs>
        <w:rPr>
          <w:rFonts w:asciiTheme="minorHAnsi" w:eastAsiaTheme="minorEastAsia" w:hAnsiTheme="minorHAnsi" w:cstheme="minorBidi"/>
          <w:b w:val="0"/>
          <w:noProof/>
          <w:sz w:val="22"/>
          <w:szCs w:val="22"/>
        </w:rPr>
      </w:pPr>
      <w:hyperlink w:anchor="_Toc12538640" w:history="1">
        <w:r w:rsidR="004F1437" w:rsidRPr="00E01DBC">
          <w:rPr>
            <w:rStyle w:val="Hyperkobling"/>
            <w:noProof/>
            <w:lang w:val="en-GB"/>
          </w:rPr>
          <w:t>9</w:t>
        </w:r>
        <w:r w:rsidR="004F1437">
          <w:rPr>
            <w:rFonts w:asciiTheme="minorHAnsi" w:eastAsiaTheme="minorEastAsia" w:hAnsiTheme="minorHAnsi" w:cstheme="minorBidi"/>
            <w:b w:val="0"/>
            <w:noProof/>
            <w:sz w:val="22"/>
            <w:szCs w:val="22"/>
          </w:rPr>
          <w:tab/>
        </w:r>
        <w:r w:rsidR="004F1437" w:rsidRPr="00E01DBC">
          <w:rPr>
            <w:rStyle w:val="Hyperkobling"/>
            <w:noProof/>
          </w:rPr>
          <w:t>Vedlegg</w:t>
        </w:r>
        <w:r w:rsidR="004F1437">
          <w:rPr>
            <w:noProof/>
            <w:webHidden/>
          </w:rPr>
          <w:tab/>
        </w:r>
        <w:r w:rsidR="004F1437">
          <w:rPr>
            <w:noProof/>
            <w:webHidden/>
          </w:rPr>
          <w:fldChar w:fldCharType="begin"/>
        </w:r>
        <w:r w:rsidR="004F1437">
          <w:rPr>
            <w:noProof/>
            <w:webHidden/>
          </w:rPr>
          <w:instrText xml:space="preserve"> PAGEREF _Toc12538640 \h </w:instrText>
        </w:r>
        <w:r w:rsidR="004F1437">
          <w:rPr>
            <w:noProof/>
            <w:webHidden/>
          </w:rPr>
        </w:r>
        <w:r w:rsidR="004F1437">
          <w:rPr>
            <w:noProof/>
            <w:webHidden/>
          </w:rPr>
          <w:fldChar w:fldCharType="separate"/>
        </w:r>
        <w:r w:rsidR="004F1437">
          <w:rPr>
            <w:noProof/>
            <w:webHidden/>
          </w:rPr>
          <w:t>11</w:t>
        </w:r>
        <w:r w:rsidR="004F1437">
          <w:rPr>
            <w:noProof/>
            <w:webHidden/>
          </w:rPr>
          <w:fldChar w:fldCharType="end"/>
        </w:r>
      </w:hyperlink>
    </w:p>
    <w:p w14:paraId="1AE5DF1F" w14:textId="73025800" w:rsidR="00A5316B" w:rsidRPr="0090099A" w:rsidRDefault="00B839E8">
      <w:pPr>
        <w:rPr>
          <w:b/>
        </w:rPr>
      </w:pPr>
      <w:r w:rsidRPr="00EA78ED">
        <w:rPr>
          <w:sz w:val="18"/>
        </w:rPr>
        <w:fldChar w:fldCharType="end"/>
      </w:r>
      <w:r w:rsidR="00A5316B" w:rsidRPr="002642B8">
        <w:br w:type="page"/>
      </w:r>
    </w:p>
    <w:p w14:paraId="1AE5DF20" w14:textId="77777777" w:rsidR="00A5316B" w:rsidRPr="002642B8" w:rsidRDefault="00A5316B" w:rsidP="0009381F">
      <w:pPr>
        <w:pStyle w:val="Overskrift1"/>
      </w:pPr>
      <w:bookmarkStart w:id="0" w:name="_Toc98121790"/>
      <w:bookmarkStart w:id="1" w:name="_Toc12538610"/>
      <w:commentRangeStart w:id="2"/>
      <w:r w:rsidRPr="002642B8">
        <w:t>Innledning</w:t>
      </w:r>
      <w:bookmarkEnd w:id="0"/>
      <w:bookmarkEnd w:id="1"/>
      <w:commentRangeEnd w:id="2"/>
      <w:r w:rsidR="005360DD">
        <w:rPr>
          <w:rStyle w:val="Merknadsreferanse"/>
          <w:rFonts w:cs="Times New Roman"/>
          <w:b w:val="0"/>
          <w:bCs w:val="0"/>
          <w:szCs w:val="20"/>
          <w:lang w:eastAsia="en-US"/>
        </w:rPr>
        <w:commentReference w:id="2"/>
      </w:r>
    </w:p>
    <w:p w14:paraId="1AE5DF21" w14:textId="77777777" w:rsidR="00A5316B" w:rsidRPr="002642B8" w:rsidRDefault="008E1A3A" w:rsidP="004B0FD0">
      <w:pPr>
        <w:pStyle w:val="Overskrift2"/>
      </w:pPr>
      <w:bookmarkStart w:id="3" w:name="_Toc12538611"/>
      <w:r w:rsidRPr="002642B8">
        <w:t>Om oppdragsgiver</w:t>
      </w:r>
      <w:bookmarkEnd w:id="3"/>
    </w:p>
    <w:p w14:paraId="1AE5DF22" w14:textId="77777777" w:rsidR="00B92088" w:rsidRPr="002642B8" w:rsidRDefault="00B839E8" w:rsidP="00342130">
      <w:pPr>
        <w:rPr>
          <w:rFonts w:eastAsia="MS Gothic"/>
          <w:kern w:val="32"/>
          <w:lang w:eastAsia="en-US"/>
        </w:rPr>
      </w:pPr>
      <w:r w:rsidRPr="002642B8">
        <w:rPr>
          <w:rFonts w:eastAsia="MS Gothic"/>
          <w:kern w:val="32"/>
          <w:highlight w:val="yellow"/>
          <w:lang w:eastAsia="en-US"/>
        </w:rPr>
        <w:fldChar w:fldCharType="begin">
          <w:ffData>
            <w:name w:val=""/>
            <w:enabled/>
            <w:calcOnExit w:val="0"/>
            <w:textInput>
              <w:default w:val="[Legg inn en kort tekst med informasjon om oppdragsgiveren.]"/>
            </w:textInput>
          </w:ffData>
        </w:fldChar>
      </w:r>
      <w:r w:rsidR="005B7C9C" w:rsidRPr="002642B8">
        <w:rPr>
          <w:rFonts w:eastAsia="MS Gothic"/>
          <w:kern w:val="32"/>
          <w:highlight w:val="yellow"/>
          <w:lang w:eastAsia="en-US"/>
        </w:rPr>
        <w:instrText xml:space="preserve"> FORMTEXT </w:instrText>
      </w:r>
      <w:r w:rsidRPr="002642B8">
        <w:rPr>
          <w:rFonts w:eastAsia="MS Gothic"/>
          <w:kern w:val="32"/>
          <w:highlight w:val="yellow"/>
          <w:lang w:eastAsia="en-US"/>
        </w:rPr>
      </w:r>
      <w:r w:rsidRPr="002642B8">
        <w:rPr>
          <w:rFonts w:eastAsia="MS Gothic"/>
          <w:kern w:val="32"/>
          <w:highlight w:val="yellow"/>
          <w:lang w:eastAsia="en-US"/>
        </w:rPr>
        <w:fldChar w:fldCharType="separate"/>
      </w:r>
      <w:r w:rsidR="000A29CA">
        <w:rPr>
          <w:rFonts w:eastAsia="MS Gothic"/>
          <w:noProof/>
          <w:kern w:val="32"/>
          <w:highlight w:val="yellow"/>
          <w:lang w:eastAsia="en-US"/>
        </w:rPr>
        <w:t>[Legg inn en kort tekst med informasjon om oppdragsgiveren.]</w:t>
      </w:r>
      <w:r w:rsidRPr="002642B8">
        <w:rPr>
          <w:rFonts w:eastAsia="MS Gothic"/>
          <w:kern w:val="32"/>
          <w:highlight w:val="yellow"/>
          <w:lang w:eastAsia="en-US"/>
        </w:rPr>
        <w:fldChar w:fldCharType="end"/>
      </w:r>
      <w:r w:rsidR="00D74456" w:rsidRPr="002642B8">
        <w:rPr>
          <w:rFonts w:eastAsia="MS Gothic"/>
          <w:kern w:val="32"/>
          <w:lang w:eastAsia="en-US"/>
        </w:rPr>
        <w:t>.</w:t>
      </w:r>
    </w:p>
    <w:p w14:paraId="1AE5DF23" w14:textId="77777777" w:rsidR="00A5316B" w:rsidRPr="002642B8" w:rsidRDefault="00A5316B" w:rsidP="004B0FD0">
      <w:pPr>
        <w:pStyle w:val="Overskrift2"/>
      </w:pPr>
      <w:bookmarkStart w:id="4" w:name="_Ref276326999"/>
      <w:bookmarkStart w:id="5" w:name="_Toc12538612"/>
      <w:r w:rsidRPr="002642B8">
        <w:t>Anskaffelsens formål</w:t>
      </w:r>
      <w:r w:rsidR="008E1A3A" w:rsidRPr="002642B8">
        <w:t xml:space="preserve"> og omfang</w:t>
      </w:r>
      <w:bookmarkEnd w:id="4"/>
      <w:bookmarkEnd w:id="5"/>
    </w:p>
    <w:p w14:paraId="1AE5DF24" w14:textId="77777777" w:rsidR="00725EBC" w:rsidRPr="002642B8" w:rsidRDefault="00725EBC" w:rsidP="00765C96">
      <w:pPr>
        <w:pStyle w:val="Overskrift3"/>
      </w:pPr>
      <w:bookmarkStart w:id="6" w:name="_Toc12538613"/>
      <w:r w:rsidRPr="002642B8">
        <w:t xml:space="preserve">Anskaffelsens </w:t>
      </w:r>
      <w:r w:rsidRPr="00765C96">
        <w:t>formål</w:t>
      </w:r>
      <w:bookmarkEnd w:id="6"/>
    </w:p>
    <w:p w14:paraId="1AE5DF25" w14:textId="77777777" w:rsidR="009F3C36" w:rsidRPr="006F5C6A" w:rsidRDefault="009F3C36" w:rsidP="006F5C6A">
      <w:pPr>
        <w:rPr>
          <w:rFonts w:eastAsia="MS Gothic"/>
          <w:kern w:val="32"/>
          <w:lang w:eastAsia="en-US"/>
        </w:rPr>
      </w:pPr>
      <w:r>
        <w:rPr>
          <w:rFonts w:eastAsia="MS Gothic"/>
          <w:kern w:val="32"/>
          <w:lang w:eastAsia="en-US"/>
        </w:rPr>
        <w:t xml:space="preserve">Oppdragsgiver skal </w:t>
      </w:r>
      <w:r w:rsidRPr="00A82F33">
        <w:rPr>
          <w:rFonts w:eastAsia="MS Gothic"/>
          <w:kern w:val="32"/>
          <w:lang w:eastAsia="en-US"/>
        </w:rPr>
        <w:t>inngå rammeavta</w:t>
      </w:r>
      <w:r w:rsidR="007F23C8">
        <w:rPr>
          <w:rFonts w:eastAsia="MS Gothic"/>
          <w:kern w:val="32"/>
          <w:lang w:eastAsia="en-US"/>
        </w:rPr>
        <w:t xml:space="preserve">le </w:t>
      </w:r>
      <w:r w:rsidR="006F5C6A">
        <w:rPr>
          <w:rFonts w:eastAsia="MS Gothic"/>
          <w:kern w:val="32"/>
          <w:lang w:eastAsia="en-US"/>
        </w:rPr>
        <w:t xml:space="preserve">om konferansetjenester </w:t>
      </w:r>
      <w:r w:rsidR="00C52FEA" w:rsidRPr="00C52FEA">
        <w:rPr>
          <w:rFonts w:eastAsia="MS Gothic"/>
          <w:i/>
          <w:kern w:val="32"/>
          <w:highlight w:val="yellow"/>
          <w:lang w:eastAsia="en-US"/>
        </w:rPr>
        <w:t>spesifiser geografisk område</w:t>
      </w:r>
      <w:r w:rsidR="006F5C6A">
        <w:rPr>
          <w:rFonts w:eastAsia="MS Gothic"/>
          <w:kern w:val="32"/>
          <w:lang w:eastAsia="en-US"/>
        </w:rPr>
        <w:t xml:space="preserve">. </w:t>
      </w:r>
      <w:r w:rsidR="00A5333B">
        <w:rPr>
          <w:rFonts w:eastAsia="MS Gothic"/>
          <w:kern w:val="32"/>
          <w:lang w:eastAsia="en-US"/>
        </w:rPr>
        <w:t xml:space="preserve">Se </w:t>
      </w:r>
      <w:proofErr w:type="gramStart"/>
      <w:r w:rsidR="00A5333B">
        <w:rPr>
          <w:rFonts w:eastAsia="MS Gothic"/>
          <w:kern w:val="32"/>
          <w:lang w:eastAsia="en-US"/>
        </w:rPr>
        <w:t>for øvrig</w:t>
      </w:r>
      <w:proofErr w:type="gramEnd"/>
      <w:r w:rsidR="00A5333B">
        <w:rPr>
          <w:rFonts w:eastAsia="MS Gothic"/>
          <w:kern w:val="32"/>
          <w:lang w:eastAsia="en-US"/>
        </w:rPr>
        <w:t xml:space="preserve"> bilag 1 til kontrakt – kravspesifikasjon.</w:t>
      </w:r>
    </w:p>
    <w:p w14:paraId="1AE5DF26" w14:textId="77777777" w:rsidR="009F3C36" w:rsidRDefault="009F3C36" w:rsidP="00765C96">
      <w:pPr>
        <w:pStyle w:val="Overskrift3"/>
      </w:pPr>
      <w:bookmarkStart w:id="7" w:name="_Toc12538614"/>
      <w:r w:rsidRPr="00765C96">
        <w:t>Anskaffelsens</w:t>
      </w:r>
      <w:r>
        <w:t xml:space="preserve"> </w:t>
      </w:r>
      <w:commentRangeStart w:id="8"/>
      <w:r>
        <w:t>omfang</w:t>
      </w:r>
      <w:bookmarkEnd w:id="7"/>
      <w:commentRangeEnd w:id="8"/>
      <w:r w:rsidR="005360DD">
        <w:rPr>
          <w:rStyle w:val="Merknadsreferanse"/>
          <w:rFonts w:cs="Times New Roman"/>
          <w:b w:val="0"/>
          <w:bCs w:val="0"/>
          <w:szCs w:val="20"/>
          <w:lang w:eastAsia="en-US"/>
        </w:rPr>
        <w:commentReference w:id="8"/>
      </w:r>
    </w:p>
    <w:p w14:paraId="1AE5DF27" w14:textId="77777777" w:rsidR="00AD5AD9" w:rsidRDefault="006F5C6A" w:rsidP="00812EFD">
      <w:r>
        <w:t>Anskaffelsen omfatte</w:t>
      </w:r>
      <w:r w:rsidR="00AD5AD9">
        <w:t>r</w:t>
      </w:r>
      <w:r>
        <w:t xml:space="preserve"> </w:t>
      </w:r>
      <w:r w:rsidR="00AD5AD9">
        <w:t xml:space="preserve">konferansepakke med overnatting og </w:t>
      </w:r>
      <w:proofErr w:type="spellStart"/>
      <w:r w:rsidR="00A5333B">
        <w:t>dagpakke</w:t>
      </w:r>
      <w:proofErr w:type="spellEnd"/>
      <w:r w:rsidR="00AD5AD9">
        <w:t xml:space="preserve"> uten overnatting. </w:t>
      </w:r>
      <w:r w:rsidR="00A5333B">
        <w:t>Det kan gis tilbud på bare ett eller begge alternativene</w:t>
      </w:r>
      <w:r w:rsidR="009E7A88">
        <w:t xml:space="preserve">, se pkt. </w:t>
      </w:r>
      <w:r w:rsidR="009E7A88">
        <w:fldChar w:fldCharType="begin"/>
      </w:r>
      <w:r w:rsidR="009E7A88">
        <w:instrText xml:space="preserve"> REF _Ref374017402 \r \h </w:instrText>
      </w:r>
      <w:r w:rsidR="009E7A88">
        <w:fldChar w:fldCharType="separate"/>
      </w:r>
      <w:r w:rsidR="009E7A88">
        <w:t>1.4</w:t>
      </w:r>
      <w:r w:rsidR="009E7A88">
        <w:fldChar w:fldCharType="end"/>
      </w:r>
      <w:r w:rsidR="009E7A88">
        <w:t>.</w:t>
      </w:r>
    </w:p>
    <w:p w14:paraId="1AE5DF28" w14:textId="77777777" w:rsidR="00AD5AD9" w:rsidRDefault="00AD5AD9" w:rsidP="00812EFD"/>
    <w:p w14:paraId="1AE5DF29" w14:textId="77777777" w:rsidR="006F5C6A" w:rsidRDefault="006F5C6A" w:rsidP="00812EFD">
      <w:r>
        <w:t xml:space="preserve">Anskaffelsens omfang er nedenfor angitt med et estimat for antall </w:t>
      </w:r>
      <w:r w:rsidR="00A5333B">
        <w:t xml:space="preserve">konferansepakker/ </w:t>
      </w:r>
      <w:proofErr w:type="spellStart"/>
      <w:r w:rsidR="00A5333B">
        <w:t>dagpakker</w:t>
      </w:r>
      <w:proofErr w:type="spellEnd"/>
      <w:r w:rsidR="00A5333B">
        <w:t xml:space="preserve"> </w:t>
      </w:r>
      <w:r w:rsidR="003B0257">
        <w:t>per år</w:t>
      </w:r>
      <w:r w:rsidR="009E7A88">
        <w:t xml:space="preserve">, </w:t>
      </w:r>
      <w:commentRangeStart w:id="9"/>
      <w:r w:rsidR="009E7A88">
        <w:t>innenfor det enkelte geografiske området</w:t>
      </w:r>
      <w:commentRangeEnd w:id="9"/>
      <w:r w:rsidR="00950D45">
        <w:rPr>
          <w:rStyle w:val="Merknadsreferanse"/>
          <w:szCs w:val="20"/>
          <w:lang w:eastAsia="en-US"/>
        </w:rPr>
        <w:commentReference w:id="9"/>
      </w:r>
      <w:r>
        <w:t>.</w:t>
      </w:r>
    </w:p>
    <w:p w14:paraId="1AE5DF2A" w14:textId="77777777" w:rsidR="006F5C6A" w:rsidRDefault="006F5C6A" w:rsidP="00812EFD"/>
    <w:p w14:paraId="1AE5DF2B" w14:textId="77777777" w:rsidR="006F5C6A" w:rsidRDefault="001242DC" w:rsidP="006F5C6A">
      <w:r>
        <w:t>Omfanget</w:t>
      </w:r>
      <w:r w:rsidR="006F5C6A">
        <w:t xml:space="preserve"> er utelukkende et estimat og er ikke bindende for oppdragsgiver. Oppdragsgivers behov vil kunne variere betydelig fra år til år. Faktisk volum vil kunne variere på bakgrunn av endringer i bevilgninger, aktiviteter og andre rammevilkår. </w:t>
      </w:r>
    </w:p>
    <w:p w14:paraId="1AE5DF2C" w14:textId="77777777" w:rsidR="006F5C6A" w:rsidRDefault="006F5C6A" w:rsidP="006F5C6A"/>
    <w:p w14:paraId="1AE5DF2D" w14:textId="77777777" w:rsidR="009F3C36" w:rsidRDefault="006F5C6A" w:rsidP="006F5C6A">
      <w:r>
        <w:t xml:space="preserve">For ytterligere informasjon om anskaffelsens omfang og innhold vises det til kravspesifikasjonen, se </w:t>
      </w:r>
      <w:r w:rsidR="003B0257">
        <w:t>kontraktens bilag 1.</w:t>
      </w:r>
    </w:p>
    <w:p w14:paraId="1AE5DF2E" w14:textId="77777777" w:rsidR="006B774B" w:rsidRDefault="006B774B" w:rsidP="006F5C6A"/>
    <w:p w14:paraId="1AE5DF2F" w14:textId="77777777" w:rsidR="006B774B" w:rsidRDefault="006B774B" w:rsidP="006F5C6A">
      <w:commentRangeStart w:id="10"/>
      <w:r w:rsidRPr="006B774B">
        <w:rPr>
          <w:highlight w:val="yellow"/>
        </w:rPr>
        <w:t xml:space="preserve">Område/ By </w:t>
      </w:r>
      <w:proofErr w:type="spellStart"/>
      <w:r w:rsidRPr="006B774B">
        <w:rPr>
          <w:highlight w:val="yellow"/>
        </w:rPr>
        <w:t>X</w:t>
      </w:r>
      <w:commentRangeEnd w:id="10"/>
      <w:proofErr w:type="spellEnd"/>
      <w:r w:rsidR="00950D45">
        <w:rPr>
          <w:rStyle w:val="Merknadsreferanse"/>
          <w:szCs w:val="20"/>
          <w:lang w:eastAsia="en-US"/>
        </w:rPr>
        <w:commentReference w:id="10"/>
      </w:r>
    </w:p>
    <w:p w14:paraId="1AE5DF30" w14:textId="77777777" w:rsidR="003B0257" w:rsidRDefault="003B0257" w:rsidP="006F5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tblGrid>
      <w:tr w:rsidR="009F3C36" w14:paraId="1AE5DF33" w14:textId="77777777" w:rsidTr="00812EFD">
        <w:tc>
          <w:tcPr>
            <w:tcW w:w="5211" w:type="dxa"/>
            <w:shd w:val="clear" w:color="auto" w:fill="D9D9D9"/>
          </w:tcPr>
          <w:p w14:paraId="1AE5DF31" w14:textId="77777777" w:rsidR="009F3C36" w:rsidRPr="00FF19D0" w:rsidRDefault="000035C6" w:rsidP="00B64FC5">
            <w:pPr>
              <w:rPr>
                <w:b/>
              </w:rPr>
            </w:pPr>
            <w:r>
              <w:rPr>
                <w:b/>
              </w:rPr>
              <w:t>Del</w:t>
            </w:r>
            <w:r w:rsidR="009F3C36" w:rsidRPr="00FF19D0">
              <w:rPr>
                <w:b/>
              </w:rPr>
              <w:t xml:space="preserve"> </w:t>
            </w:r>
          </w:p>
        </w:tc>
        <w:tc>
          <w:tcPr>
            <w:tcW w:w="2552" w:type="dxa"/>
            <w:shd w:val="clear" w:color="auto" w:fill="D9D9D9"/>
          </w:tcPr>
          <w:p w14:paraId="1AE5DF32" w14:textId="77777777" w:rsidR="009F3C36" w:rsidRPr="00FF19D0" w:rsidRDefault="003B0257" w:rsidP="00B64FC5">
            <w:pPr>
              <w:rPr>
                <w:b/>
              </w:rPr>
            </w:pPr>
            <w:r>
              <w:rPr>
                <w:b/>
              </w:rPr>
              <w:t>Estimert antall pakker per år</w:t>
            </w:r>
            <w:r w:rsidR="009F3C36" w:rsidRPr="00FF19D0">
              <w:rPr>
                <w:b/>
              </w:rPr>
              <w:t xml:space="preserve"> </w:t>
            </w:r>
          </w:p>
        </w:tc>
      </w:tr>
      <w:tr w:rsidR="009F3C36" w14:paraId="1AE5DF37" w14:textId="77777777" w:rsidTr="00812EFD">
        <w:tc>
          <w:tcPr>
            <w:tcW w:w="5211" w:type="dxa"/>
            <w:shd w:val="clear" w:color="auto" w:fill="auto"/>
          </w:tcPr>
          <w:p w14:paraId="1AE5DF34" w14:textId="77777777" w:rsidR="009F3C36" w:rsidRDefault="002E55CB" w:rsidP="00B64FC5">
            <w:r>
              <w:t>I</w:t>
            </w:r>
            <w:r w:rsidR="009F3C36">
              <w:t xml:space="preserve">) </w:t>
            </w:r>
            <w:proofErr w:type="spellStart"/>
            <w:r w:rsidR="00124942">
              <w:t>Dagpakke</w:t>
            </w:r>
            <w:proofErr w:type="spellEnd"/>
            <w:r w:rsidR="009E7A88">
              <w:t xml:space="preserve"> </w:t>
            </w:r>
            <w:r w:rsidR="009E7A88" w:rsidRPr="00BC71D7">
              <w:rPr>
                <w:u w:val="single"/>
              </w:rPr>
              <w:t>uten</w:t>
            </w:r>
            <w:r w:rsidR="009E7A88">
              <w:t xml:space="preserve"> overnatting</w:t>
            </w:r>
            <w:r w:rsidR="009F3C36">
              <w:t xml:space="preserve">  </w:t>
            </w:r>
          </w:p>
          <w:p w14:paraId="1AE5DF35" w14:textId="77777777" w:rsidR="00812EFD" w:rsidRDefault="00812EFD" w:rsidP="00B64FC5"/>
        </w:tc>
        <w:tc>
          <w:tcPr>
            <w:tcW w:w="2552" w:type="dxa"/>
            <w:shd w:val="clear" w:color="auto" w:fill="auto"/>
          </w:tcPr>
          <w:p w14:paraId="1AE5DF36" w14:textId="77777777" w:rsidR="009F3C36" w:rsidRDefault="009F3C36" w:rsidP="00B64FC5"/>
        </w:tc>
      </w:tr>
      <w:tr w:rsidR="009F3C36" w14:paraId="1AE5DF3B" w14:textId="77777777" w:rsidTr="00812EFD">
        <w:tc>
          <w:tcPr>
            <w:tcW w:w="5211" w:type="dxa"/>
            <w:shd w:val="clear" w:color="auto" w:fill="auto"/>
          </w:tcPr>
          <w:p w14:paraId="1AE5DF38" w14:textId="77777777" w:rsidR="009F3C36" w:rsidRDefault="009F3C36" w:rsidP="00B64FC5">
            <w:r>
              <w:t>II)</w:t>
            </w:r>
            <w:r w:rsidR="00812EFD">
              <w:t xml:space="preserve"> </w:t>
            </w:r>
            <w:r w:rsidR="009E7A88">
              <w:t xml:space="preserve">Konferansepakke </w:t>
            </w:r>
            <w:r w:rsidR="009E7A88" w:rsidRPr="00BC71D7">
              <w:rPr>
                <w:u w:val="single"/>
              </w:rPr>
              <w:t>med</w:t>
            </w:r>
            <w:r w:rsidR="009E7A88">
              <w:t xml:space="preserve"> </w:t>
            </w:r>
            <w:r>
              <w:t>overnatting</w:t>
            </w:r>
          </w:p>
          <w:p w14:paraId="1AE5DF39" w14:textId="77777777" w:rsidR="00812EFD" w:rsidRDefault="00812EFD" w:rsidP="00B64FC5"/>
        </w:tc>
        <w:tc>
          <w:tcPr>
            <w:tcW w:w="2552" w:type="dxa"/>
            <w:shd w:val="clear" w:color="auto" w:fill="auto"/>
          </w:tcPr>
          <w:p w14:paraId="1AE5DF3A" w14:textId="77777777" w:rsidR="009F3C36" w:rsidRDefault="009F3C36" w:rsidP="00B64FC5"/>
        </w:tc>
      </w:tr>
    </w:tbl>
    <w:p w14:paraId="1AE5DF3C" w14:textId="77777777" w:rsidR="009F3C36" w:rsidRDefault="009F3C36" w:rsidP="009F3C36"/>
    <w:p w14:paraId="1AE5DF3D" w14:textId="77777777" w:rsidR="006B774B" w:rsidRDefault="006B774B" w:rsidP="006B774B">
      <w:r w:rsidRPr="006B774B">
        <w:rPr>
          <w:highlight w:val="yellow"/>
        </w:rPr>
        <w:t>Område/ By Y</w:t>
      </w:r>
    </w:p>
    <w:p w14:paraId="1AE5DF3E" w14:textId="77777777" w:rsidR="006B774B" w:rsidRDefault="006B774B" w:rsidP="006B77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tblGrid>
      <w:tr w:rsidR="006B774B" w14:paraId="1AE5DF41" w14:textId="77777777" w:rsidTr="006B774B">
        <w:tc>
          <w:tcPr>
            <w:tcW w:w="5211" w:type="dxa"/>
            <w:shd w:val="clear" w:color="auto" w:fill="D9D9D9"/>
          </w:tcPr>
          <w:p w14:paraId="1AE5DF3F" w14:textId="77777777" w:rsidR="006B774B" w:rsidRPr="00FF19D0" w:rsidRDefault="006B774B" w:rsidP="006B774B">
            <w:pPr>
              <w:rPr>
                <w:b/>
              </w:rPr>
            </w:pPr>
            <w:r>
              <w:rPr>
                <w:b/>
              </w:rPr>
              <w:t>Del</w:t>
            </w:r>
            <w:r w:rsidRPr="00FF19D0">
              <w:rPr>
                <w:b/>
              </w:rPr>
              <w:t xml:space="preserve"> </w:t>
            </w:r>
          </w:p>
        </w:tc>
        <w:tc>
          <w:tcPr>
            <w:tcW w:w="2552" w:type="dxa"/>
            <w:shd w:val="clear" w:color="auto" w:fill="D9D9D9"/>
          </w:tcPr>
          <w:p w14:paraId="1AE5DF40" w14:textId="77777777" w:rsidR="006B774B" w:rsidRPr="00FF19D0" w:rsidRDefault="006B774B" w:rsidP="006B774B">
            <w:pPr>
              <w:rPr>
                <w:b/>
              </w:rPr>
            </w:pPr>
            <w:r>
              <w:rPr>
                <w:b/>
              </w:rPr>
              <w:t>Estimert antall pakker per år</w:t>
            </w:r>
            <w:r w:rsidRPr="00FF19D0">
              <w:rPr>
                <w:b/>
              </w:rPr>
              <w:t xml:space="preserve"> </w:t>
            </w:r>
          </w:p>
        </w:tc>
      </w:tr>
      <w:tr w:rsidR="006B774B" w14:paraId="1AE5DF45" w14:textId="77777777" w:rsidTr="006B774B">
        <w:tc>
          <w:tcPr>
            <w:tcW w:w="5211" w:type="dxa"/>
            <w:shd w:val="clear" w:color="auto" w:fill="auto"/>
          </w:tcPr>
          <w:p w14:paraId="1AE5DF42" w14:textId="77777777" w:rsidR="006B774B" w:rsidRDefault="006B774B" w:rsidP="006B774B">
            <w:r>
              <w:t xml:space="preserve">I) </w:t>
            </w:r>
            <w:proofErr w:type="spellStart"/>
            <w:r w:rsidR="00124942">
              <w:t>Dagpakke</w:t>
            </w:r>
            <w:proofErr w:type="spellEnd"/>
            <w:r w:rsidR="00BC71D7" w:rsidRPr="00BC71D7">
              <w:t xml:space="preserve"> </w:t>
            </w:r>
            <w:r w:rsidR="00BC71D7" w:rsidRPr="00BC71D7">
              <w:rPr>
                <w:u w:val="single"/>
              </w:rPr>
              <w:t>uten</w:t>
            </w:r>
            <w:r w:rsidR="00BC71D7" w:rsidRPr="00BC71D7">
              <w:t xml:space="preserve"> overnatting  </w:t>
            </w:r>
          </w:p>
          <w:p w14:paraId="1AE5DF43" w14:textId="77777777" w:rsidR="006B774B" w:rsidRDefault="006B774B" w:rsidP="006B774B"/>
        </w:tc>
        <w:tc>
          <w:tcPr>
            <w:tcW w:w="2552" w:type="dxa"/>
            <w:shd w:val="clear" w:color="auto" w:fill="auto"/>
          </w:tcPr>
          <w:p w14:paraId="1AE5DF44" w14:textId="77777777" w:rsidR="006B774B" w:rsidRDefault="006B774B" w:rsidP="006B774B"/>
        </w:tc>
      </w:tr>
      <w:tr w:rsidR="006B774B" w14:paraId="1AE5DF49" w14:textId="77777777" w:rsidTr="006B774B">
        <w:tc>
          <w:tcPr>
            <w:tcW w:w="5211" w:type="dxa"/>
            <w:shd w:val="clear" w:color="auto" w:fill="auto"/>
          </w:tcPr>
          <w:p w14:paraId="1AE5DF46" w14:textId="77777777" w:rsidR="006B774B" w:rsidRDefault="006B774B" w:rsidP="006B774B">
            <w:r>
              <w:t xml:space="preserve">II) </w:t>
            </w:r>
            <w:r w:rsidR="00BC71D7" w:rsidRPr="00BC71D7">
              <w:t xml:space="preserve">Konferansepakke </w:t>
            </w:r>
            <w:r w:rsidR="00BC71D7" w:rsidRPr="00BC71D7">
              <w:rPr>
                <w:u w:val="single"/>
              </w:rPr>
              <w:t>med</w:t>
            </w:r>
            <w:r w:rsidR="00BC71D7" w:rsidRPr="00BC71D7">
              <w:t xml:space="preserve"> overnatting</w:t>
            </w:r>
          </w:p>
          <w:p w14:paraId="1AE5DF47" w14:textId="77777777" w:rsidR="006B774B" w:rsidRDefault="006B774B" w:rsidP="006B774B"/>
        </w:tc>
        <w:tc>
          <w:tcPr>
            <w:tcW w:w="2552" w:type="dxa"/>
            <w:shd w:val="clear" w:color="auto" w:fill="auto"/>
          </w:tcPr>
          <w:p w14:paraId="1AE5DF48" w14:textId="77777777" w:rsidR="006B774B" w:rsidRDefault="006B774B" w:rsidP="006B774B"/>
        </w:tc>
      </w:tr>
    </w:tbl>
    <w:p w14:paraId="1AE5DF4A" w14:textId="77777777" w:rsidR="006B774B" w:rsidRDefault="006B774B" w:rsidP="009F3C36"/>
    <w:p w14:paraId="1AE5DF4B" w14:textId="77777777" w:rsidR="006B774B" w:rsidRPr="006B774B" w:rsidRDefault="006B774B" w:rsidP="006B774B">
      <w:r w:rsidRPr="006B774B">
        <w:rPr>
          <w:highlight w:val="yellow"/>
        </w:rPr>
        <w:t>Område/ By Z</w:t>
      </w:r>
    </w:p>
    <w:p w14:paraId="1AE5DF4C" w14:textId="77777777" w:rsidR="006B774B" w:rsidRPr="006B774B" w:rsidRDefault="006B774B" w:rsidP="006B77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tblGrid>
      <w:tr w:rsidR="006B774B" w:rsidRPr="006B774B" w14:paraId="1AE5DF4F" w14:textId="77777777" w:rsidTr="006B774B">
        <w:tc>
          <w:tcPr>
            <w:tcW w:w="5211" w:type="dxa"/>
            <w:shd w:val="clear" w:color="auto" w:fill="D9D9D9"/>
          </w:tcPr>
          <w:p w14:paraId="1AE5DF4D" w14:textId="77777777" w:rsidR="006B774B" w:rsidRPr="006B774B" w:rsidRDefault="006B774B" w:rsidP="006B774B">
            <w:pPr>
              <w:rPr>
                <w:b/>
              </w:rPr>
            </w:pPr>
            <w:r w:rsidRPr="006B774B">
              <w:rPr>
                <w:b/>
              </w:rPr>
              <w:t xml:space="preserve">Del </w:t>
            </w:r>
          </w:p>
        </w:tc>
        <w:tc>
          <w:tcPr>
            <w:tcW w:w="2552" w:type="dxa"/>
            <w:shd w:val="clear" w:color="auto" w:fill="D9D9D9"/>
          </w:tcPr>
          <w:p w14:paraId="1AE5DF4E" w14:textId="77777777" w:rsidR="006B774B" w:rsidRPr="006B774B" w:rsidRDefault="006B774B" w:rsidP="006B774B">
            <w:pPr>
              <w:rPr>
                <w:b/>
              </w:rPr>
            </w:pPr>
            <w:r w:rsidRPr="006B774B">
              <w:rPr>
                <w:b/>
              </w:rPr>
              <w:t xml:space="preserve">Estimert antall pakker per år </w:t>
            </w:r>
          </w:p>
        </w:tc>
      </w:tr>
      <w:tr w:rsidR="006B774B" w:rsidRPr="006B774B" w14:paraId="1AE5DF53" w14:textId="77777777" w:rsidTr="006B774B">
        <w:tc>
          <w:tcPr>
            <w:tcW w:w="5211" w:type="dxa"/>
            <w:shd w:val="clear" w:color="auto" w:fill="auto"/>
          </w:tcPr>
          <w:p w14:paraId="1AE5DF50" w14:textId="77777777" w:rsidR="006B774B" w:rsidRPr="006B774B" w:rsidRDefault="006B774B" w:rsidP="006B774B">
            <w:r w:rsidRPr="006B774B">
              <w:t xml:space="preserve">I) </w:t>
            </w:r>
            <w:proofErr w:type="spellStart"/>
            <w:r w:rsidR="00124942">
              <w:t>Dagpakke</w:t>
            </w:r>
            <w:proofErr w:type="spellEnd"/>
            <w:r w:rsidR="00BC71D7" w:rsidRPr="00BC71D7">
              <w:t xml:space="preserve"> </w:t>
            </w:r>
            <w:r w:rsidR="00BC71D7" w:rsidRPr="00BC71D7">
              <w:rPr>
                <w:u w:val="single"/>
              </w:rPr>
              <w:t>uten</w:t>
            </w:r>
            <w:r w:rsidR="00BC71D7" w:rsidRPr="00BC71D7">
              <w:t xml:space="preserve"> overnatting  </w:t>
            </w:r>
          </w:p>
          <w:p w14:paraId="1AE5DF51" w14:textId="77777777" w:rsidR="006B774B" w:rsidRPr="006B774B" w:rsidRDefault="006B774B" w:rsidP="006B774B"/>
        </w:tc>
        <w:tc>
          <w:tcPr>
            <w:tcW w:w="2552" w:type="dxa"/>
            <w:shd w:val="clear" w:color="auto" w:fill="auto"/>
          </w:tcPr>
          <w:p w14:paraId="1AE5DF52" w14:textId="77777777" w:rsidR="006B774B" w:rsidRPr="006B774B" w:rsidRDefault="006B774B" w:rsidP="006B774B"/>
        </w:tc>
      </w:tr>
      <w:tr w:rsidR="006B774B" w:rsidRPr="006B774B" w14:paraId="1AE5DF57" w14:textId="77777777" w:rsidTr="006B774B">
        <w:tc>
          <w:tcPr>
            <w:tcW w:w="5211" w:type="dxa"/>
            <w:shd w:val="clear" w:color="auto" w:fill="auto"/>
          </w:tcPr>
          <w:p w14:paraId="1AE5DF54" w14:textId="77777777" w:rsidR="006B774B" w:rsidRPr="006B774B" w:rsidRDefault="006B774B" w:rsidP="006B774B">
            <w:r w:rsidRPr="006B774B">
              <w:t xml:space="preserve">II) </w:t>
            </w:r>
            <w:r w:rsidR="00BC71D7" w:rsidRPr="00BC71D7">
              <w:t xml:space="preserve">Konferansepakke </w:t>
            </w:r>
            <w:r w:rsidR="00BC71D7" w:rsidRPr="00BC71D7">
              <w:rPr>
                <w:u w:val="single"/>
              </w:rPr>
              <w:t>med</w:t>
            </w:r>
            <w:r w:rsidR="00BC71D7" w:rsidRPr="00BC71D7">
              <w:t xml:space="preserve"> overnatting</w:t>
            </w:r>
          </w:p>
          <w:p w14:paraId="1AE5DF55" w14:textId="77777777" w:rsidR="006B774B" w:rsidRPr="006B774B" w:rsidRDefault="006B774B" w:rsidP="006B774B"/>
        </w:tc>
        <w:tc>
          <w:tcPr>
            <w:tcW w:w="2552" w:type="dxa"/>
            <w:shd w:val="clear" w:color="auto" w:fill="auto"/>
          </w:tcPr>
          <w:p w14:paraId="1AE5DF56" w14:textId="77777777" w:rsidR="006B774B" w:rsidRPr="006B774B" w:rsidRDefault="006B774B" w:rsidP="006B774B"/>
        </w:tc>
      </w:tr>
    </w:tbl>
    <w:p w14:paraId="1AE5DF58" w14:textId="77777777" w:rsidR="006B774B" w:rsidRDefault="006B774B" w:rsidP="009F3C36"/>
    <w:p w14:paraId="1AE5DF59" w14:textId="77777777" w:rsidR="00725EBC" w:rsidRPr="002642B8" w:rsidRDefault="006B57D4" w:rsidP="004B0FD0">
      <w:pPr>
        <w:pStyle w:val="Overskrift2"/>
      </w:pPr>
      <w:bookmarkStart w:id="11" w:name="_Toc12538615"/>
      <w:commentRangeStart w:id="12"/>
      <w:r>
        <w:t>Rammeavtale, oppdrag og varighet</w:t>
      </w:r>
      <w:bookmarkEnd w:id="11"/>
      <w:commentRangeEnd w:id="12"/>
      <w:r w:rsidR="00494B30">
        <w:rPr>
          <w:rStyle w:val="Merknadsreferanse"/>
          <w:rFonts w:cs="Times New Roman"/>
          <w:b w:val="0"/>
          <w:bCs w:val="0"/>
          <w:iCs w:val="0"/>
          <w:szCs w:val="20"/>
          <w:lang w:eastAsia="en-US"/>
        </w:rPr>
        <w:commentReference w:id="12"/>
      </w:r>
    </w:p>
    <w:p w14:paraId="1AE5DF5A" w14:textId="77777777" w:rsidR="006B774B" w:rsidRDefault="006B774B" w:rsidP="006B774B">
      <w:pPr>
        <w:rPr>
          <w:rFonts w:eastAsia="MS Gothic"/>
          <w:kern w:val="32"/>
          <w:lang w:eastAsia="en-US"/>
        </w:rPr>
      </w:pPr>
      <w:r w:rsidRPr="00F33AFD">
        <w:rPr>
          <w:highlight w:val="lightGray"/>
        </w:rPr>
        <w:t>[Alt 1]</w:t>
      </w:r>
      <w:r w:rsidRPr="002642B8">
        <w:t xml:space="preserve"> </w:t>
      </w:r>
      <w:r>
        <w:t>Det skal</w:t>
      </w:r>
      <w:r w:rsidRPr="002642B8">
        <w:t xml:space="preserve"> inngås rammeavtale </w:t>
      </w:r>
      <w:r w:rsidRPr="000E4E18">
        <w:t>med en leverandør</w:t>
      </w:r>
      <w:r w:rsidR="00BC71D7" w:rsidRPr="000E4E18">
        <w:t xml:space="preserve"> innenfor</w:t>
      </w:r>
      <w:r w:rsidR="00BC71D7">
        <w:t xml:space="preserve"> hvert enkelt delområde</w:t>
      </w:r>
      <w:r w:rsidRPr="002642B8">
        <w:t xml:space="preserve"> med en varighet på </w:t>
      </w:r>
      <w:r w:rsidR="00B839E8" w:rsidRPr="002642B8">
        <w:rPr>
          <w:rFonts w:eastAsia="MS Gothic"/>
          <w:kern w:val="32"/>
          <w:highlight w:val="yellow"/>
          <w:lang w:eastAsia="en-US"/>
        </w:rPr>
        <w:fldChar w:fldCharType="begin">
          <w:ffData>
            <w:name w:val=""/>
            <w:enabled/>
            <w:calcOnExit w:val="0"/>
            <w:textInput>
              <w:default w:val="[2 år]"/>
            </w:textInput>
          </w:ffData>
        </w:fldChar>
      </w:r>
      <w:r w:rsidRPr="002642B8">
        <w:rPr>
          <w:rFonts w:eastAsia="MS Gothic"/>
          <w:kern w:val="32"/>
          <w:highlight w:val="yellow"/>
          <w:lang w:eastAsia="en-US"/>
        </w:rPr>
        <w:instrText xml:space="preserve"> FORMTEXT </w:instrText>
      </w:r>
      <w:r w:rsidR="00B839E8" w:rsidRPr="002642B8">
        <w:rPr>
          <w:rFonts w:eastAsia="MS Gothic"/>
          <w:kern w:val="32"/>
          <w:highlight w:val="yellow"/>
          <w:lang w:eastAsia="en-US"/>
        </w:rPr>
      </w:r>
      <w:r w:rsidR="00B839E8" w:rsidRPr="002642B8">
        <w:rPr>
          <w:rFonts w:eastAsia="MS Gothic"/>
          <w:kern w:val="32"/>
          <w:highlight w:val="yellow"/>
          <w:lang w:eastAsia="en-US"/>
        </w:rPr>
        <w:fldChar w:fldCharType="separate"/>
      </w:r>
      <w:r>
        <w:rPr>
          <w:rFonts w:eastAsia="MS Gothic"/>
          <w:noProof/>
          <w:kern w:val="32"/>
          <w:highlight w:val="yellow"/>
          <w:lang w:eastAsia="en-US"/>
        </w:rPr>
        <w:t>[2 år]</w:t>
      </w:r>
      <w:r w:rsidR="00B839E8" w:rsidRPr="002642B8">
        <w:rPr>
          <w:rFonts w:eastAsia="MS Gothic"/>
          <w:kern w:val="32"/>
          <w:highlight w:val="yellow"/>
          <w:lang w:eastAsia="en-US"/>
        </w:rPr>
        <w:fldChar w:fldCharType="end"/>
      </w:r>
      <w:r w:rsidRPr="002642B8">
        <w:t xml:space="preserve">. Oppdragsgiver skal ha opsjon på forlengelse av rammeavtalen i inntil ytterligere </w:t>
      </w:r>
      <w:r w:rsidR="00B839E8" w:rsidRPr="002642B8">
        <w:rPr>
          <w:rFonts w:eastAsia="MS Gothic"/>
          <w:kern w:val="32"/>
          <w:highlight w:val="yellow"/>
          <w:lang w:eastAsia="en-US"/>
        </w:rPr>
        <w:fldChar w:fldCharType="begin">
          <w:ffData>
            <w:name w:val=""/>
            <w:enabled/>
            <w:calcOnExit w:val="0"/>
            <w:textInput>
              <w:default w:val="[2 år/ 1+1 NB maks 4 år totalt]"/>
            </w:textInput>
          </w:ffData>
        </w:fldChar>
      </w:r>
      <w:r w:rsidRPr="002642B8">
        <w:rPr>
          <w:rFonts w:eastAsia="MS Gothic"/>
          <w:kern w:val="32"/>
          <w:highlight w:val="yellow"/>
          <w:lang w:eastAsia="en-US"/>
        </w:rPr>
        <w:instrText xml:space="preserve"> FORMTEXT </w:instrText>
      </w:r>
      <w:r w:rsidR="00B839E8" w:rsidRPr="002642B8">
        <w:rPr>
          <w:rFonts w:eastAsia="MS Gothic"/>
          <w:kern w:val="32"/>
          <w:highlight w:val="yellow"/>
          <w:lang w:eastAsia="en-US"/>
        </w:rPr>
      </w:r>
      <w:r w:rsidR="00B839E8" w:rsidRPr="002642B8">
        <w:rPr>
          <w:rFonts w:eastAsia="MS Gothic"/>
          <w:kern w:val="32"/>
          <w:highlight w:val="yellow"/>
          <w:lang w:eastAsia="en-US"/>
        </w:rPr>
        <w:fldChar w:fldCharType="separate"/>
      </w:r>
      <w:r>
        <w:rPr>
          <w:rFonts w:eastAsia="MS Gothic"/>
          <w:noProof/>
          <w:kern w:val="32"/>
          <w:highlight w:val="yellow"/>
          <w:lang w:eastAsia="en-US"/>
        </w:rPr>
        <w:t>[2 år/ 1+1 NB maks 4 år totalt]</w:t>
      </w:r>
      <w:r w:rsidR="00B839E8" w:rsidRPr="002642B8">
        <w:rPr>
          <w:rFonts w:eastAsia="MS Gothic"/>
          <w:kern w:val="32"/>
          <w:highlight w:val="yellow"/>
          <w:lang w:eastAsia="en-US"/>
        </w:rPr>
        <w:fldChar w:fldCharType="end"/>
      </w:r>
      <w:r w:rsidRPr="002642B8">
        <w:rPr>
          <w:rFonts w:eastAsia="MS Gothic"/>
          <w:kern w:val="32"/>
          <w:lang w:eastAsia="en-US"/>
        </w:rPr>
        <w:t>.</w:t>
      </w:r>
      <w:r>
        <w:rPr>
          <w:rFonts w:eastAsia="MS Gothic"/>
          <w:kern w:val="32"/>
          <w:lang w:eastAsia="en-US"/>
        </w:rPr>
        <w:t xml:space="preserve"> </w:t>
      </w:r>
    </w:p>
    <w:p w14:paraId="1AE5DF5B" w14:textId="77777777" w:rsidR="000E4E18" w:rsidRPr="002642B8" w:rsidRDefault="000E4E18" w:rsidP="006B774B"/>
    <w:p w14:paraId="1AE5DF5C" w14:textId="77777777" w:rsidR="006B774B" w:rsidRDefault="000E4E18" w:rsidP="006B774B">
      <w:pPr>
        <w:rPr>
          <w:rFonts w:eastAsia="MS Gothic"/>
          <w:kern w:val="32"/>
          <w:lang w:eastAsia="en-US"/>
        </w:rPr>
      </w:pPr>
      <w:r w:rsidRPr="00F33AFD">
        <w:rPr>
          <w:highlight w:val="lightGray"/>
        </w:rPr>
        <w:t>[Alt 2</w:t>
      </w:r>
      <w:r w:rsidR="006B774B" w:rsidRPr="00F33AFD">
        <w:rPr>
          <w:highlight w:val="lightGray"/>
        </w:rPr>
        <w:t>]</w:t>
      </w:r>
      <w:r w:rsidR="006B774B" w:rsidRPr="002642B8">
        <w:t xml:space="preserve"> </w:t>
      </w:r>
      <w:r w:rsidR="006B774B">
        <w:t>Det</w:t>
      </w:r>
      <w:r w:rsidR="006B774B" w:rsidRPr="002642B8">
        <w:t xml:space="preserve"> skal inngås</w:t>
      </w:r>
      <w:r w:rsidR="006B774B">
        <w:t xml:space="preserve"> parallelle</w:t>
      </w:r>
      <w:r w:rsidR="006B774B" w:rsidRPr="002642B8">
        <w:t xml:space="preserve"> rammeavtale</w:t>
      </w:r>
      <w:r w:rsidR="006B774B">
        <w:t>r</w:t>
      </w:r>
      <w:r w:rsidR="006B774B" w:rsidRPr="002642B8">
        <w:t xml:space="preserve"> med</w:t>
      </w:r>
      <w:r w:rsidR="006B774B">
        <w:t xml:space="preserve"> </w:t>
      </w:r>
      <w:r w:rsidRPr="000E4E18">
        <w:rPr>
          <w:highlight w:val="yellow"/>
        </w:rPr>
        <w:t>2-3</w:t>
      </w:r>
      <w:r w:rsidR="006B774B">
        <w:t xml:space="preserve"> leverandører </w:t>
      </w:r>
      <w:r>
        <w:t xml:space="preserve">innenfor </w:t>
      </w:r>
      <w:proofErr w:type="gramStart"/>
      <w:r>
        <w:t>hvert enkelt delområdet</w:t>
      </w:r>
      <w:proofErr w:type="gramEnd"/>
      <w:r>
        <w:t xml:space="preserve">, </w:t>
      </w:r>
      <w:r w:rsidR="006B774B" w:rsidRPr="002642B8">
        <w:t xml:space="preserve">forutsatt at det foreligger et tilstrekkelig antall egnede tilbud. </w:t>
      </w:r>
      <w:r w:rsidR="006B774B">
        <w:t>Tildeling</w:t>
      </w:r>
      <w:r w:rsidR="006B774B" w:rsidRPr="002642B8">
        <w:t xml:space="preserve"> av oppdrag mellom rammeavtalepartene skjer i henhold til </w:t>
      </w:r>
      <w:r w:rsidR="006B774B">
        <w:t>tildelings</w:t>
      </w:r>
      <w:r w:rsidR="00A63B20">
        <w:t xml:space="preserve">mekanismen </w:t>
      </w:r>
      <w:r w:rsidR="006B774B" w:rsidRPr="002642B8">
        <w:t xml:space="preserve">beskrevet i </w:t>
      </w:r>
      <w:r w:rsidR="006B774B">
        <w:t>rammeavtalen</w:t>
      </w:r>
      <w:r w:rsidR="006B774B" w:rsidRPr="002642B8">
        <w:t xml:space="preserve">, </w:t>
      </w:r>
      <w:r w:rsidR="006B774B" w:rsidRPr="00D3405A">
        <w:t xml:space="preserve">se vedlegg </w:t>
      </w:r>
      <w:r w:rsidR="006B774B">
        <w:t>1</w:t>
      </w:r>
      <w:r w:rsidR="006B774B" w:rsidRPr="002642B8">
        <w:t xml:space="preserve">. </w:t>
      </w:r>
      <w:r w:rsidR="006B774B">
        <w:t>Rammeavtalens</w:t>
      </w:r>
      <w:r w:rsidR="006B774B" w:rsidRPr="002642B8">
        <w:t xml:space="preserve"> varighet er </w:t>
      </w:r>
      <w:r w:rsidR="00B839E8" w:rsidRPr="002642B8">
        <w:rPr>
          <w:rFonts w:eastAsia="MS Gothic"/>
          <w:kern w:val="32"/>
          <w:highlight w:val="yellow"/>
          <w:lang w:eastAsia="en-US"/>
        </w:rPr>
        <w:fldChar w:fldCharType="begin">
          <w:ffData>
            <w:name w:val=""/>
            <w:enabled/>
            <w:calcOnExit w:val="0"/>
            <w:textInput>
              <w:default w:val="[2 år]"/>
            </w:textInput>
          </w:ffData>
        </w:fldChar>
      </w:r>
      <w:r w:rsidR="006B774B" w:rsidRPr="002642B8">
        <w:rPr>
          <w:rFonts w:eastAsia="MS Gothic"/>
          <w:kern w:val="32"/>
          <w:highlight w:val="yellow"/>
          <w:lang w:eastAsia="en-US"/>
        </w:rPr>
        <w:instrText xml:space="preserve"> FORMTEXT </w:instrText>
      </w:r>
      <w:r w:rsidR="00B839E8" w:rsidRPr="002642B8">
        <w:rPr>
          <w:rFonts w:eastAsia="MS Gothic"/>
          <w:kern w:val="32"/>
          <w:highlight w:val="yellow"/>
          <w:lang w:eastAsia="en-US"/>
        </w:rPr>
      </w:r>
      <w:r w:rsidR="00B839E8" w:rsidRPr="002642B8">
        <w:rPr>
          <w:rFonts w:eastAsia="MS Gothic"/>
          <w:kern w:val="32"/>
          <w:highlight w:val="yellow"/>
          <w:lang w:eastAsia="en-US"/>
        </w:rPr>
        <w:fldChar w:fldCharType="separate"/>
      </w:r>
      <w:r w:rsidR="006B774B">
        <w:rPr>
          <w:rFonts w:eastAsia="MS Gothic"/>
          <w:noProof/>
          <w:kern w:val="32"/>
          <w:highlight w:val="yellow"/>
          <w:lang w:eastAsia="en-US"/>
        </w:rPr>
        <w:t>[2 år]</w:t>
      </w:r>
      <w:r w:rsidR="00B839E8" w:rsidRPr="002642B8">
        <w:rPr>
          <w:rFonts w:eastAsia="MS Gothic"/>
          <w:kern w:val="32"/>
          <w:highlight w:val="yellow"/>
          <w:lang w:eastAsia="en-US"/>
        </w:rPr>
        <w:fldChar w:fldCharType="end"/>
      </w:r>
      <w:r w:rsidR="006B774B" w:rsidRPr="002642B8">
        <w:t xml:space="preserve">. Oppdragsgiver skal ha opsjon på forlengelse av rammeavtalen i inntil ytterligere </w:t>
      </w:r>
      <w:r w:rsidR="00B839E8" w:rsidRPr="002642B8">
        <w:rPr>
          <w:rFonts w:eastAsia="MS Gothic"/>
          <w:kern w:val="32"/>
          <w:highlight w:val="yellow"/>
          <w:lang w:eastAsia="en-US"/>
        </w:rPr>
        <w:fldChar w:fldCharType="begin">
          <w:ffData>
            <w:name w:val=""/>
            <w:enabled/>
            <w:calcOnExit w:val="0"/>
            <w:textInput>
              <w:default w:val="[2 år/ 1+1. NB maks 4 år totalt]"/>
            </w:textInput>
          </w:ffData>
        </w:fldChar>
      </w:r>
      <w:r w:rsidR="006B774B" w:rsidRPr="002642B8">
        <w:rPr>
          <w:rFonts w:eastAsia="MS Gothic"/>
          <w:kern w:val="32"/>
          <w:highlight w:val="yellow"/>
          <w:lang w:eastAsia="en-US"/>
        </w:rPr>
        <w:instrText xml:space="preserve"> FORMTEXT </w:instrText>
      </w:r>
      <w:r w:rsidR="00B839E8" w:rsidRPr="002642B8">
        <w:rPr>
          <w:rFonts w:eastAsia="MS Gothic"/>
          <w:kern w:val="32"/>
          <w:highlight w:val="yellow"/>
          <w:lang w:eastAsia="en-US"/>
        </w:rPr>
      </w:r>
      <w:r w:rsidR="00B839E8" w:rsidRPr="002642B8">
        <w:rPr>
          <w:rFonts w:eastAsia="MS Gothic"/>
          <w:kern w:val="32"/>
          <w:highlight w:val="yellow"/>
          <w:lang w:eastAsia="en-US"/>
        </w:rPr>
        <w:fldChar w:fldCharType="separate"/>
      </w:r>
      <w:r w:rsidR="006B774B">
        <w:rPr>
          <w:rFonts w:eastAsia="MS Gothic"/>
          <w:noProof/>
          <w:kern w:val="32"/>
          <w:highlight w:val="yellow"/>
          <w:lang w:eastAsia="en-US"/>
        </w:rPr>
        <w:t>[2 år/ 1+1. NB maks 4 år totalt]</w:t>
      </w:r>
      <w:r w:rsidR="00B839E8" w:rsidRPr="002642B8">
        <w:rPr>
          <w:rFonts w:eastAsia="MS Gothic"/>
          <w:kern w:val="32"/>
          <w:highlight w:val="yellow"/>
          <w:lang w:eastAsia="en-US"/>
        </w:rPr>
        <w:fldChar w:fldCharType="end"/>
      </w:r>
      <w:r w:rsidR="006B774B" w:rsidRPr="002642B8">
        <w:rPr>
          <w:rFonts w:eastAsia="MS Gothic"/>
          <w:kern w:val="32"/>
          <w:lang w:eastAsia="en-US"/>
        </w:rPr>
        <w:t xml:space="preserve">. </w:t>
      </w:r>
    </w:p>
    <w:p w14:paraId="1AE5DF5D" w14:textId="77777777" w:rsidR="006B774B" w:rsidRPr="002642B8" w:rsidRDefault="006B774B" w:rsidP="006B774B">
      <w:pPr>
        <w:rPr>
          <w:rFonts w:eastAsia="MS Gothic"/>
          <w:kern w:val="32"/>
          <w:lang w:eastAsia="en-US"/>
        </w:rPr>
      </w:pPr>
    </w:p>
    <w:p w14:paraId="1AE5DF5E" w14:textId="77777777" w:rsidR="006B774B" w:rsidRDefault="006B774B" w:rsidP="006B774B">
      <w:r w:rsidRPr="002642B8">
        <w:t xml:space="preserve">Leverandøren skal basere sitt tilbud på </w:t>
      </w:r>
      <w:r>
        <w:t>rammeavtalen</w:t>
      </w:r>
      <w:r w:rsidRPr="002642B8">
        <w:t xml:space="preserve"> som følger vedlagt, </w:t>
      </w:r>
      <w:r w:rsidRPr="00D3405A">
        <w:t xml:space="preserve">se vedlegg </w:t>
      </w:r>
      <w:r>
        <w:t>1</w:t>
      </w:r>
      <w:r w:rsidRPr="002642B8">
        <w:t xml:space="preserve">. </w:t>
      </w:r>
    </w:p>
    <w:p w14:paraId="1AE5DF5F" w14:textId="77777777" w:rsidR="006B774B" w:rsidRDefault="006B774B" w:rsidP="006B774B"/>
    <w:p w14:paraId="1AE5DF60" w14:textId="77777777" w:rsidR="006B774B" w:rsidRDefault="006B774B" w:rsidP="006B774B">
      <w:r>
        <w:t>Leverandøren kan tilby ett fritt antall hoteller</w:t>
      </w:r>
      <w:r w:rsidR="009070B4">
        <w:t>/konferanselokaler</w:t>
      </w:r>
      <w:r>
        <w:t xml:space="preserve"> innenfor </w:t>
      </w:r>
      <w:r w:rsidRPr="009070B4">
        <w:rPr>
          <w:highlight w:val="yellow"/>
        </w:rPr>
        <w:t>den/ de</w:t>
      </w:r>
      <w:r>
        <w:t xml:space="preserve"> </w:t>
      </w:r>
      <w:r w:rsidRPr="009070B4">
        <w:rPr>
          <w:highlight w:val="yellow"/>
        </w:rPr>
        <w:t>byer/områder</w:t>
      </w:r>
      <w:r>
        <w:t xml:space="preserve"> som er omfattet av denne ram</w:t>
      </w:r>
      <w:r w:rsidR="009070B4">
        <w:t xml:space="preserve">meavtalen, se kontraktens bilag </w:t>
      </w:r>
      <w:r w:rsidR="001D54E7">
        <w:t>1</w:t>
      </w:r>
      <w:r w:rsidR="00AF462A">
        <w:t>.</w:t>
      </w:r>
    </w:p>
    <w:p w14:paraId="1AE5DF61" w14:textId="77777777" w:rsidR="00637B9B" w:rsidRDefault="00637B9B" w:rsidP="006B774B"/>
    <w:p w14:paraId="1AE5DF62" w14:textId="77777777" w:rsidR="00637B9B" w:rsidRDefault="00840423" w:rsidP="00840423">
      <w:pPr>
        <w:pStyle w:val="Overskrift2"/>
      </w:pPr>
      <w:bookmarkStart w:id="13" w:name="_Ref374017402"/>
      <w:bookmarkStart w:id="14" w:name="_Toc12538616"/>
      <w:r>
        <w:t>Tilbud på hele eller deler av leveransen</w:t>
      </w:r>
      <w:bookmarkEnd w:id="13"/>
      <w:bookmarkEnd w:id="14"/>
    </w:p>
    <w:p w14:paraId="1AE5DF63" w14:textId="77777777" w:rsidR="00AD5AD9" w:rsidRPr="00AD5AD9" w:rsidRDefault="00124942" w:rsidP="00342130">
      <w:pPr>
        <w:rPr>
          <w:highlight w:val="yellow"/>
        </w:rPr>
      </w:pPr>
      <w:r w:rsidRPr="00124942">
        <w:t>Det er anledning til å gi tilbud på en eller flere av delavtalene. Det er også mulig å gi flere tilbud innenfor en og samme delavtale</w:t>
      </w:r>
      <w:r>
        <w:t xml:space="preserve"> (kjeder med flere aktuelle hoteller/konferanselokaler)</w:t>
      </w:r>
      <w:r w:rsidRPr="00124942">
        <w:t>. Hvert enkelt tilbud må inneholde ett hotell/konferanselokale.</w:t>
      </w:r>
    </w:p>
    <w:p w14:paraId="1AE5DF64" w14:textId="77777777" w:rsidR="00124942" w:rsidRDefault="00124942" w:rsidP="00342130">
      <w:pPr>
        <w:rPr>
          <w:highlight w:val="yellow"/>
        </w:rPr>
      </w:pPr>
    </w:p>
    <w:p w14:paraId="1AE5DF65" w14:textId="77777777" w:rsidR="00AD5AD9" w:rsidRDefault="00AD5AD9" w:rsidP="00342130">
      <w:r w:rsidRPr="00124942">
        <w:t xml:space="preserve">Tilbudene innenfor </w:t>
      </w:r>
      <w:proofErr w:type="gramStart"/>
      <w:r w:rsidRPr="00124942">
        <w:t>hvert enkelt delområdet</w:t>
      </w:r>
      <w:proofErr w:type="gramEnd"/>
      <w:r w:rsidRPr="00124942">
        <w:t xml:space="preserve"> vil evalueres uavhengig av hverandre.</w:t>
      </w:r>
    </w:p>
    <w:p w14:paraId="1AE5DF66" w14:textId="77777777" w:rsidR="00EC4F91" w:rsidRDefault="00EC4F91" w:rsidP="00342130"/>
    <w:p w14:paraId="1AE5DF67" w14:textId="77777777" w:rsidR="00EC4F91" w:rsidRPr="002642B8" w:rsidRDefault="00EC4F91" w:rsidP="00342130">
      <w:pPr>
        <w:rPr>
          <w:rFonts w:eastAsia="MS Gothic"/>
          <w:kern w:val="32"/>
          <w:lang w:eastAsia="en-US"/>
        </w:rPr>
      </w:pPr>
    </w:p>
    <w:p w14:paraId="1AE5DF68" w14:textId="77777777" w:rsidR="00A5316B" w:rsidRPr="002642B8" w:rsidRDefault="00BF5072" w:rsidP="0009381F">
      <w:pPr>
        <w:pStyle w:val="Overskrift1"/>
      </w:pPr>
      <w:bookmarkStart w:id="15" w:name="_Toc12538617"/>
      <w:r w:rsidRPr="002642B8">
        <w:t>Administrative bestemmelser</w:t>
      </w:r>
      <w:bookmarkEnd w:id="15"/>
    </w:p>
    <w:p w14:paraId="1AE5DF69" w14:textId="77777777" w:rsidR="00BF5072" w:rsidRPr="002642B8" w:rsidRDefault="00812EFD" w:rsidP="004B0FD0">
      <w:pPr>
        <w:pStyle w:val="Overskrift2"/>
      </w:pPr>
      <w:bookmarkStart w:id="16" w:name="_Toc12538618"/>
      <w:r>
        <w:t>Anskaffelsesprosedyre</w:t>
      </w:r>
      <w:bookmarkEnd w:id="16"/>
    </w:p>
    <w:p w14:paraId="17609270" w14:textId="77777777" w:rsidR="00464FDB" w:rsidRPr="00885B33" w:rsidRDefault="00464FDB" w:rsidP="00464FDB">
      <w:pPr>
        <w:rPr>
          <w:rFonts w:ascii="Arial" w:hAnsi="Arial" w:cs="Arial"/>
          <w:sz w:val="24"/>
        </w:rPr>
      </w:pPr>
      <w:r w:rsidRPr="00885B33">
        <w:rPr>
          <w:rFonts w:ascii="Arial" w:hAnsi="Arial" w:cs="Arial"/>
          <w:sz w:val="24"/>
        </w:rPr>
        <w:t xml:space="preserve">Anskaffelsen gjennomføres i henhold til lov om offentlige anskaffelser av 17. juni 2016 (LOA) og forskrift om offentlige anskaffelser (FOA) FOR 2016-08-12-974. del I og del II. Kontraktstildeling vil bli foretatt etter prosedyren </w:t>
      </w:r>
      <w:r w:rsidRPr="00BF6171">
        <w:rPr>
          <w:rFonts w:ascii="Arial" w:hAnsi="Arial" w:cs="Arial"/>
          <w:b/>
          <w:sz w:val="24"/>
        </w:rPr>
        <w:t>åpen tilbudskonkurranse</w:t>
      </w:r>
      <w:r w:rsidRPr="00885B33">
        <w:rPr>
          <w:rFonts w:ascii="Arial" w:hAnsi="Arial" w:cs="Arial"/>
          <w:sz w:val="24"/>
        </w:rPr>
        <w:t xml:space="preserve"> jfr. FOA § 8-3.</w:t>
      </w:r>
    </w:p>
    <w:p w14:paraId="6EDE9C90" w14:textId="77777777" w:rsidR="00464FDB" w:rsidRPr="00885B33" w:rsidRDefault="00464FDB" w:rsidP="00464FDB">
      <w:pPr>
        <w:rPr>
          <w:rFonts w:ascii="Arial" w:hAnsi="Arial" w:cs="Arial"/>
          <w:sz w:val="24"/>
        </w:rPr>
      </w:pPr>
    </w:p>
    <w:p w14:paraId="6D294442" w14:textId="77777777" w:rsidR="00464FDB" w:rsidRPr="00885B33" w:rsidRDefault="00464FDB" w:rsidP="00464FDB">
      <w:pPr>
        <w:rPr>
          <w:rFonts w:ascii="Arial" w:hAnsi="Arial" w:cs="Arial"/>
          <w:sz w:val="24"/>
        </w:rPr>
      </w:pPr>
      <w:r w:rsidRPr="00885B33">
        <w:rPr>
          <w:rFonts w:ascii="Arial" w:hAnsi="Arial" w:cs="Arial"/>
          <w:sz w:val="24"/>
        </w:rPr>
        <w:t xml:space="preserve">Oppdragsgiver planlegger å tildele kontrakt uten å ha dialog med leverandørene utover å foreta eventuelle avklaringer/korrigeringer ved behov. </w:t>
      </w:r>
    </w:p>
    <w:p w14:paraId="632C933B" w14:textId="77777777" w:rsidR="00464FDB" w:rsidRPr="00885B33" w:rsidRDefault="00464FDB" w:rsidP="00464FDB">
      <w:pPr>
        <w:rPr>
          <w:rFonts w:ascii="Arial" w:hAnsi="Arial" w:cs="Arial"/>
          <w:sz w:val="24"/>
        </w:rPr>
      </w:pPr>
      <w:r w:rsidRPr="00885B33">
        <w:rPr>
          <w:rFonts w:ascii="Arial" w:hAnsi="Arial" w:cs="Arial"/>
          <w:sz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p>
    <w:p w14:paraId="015F69E1" w14:textId="6C73E793" w:rsidR="00263829" w:rsidRDefault="00263829" w:rsidP="0075557F">
      <w:pPr>
        <w:rPr>
          <w:rFonts w:cs="Arial"/>
          <w:szCs w:val="20"/>
        </w:rPr>
      </w:pPr>
    </w:p>
    <w:p w14:paraId="3587F142" w14:textId="30C5FB5F" w:rsidR="00263829" w:rsidRDefault="001D7897" w:rsidP="00263829">
      <w:pPr>
        <w:pStyle w:val="Overskrift2"/>
      </w:pPr>
      <w:bookmarkStart w:id="17" w:name="_Toc12538619"/>
      <w:commentRangeStart w:id="18"/>
      <w:proofErr w:type="spellStart"/>
      <w:r>
        <w:t>eBevis</w:t>
      </w:r>
      <w:bookmarkEnd w:id="17"/>
      <w:commentRangeEnd w:id="18"/>
      <w:proofErr w:type="spellEnd"/>
      <w:r>
        <w:rPr>
          <w:rStyle w:val="Merknadsreferanse"/>
          <w:rFonts w:cs="Times New Roman"/>
          <w:b w:val="0"/>
          <w:bCs w:val="0"/>
          <w:iCs w:val="0"/>
          <w:szCs w:val="20"/>
          <w:lang w:eastAsia="en-US"/>
        </w:rPr>
        <w:commentReference w:id="18"/>
      </w:r>
    </w:p>
    <w:p w14:paraId="6F3810F4" w14:textId="77777777" w:rsidR="001D7897" w:rsidRDefault="001D7897" w:rsidP="001D7897">
      <w:r>
        <w:t xml:space="preserve">Oppdragsgiver benytter </w:t>
      </w:r>
      <w:proofErr w:type="spellStart"/>
      <w:r>
        <w:t>eBevis</w:t>
      </w:r>
      <w:proofErr w:type="spellEnd"/>
      <w:r>
        <w:t xml:space="preserve"> i denne konkurransen og til kontraktsoppfølging i hele avtaleperioden. </w:t>
      </w:r>
    </w:p>
    <w:p w14:paraId="54EF6650" w14:textId="77777777" w:rsidR="001D7897" w:rsidRDefault="001D7897" w:rsidP="001D7897"/>
    <w:p w14:paraId="7F34E6B2" w14:textId="77777777" w:rsidR="001D7897" w:rsidRDefault="001D7897" w:rsidP="001D7897">
      <w:r>
        <w:lastRenderedPageBreak/>
        <w:t xml:space="preserve">Før oppdragsgiver kan hente opplysninger gjennom </w:t>
      </w:r>
      <w:proofErr w:type="spellStart"/>
      <w:r>
        <w:t>eBevis</w:t>
      </w:r>
      <w:proofErr w:type="spellEnd"/>
      <w:r>
        <w:t xml:space="preserve"> må du gi samtykke. Dette gjøres i </w:t>
      </w:r>
      <w:proofErr w:type="spellStart"/>
      <w:r>
        <w:t>Altinn</w:t>
      </w:r>
      <w:proofErr w:type="spellEnd"/>
      <w:r>
        <w:t xml:space="preserve"> via oppdragsgivers KGV-system. Samtykke til innhenting må gis for konkurransefasen og senere på nytt for kontraktsperioden, dersom du vinner konkurransen. </w:t>
      </w:r>
    </w:p>
    <w:p w14:paraId="2B83407D" w14:textId="77777777" w:rsidR="001D7897" w:rsidRDefault="001D7897" w:rsidP="001D7897"/>
    <w:p w14:paraId="654DBEC5" w14:textId="77777777" w:rsidR="001D7897" w:rsidRDefault="001D7897" w:rsidP="001D7897">
      <w:r>
        <w:t xml:space="preserve">Avtalen som benyttes i denne konkurransen inneholder en bestemmelse om samtykke til bruk av </w:t>
      </w:r>
      <w:proofErr w:type="spellStart"/>
      <w:r>
        <w:t>eBevis</w:t>
      </w:r>
      <w:proofErr w:type="spellEnd"/>
      <w:r>
        <w:t xml:space="preserve">. </w:t>
      </w:r>
    </w:p>
    <w:p w14:paraId="729C70B8" w14:textId="77777777" w:rsidR="001D7897" w:rsidRDefault="001D7897" w:rsidP="001D7897"/>
    <w:p w14:paraId="769D24EC" w14:textId="77777777" w:rsidR="001D7897" w:rsidRDefault="001D7897" w:rsidP="001D7897">
      <w:r>
        <w:t xml:space="preserve">Dersom du ikke samtykker til bruk av </w:t>
      </w:r>
      <w:proofErr w:type="spellStart"/>
      <w:r>
        <w:t>eBevis</w:t>
      </w:r>
      <w:proofErr w:type="spellEnd"/>
      <w:r>
        <w:t xml:space="preserve"> må dokumentasjonen oppdragsgiver ber om sendes inn manuelt. </w:t>
      </w:r>
    </w:p>
    <w:p w14:paraId="059E6919" w14:textId="77777777" w:rsidR="001D7897" w:rsidRDefault="001D7897" w:rsidP="001D7897"/>
    <w:p w14:paraId="36492AAD" w14:textId="2932A532" w:rsidR="001D7897" w:rsidRPr="001D7897" w:rsidRDefault="001D7897" w:rsidP="001D7897">
      <w:proofErr w:type="spellStart"/>
      <w:r>
        <w:t>eBevis</w:t>
      </w:r>
      <w:proofErr w:type="spellEnd"/>
      <w:r>
        <w:t xml:space="preserve"> gjør det mulig for oppdragsgiver å elektronisk hente inn opplysninger som dokumenterer at du oppfyller kvalifikasjonskravene og at det ikke foreligger avvisningsgrunner. Oppdragsgiver kan få tilgang til virksomhetsinformasjon fra Brønnøysundregistrene og restanser fra Skatteetaten. Du kan lese mer om hvilke opplysninger som hentes inn på anskaffelser.no</w:t>
      </w:r>
    </w:p>
    <w:p w14:paraId="1AE5DF7B" w14:textId="77777777" w:rsidR="004F3289" w:rsidRDefault="004F3289" w:rsidP="002E55CB">
      <w:bookmarkStart w:id="19" w:name="_Ref274079562"/>
      <w:bookmarkStart w:id="20" w:name="_Ref274074429"/>
      <w:bookmarkStart w:id="21" w:name="_Ref274074523"/>
    </w:p>
    <w:p w14:paraId="1AE5DF7C" w14:textId="77777777" w:rsidR="00C80053" w:rsidRPr="002642B8" w:rsidRDefault="00C80053" w:rsidP="004B0FD0">
      <w:pPr>
        <w:pStyle w:val="Overskrift2"/>
      </w:pPr>
      <w:bookmarkStart w:id="22" w:name="_Toc12538620"/>
      <w:r w:rsidRPr="002642B8">
        <w:t>Språk</w:t>
      </w:r>
      <w:bookmarkEnd w:id="22"/>
    </w:p>
    <w:p w14:paraId="1AE5DF7D" w14:textId="77777777" w:rsidR="00C80053" w:rsidRPr="002642B8" w:rsidRDefault="00C80053" w:rsidP="00342130">
      <w:r w:rsidRPr="002642B8">
        <w:t>All skriftlig og muntlig kommunikasjon i forbindelse med denne konkurransen skal foregå på norsk</w:t>
      </w:r>
      <w:r w:rsidR="003A17E9">
        <w:t>.</w:t>
      </w:r>
      <w:r w:rsidRPr="002642B8">
        <w:t xml:space="preserve"> </w:t>
      </w:r>
      <w:r w:rsidR="00103251" w:rsidRPr="002642B8">
        <w:t>Språkkravet gjelder også selve tilbudet.</w:t>
      </w:r>
    </w:p>
    <w:p w14:paraId="1AE5DF7E" w14:textId="77777777" w:rsidR="00C80053" w:rsidRPr="002642B8" w:rsidRDefault="00C80053" w:rsidP="004B0FD0">
      <w:pPr>
        <w:pStyle w:val="Overskrift2"/>
      </w:pPr>
      <w:bookmarkStart w:id="23" w:name="_Ref274599776"/>
      <w:bookmarkStart w:id="24" w:name="_Ref274600768"/>
      <w:bookmarkStart w:id="25" w:name="_Ref274601018"/>
      <w:bookmarkStart w:id="26" w:name="_Ref275251044"/>
      <w:bookmarkStart w:id="27" w:name="_Toc12538621"/>
      <w:r w:rsidRPr="002642B8">
        <w:t>Fremdriftsplan</w:t>
      </w:r>
      <w:bookmarkEnd w:id="19"/>
      <w:bookmarkEnd w:id="23"/>
      <w:bookmarkEnd w:id="24"/>
      <w:bookmarkEnd w:id="25"/>
      <w:bookmarkEnd w:id="26"/>
      <w:bookmarkEnd w:id="27"/>
    </w:p>
    <w:p w14:paraId="1AE5DF7F" w14:textId="77777777" w:rsidR="00C80053" w:rsidRPr="002642B8" w:rsidRDefault="00616BE8" w:rsidP="00342130">
      <w:r w:rsidRPr="002642B8">
        <w:t>For a</w:t>
      </w:r>
      <w:r w:rsidR="00C80053" w:rsidRPr="002642B8">
        <w:t xml:space="preserve">nskaffelsen er </w:t>
      </w:r>
      <w:r w:rsidRPr="002642B8">
        <w:t>det lagt opp til følgende</w:t>
      </w:r>
      <w:r w:rsidR="00103251" w:rsidRPr="002642B8">
        <w:t xml:space="preserve"> fremdriftsplan.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2642B8" w14:paraId="1AE5DF82"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1AE5DF80" w14:textId="77777777" w:rsidR="00103251" w:rsidRPr="002642B8" w:rsidRDefault="00103251" w:rsidP="00342130">
            <w:pPr>
              <w:rPr>
                <w:b/>
              </w:rPr>
            </w:pPr>
            <w:r w:rsidRPr="002642B8">
              <w:rPr>
                <w:b/>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1AE5DF81" w14:textId="77777777" w:rsidR="00103251" w:rsidRPr="002642B8" w:rsidRDefault="00103251" w:rsidP="00342130">
            <w:pPr>
              <w:rPr>
                <w:b/>
              </w:rPr>
            </w:pPr>
            <w:r w:rsidRPr="002642B8">
              <w:rPr>
                <w:b/>
              </w:rPr>
              <w:t>Dato</w:t>
            </w:r>
          </w:p>
        </w:tc>
      </w:tr>
      <w:tr w:rsidR="00103251" w:rsidRPr="002642B8" w14:paraId="1AE5DF85" w14:textId="77777777" w:rsidTr="00103251">
        <w:tc>
          <w:tcPr>
            <w:tcW w:w="5387" w:type="dxa"/>
          </w:tcPr>
          <w:p w14:paraId="1AE5DF83" w14:textId="77777777" w:rsidR="00103251" w:rsidRPr="002642B8" w:rsidRDefault="00103251" w:rsidP="00342130">
            <w:r w:rsidRPr="002642B8">
              <w:t xml:space="preserve">Kunngjøring i </w:t>
            </w:r>
            <w:proofErr w:type="spellStart"/>
            <w:r w:rsidR="009C6DCF" w:rsidRPr="002642B8">
              <w:t>Doffin</w:t>
            </w:r>
            <w:proofErr w:type="spellEnd"/>
          </w:p>
        </w:tc>
        <w:tc>
          <w:tcPr>
            <w:tcW w:w="2551" w:type="dxa"/>
          </w:tcPr>
          <w:p w14:paraId="1AE5DF84" w14:textId="77777777" w:rsidR="00103251" w:rsidRPr="002642B8" w:rsidRDefault="00B839E8" w:rsidP="00342130">
            <w:r w:rsidRPr="002642B8">
              <w:rPr>
                <w:rFonts w:eastAsia="MS Gothic"/>
                <w:kern w:val="32"/>
                <w:highlight w:val="yellow"/>
              </w:rPr>
              <w:fldChar w:fldCharType="begin">
                <w:ffData>
                  <w:name w:val=""/>
                  <w:enabled/>
                  <w:calcOnExit w:val="0"/>
                  <w:textInput>
                    <w:default w:val="[dd.mm.åååå]"/>
                  </w:textInput>
                </w:ffData>
              </w:fldChar>
            </w:r>
            <w:r w:rsidR="006C082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0A29CA">
              <w:rPr>
                <w:rFonts w:eastAsia="MS Gothic"/>
                <w:noProof/>
                <w:kern w:val="32"/>
                <w:highlight w:val="yellow"/>
              </w:rPr>
              <w:t>[dd.mm.åååå]</w:t>
            </w:r>
            <w:r w:rsidRPr="002642B8">
              <w:rPr>
                <w:rFonts w:eastAsia="MS Gothic"/>
                <w:kern w:val="32"/>
                <w:highlight w:val="yellow"/>
              </w:rPr>
              <w:fldChar w:fldCharType="end"/>
            </w:r>
          </w:p>
        </w:tc>
      </w:tr>
      <w:tr w:rsidR="00103251" w:rsidRPr="002642B8" w14:paraId="1AE5DF88" w14:textId="77777777" w:rsidTr="00103251">
        <w:tc>
          <w:tcPr>
            <w:tcW w:w="5387" w:type="dxa"/>
          </w:tcPr>
          <w:p w14:paraId="1AE5DF86" w14:textId="77777777" w:rsidR="00103251" w:rsidRPr="002642B8" w:rsidRDefault="00103251" w:rsidP="00342130">
            <w:r w:rsidRPr="002642B8">
              <w:t>Frist for å stille spørsmål til konkurransegrunnlaget</w:t>
            </w:r>
          </w:p>
        </w:tc>
        <w:tc>
          <w:tcPr>
            <w:tcW w:w="2551" w:type="dxa"/>
          </w:tcPr>
          <w:p w14:paraId="1AE5DF87" w14:textId="77777777" w:rsidR="00103251" w:rsidRPr="002642B8" w:rsidRDefault="00B839E8" w:rsidP="00342130">
            <w:r w:rsidRPr="002642B8">
              <w:rPr>
                <w:rFonts w:eastAsia="MS Gothic"/>
                <w:kern w:val="32"/>
                <w:highlight w:val="yellow"/>
              </w:rPr>
              <w:fldChar w:fldCharType="begin">
                <w:ffData>
                  <w:name w:val=""/>
                  <w:enabled/>
                  <w:calcOnExit w:val="0"/>
                  <w:textInput>
                    <w:default w:val="[dd.mm.åååå]"/>
                  </w:textInput>
                </w:ffData>
              </w:fldChar>
            </w:r>
            <w:r w:rsidR="006C082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0A29CA">
              <w:rPr>
                <w:rFonts w:eastAsia="MS Gothic"/>
                <w:noProof/>
                <w:kern w:val="32"/>
                <w:highlight w:val="yellow"/>
              </w:rPr>
              <w:t>[dd.mm.åååå]</w:t>
            </w:r>
            <w:r w:rsidRPr="002642B8">
              <w:rPr>
                <w:rFonts w:eastAsia="MS Gothic"/>
                <w:kern w:val="32"/>
                <w:highlight w:val="yellow"/>
              </w:rPr>
              <w:fldChar w:fldCharType="end"/>
            </w:r>
            <w:r w:rsidR="00103251" w:rsidRPr="002642B8">
              <w:t xml:space="preserve">kl. </w:t>
            </w:r>
            <w:r w:rsidRPr="002642B8">
              <w:rPr>
                <w:rFonts w:eastAsia="MS Gothic"/>
                <w:kern w:val="32"/>
                <w:highlight w:val="yellow"/>
              </w:rPr>
              <w:fldChar w:fldCharType="begin">
                <w:ffData>
                  <w:name w:val=""/>
                  <w:enabled/>
                  <w:calcOnExit w:val="0"/>
                  <w:textInput>
                    <w:default w:val="[tt:mm]"/>
                  </w:textInput>
                </w:ffData>
              </w:fldChar>
            </w:r>
            <w:r w:rsidR="006C082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0A29CA">
              <w:rPr>
                <w:rFonts w:eastAsia="MS Gothic"/>
                <w:noProof/>
                <w:kern w:val="32"/>
                <w:highlight w:val="yellow"/>
              </w:rPr>
              <w:t>[tt:mm]</w:t>
            </w:r>
            <w:r w:rsidRPr="002642B8">
              <w:rPr>
                <w:rFonts w:eastAsia="MS Gothic"/>
                <w:kern w:val="32"/>
                <w:highlight w:val="yellow"/>
              </w:rPr>
              <w:fldChar w:fldCharType="end"/>
            </w:r>
          </w:p>
        </w:tc>
      </w:tr>
      <w:tr w:rsidR="00103251" w:rsidRPr="002642B8" w14:paraId="1AE5DF8B" w14:textId="77777777" w:rsidTr="00103251">
        <w:tc>
          <w:tcPr>
            <w:tcW w:w="5387" w:type="dxa"/>
          </w:tcPr>
          <w:p w14:paraId="1AE5DF89" w14:textId="77777777" w:rsidR="00103251" w:rsidRPr="002642B8" w:rsidRDefault="00103251" w:rsidP="00616BE8">
            <w:pPr>
              <w:rPr>
                <w:b/>
              </w:rPr>
            </w:pPr>
            <w:r w:rsidRPr="002642B8">
              <w:rPr>
                <w:b/>
              </w:rPr>
              <w:t xml:space="preserve">Tilbudsfrist </w:t>
            </w:r>
          </w:p>
        </w:tc>
        <w:tc>
          <w:tcPr>
            <w:tcW w:w="2551" w:type="dxa"/>
          </w:tcPr>
          <w:p w14:paraId="1AE5DF8A" w14:textId="77777777" w:rsidR="00103251" w:rsidRPr="002642B8" w:rsidRDefault="00B839E8" w:rsidP="00342130">
            <w:pPr>
              <w:rPr>
                <w:b/>
              </w:rPr>
            </w:pPr>
            <w:r w:rsidRPr="002642B8">
              <w:rPr>
                <w:rFonts w:eastAsia="MS Gothic"/>
                <w:b/>
                <w:kern w:val="32"/>
                <w:highlight w:val="yellow"/>
              </w:rPr>
              <w:fldChar w:fldCharType="begin">
                <w:ffData>
                  <w:name w:val=""/>
                  <w:enabled/>
                  <w:calcOnExit w:val="0"/>
                  <w:textInput>
                    <w:default w:val="[dd.mm.åååå]"/>
                  </w:textInput>
                </w:ffData>
              </w:fldChar>
            </w:r>
            <w:r w:rsidR="006C0821" w:rsidRPr="002642B8">
              <w:rPr>
                <w:rFonts w:eastAsia="MS Gothic"/>
                <w:b/>
                <w:kern w:val="32"/>
                <w:highlight w:val="yellow"/>
              </w:rPr>
              <w:instrText xml:space="preserve"> FORMTEXT </w:instrText>
            </w:r>
            <w:r w:rsidRPr="002642B8">
              <w:rPr>
                <w:rFonts w:eastAsia="MS Gothic"/>
                <w:b/>
                <w:kern w:val="32"/>
                <w:highlight w:val="yellow"/>
              </w:rPr>
            </w:r>
            <w:r w:rsidRPr="002642B8">
              <w:rPr>
                <w:rFonts w:eastAsia="MS Gothic"/>
                <w:b/>
                <w:kern w:val="32"/>
                <w:highlight w:val="yellow"/>
              </w:rPr>
              <w:fldChar w:fldCharType="separate"/>
            </w:r>
            <w:r w:rsidR="000A29CA">
              <w:rPr>
                <w:rFonts w:eastAsia="MS Gothic"/>
                <w:b/>
                <w:noProof/>
                <w:kern w:val="32"/>
                <w:highlight w:val="yellow"/>
              </w:rPr>
              <w:t>[dd.mm.åååå]</w:t>
            </w:r>
            <w:r w:rsidRPr="002642B8">
              <w:rPr>
                <w:rFonts w:eastAsia="MS Gothic"/>
                <w:b/>
                <w:kern w:val="32"/>
                <w:highlight w:val="yellow"/>
              </w:rPr>
              <w:fldChar w:fldCharType="end"/>
            </w:r>
            <w:r w:rsidR="00103251" w:rsidRPr="002642B8">
              <w:rPr>
                <w:b/>
              </w:rPr>
              <w:t xml:space="preserve"> kl. </w:t>
            </w:r>
            <w:r w:rsidRPr="002642B8">
              <w:rPr>
                <w:rFonts w:eastAsia="MS Gothic"/>
                <w:b/>
                <w:kern w:val="32"/>
                <w:highlight w:val="yellow"/>
              </w:rPr>
              <w:fldChar w:fldCharType="begin">
                <w:ffData>
                  <w:name w:val=""/>
                  <w:enabled/>
                  <w:calcOnExit w:val="0"/>
                  <w:textInput>
                    <w:default w:val="[tt:mm]"/>
                  </w:textInput>
                </w:ffData>
              </w:fldChar>
            </w:r>
            <w:r w:rsidR="006C0821" w:rsidRPr="002642B8">
              <w:rPr>
                <w:rFonts w:eastAsia="MS Gothic"/>
                <w:b/>
                <w:kern w:val="32"/>
                <w:highlight w:val="yellow"/>
              </w:rPr>
              <w:instrText xml:space="preserve"> FORMTEXT </w:instrText>
            </w:r>
            <w:r w:rsidRPr="002642B8">
              <w:rPr>
                <w:rFonts w:eastAsia="MS Gothic"/>
                <w:b/>
                <w:kern w:val="32"/>
                <w:highlight w:val="yellow"/>
              </w:rPr>
            </w:r>
            <w:r w:rsidRPr="002642B8">
              <w:rPr>
                <w:rFonts w:eastAsia="MS Gothic"/>
                <w:b/>
                <w:kern w:val="32"/>
                <w:highlight w:val="yellow"/>
              </w:rPr>
              <w:fldChar w:fldCharType="separate"/>
            </w:r>
            <w:r w:rsidR="000A29CA">
              <w:rPr>
                <w:rFonts w:eastAsia="MS Gothic"/>
                <w:b/>
                <w:noProof/>
                <w:kern w:val="32"/>
                <w:highlight w:val="yellow"/>
              </w:rPr>
              <w:t>[tt:mm]</w:t>
            </w:r>
            <w:r w:rsidRPr="002642B8">
              <w:rPr>
                <w:rFonts w:eastAsia="MS Gothic"/>
                <w:b/>
                <w:kern w:val="32"/>
                <w:highlight w:val="yellow"/>
              </w:rPr>
              <w:fldChar w:fldCharType="end"/>
            </w:r>
          </w:p>
        </w:tc>
      </w:tr>
      <w:tr w:rsidR="00DC54E5" w:rsidRPr="002642B8" w14:paraId="1AE5DF8E" w14:textId="77777777" w:rsidTr="00103251">
        <w:tc>
          <w:tcPr>
            <w:tcW w:w="5387" w:type="dxa"/>
          </w:tcPr>
          <w:p w14:paraId="1AE5DF8C" w14:textId="77777777" w:rsidR="00DC54E5" w:rsidRPr="002642B8" w:rsidRDefault="00DC54E5" w:rsidP="00342130">
            <w:r>
              <w:t>Tilbudsåpning</w:t>
            </w:r>
          </w:p>
        </w:tc>
        <w:tc>
          <w:tcPr>
            <w:tcW w:w="2551" w:type="dxa"/>
          </w:tcPr>
          <w:p w14:paraId="1AE5DF8D" w14:textId="77777777" w:rsidR="00DC54E5" w:rsidRPr="00DC54E5" w:rsidRDefault="00DC54E5" w:rsidP="00342130">
            <w:pPr>
              <w:rPr>
                <w:highlight w:val="yellow"/>
              </w:rPr>
            </w:pPr>
            <w:r w:rsidRPr="00DC54E5">
              <w:rPr>
                <w:highlight w:val="yellow"/>
              </w:rPr>
              <w:t>[</w:t>
            </w:r>
            <w:proofErr w:type="spellStart"/>
            <w:proofErr w:type="gramStart"/>
            <w:r w:rsidRPr="00DC54E5">
              <w:rPr>
                <w:highlight w:val="yellow"/>
              </w:rPr>
              <w:t>dd.mm.åååå</w:t>
            </w:r>
            <w:proofErr w:type="spellEnd"/>
            <w:proofErr w:type="gramEnd"/>
            <w:r w:rsidRPr="00DC54E5">
              <w:rPr>
                <w:highlight w:val="yellow"/>
              </w:rPr>
              <w:t>]kl. [</w:t>
            </w:r>
            <w:proofErr w:type="spellStart"/>
            <w:r w:rsidRPr="00DC54E5">
              <w:rPr>
                <w:highlight w:val="yellow"/>
              </w:rPr>
              <w:t>tt:mm</w:t>
            </w:r>
            <w:proofErr w:type="spellEnd"/>
            <w:r w:rsidRPr="00DC54E5">
              <w:rPr>
                <w:highlight w:val="yellow"/>
              </w:rPr>
              <w:t>]</w:t>
            </w:r>
          </w:p>
        </w:tc>
      </w:tr>
      <w:tr w:rsidR="00103251" w:rsidRPr="002642B8" w14:paraId="1AE5DF91" w14:textId="77777777" w:rsidTr="00103251">
        <w:tc>
          <w:tcPr>
            <w:tcW w:w="5387" w:type="dxa"/>
          </w:tcPr>
          <w:p w14:paraId="1AE5DF8F" w14:textId="495D4AE4" w:rsidR="00103251" w:rsidRPr="002642B8" w:rsidRDefault="00103251" w:rsidP="00342130">
            <w:r w:rsidRPr="002642B8">
              <w:t>Tilbudsevaluering</w:t>
            </w:r>
            <w:r w:rsidR="00BF6171">
              <w:t xml:space="preserve"> med eventuell dialog</w:t>
            </w:r>
          </w:p>
        </w:tc>
        <w:tc>
          <w:tcPr>
            <w:tcW w:w="2551" w:type="dxa"/>
          </w:tcPr>
          <w:p w14:paraId="1AE5DF90" w14:textId="77777777" w:rsidR="00103251" w:rsidRPr="002642B8" w:rsidRDefault="00103251" w:rsidP="00342130">
            <w:r w:rsidRPr="002642B8">
              <w:t xml:space="preserve">Uke </w:t>
            </w:r>
            <w:r w:rsidR="00B839E8" w:rsidRPr="002642B8">
              <w:rPr>
                <w:rFonts w:eastAsia="MS Gothic"/>
                <w:kern w:val="32"/>
                <w:highlight w:val="yellow"/>
              </w:rPr>
              <w:fldChar w:fldCharType="begin">
                <w:ffData>
                  <w:name w:val=""/>
                  <w:enabled/>
                  <w:calcOnExit w:val="0"/>
                  <w:textInput>
                    <w:default w:val="[ukenr.]"/>
                  </w:textInput>
                </w:ffData>
              </w:fldChar>
            </w:r>
            <w:r w:rsidR="006C0821" w:rsidRPr="002642B8">
              <w:rPr>
                <w:rFonts w:eastAsia="MS Gothic"/>
                <w:kern w:val="32"/>
                <w:highlight w:val="yellow"/>
              </w:rPr>
              <w:instrText xml:space="preserve"> FORMTEXT </w:instrText>
            </w:r>
            <w:r w:rsidR="00B839E8" w:rsidRPr="002642B8">
              <w:rPr>
                <w:rFonts w:eastAsia="MS Gothic"/>
                <w:kern w:val="32"/>
                <w:highlight w:val="yellow"/>
              </w:rPr>
            </w:r>
            <w:r w:rsidR="00B839E8" w:rsidRPr="002642B8">
              <w:rPr>
                <w:rFonts w:eastAsia="MS Gothic"/>
                <w:kern w:val="32"/>
                <w:highlight w:val="yellow"/>
              </w:rPr>
              <w:fldChar w:fldCharType="separate"/>
            </w:r>
            <w:r w:rsidR="000A29CA">
              <w:rPr>
                <w:rFonts w:eastAsia="MS Gothic"/>
                <w:noProof/>
                <w:kern w:val="32"/>
                <w:highlight w:val="yellow"/>
              </w:rPr>
              <w:t>[ukenr.]</w:t>
            </w:r>
            <w:r w:rsidR="00B839E8" w:rsidRPr="002642B8">
              <w:rPr>
                <w:rFonts w:eastAsia="MS Gothic"/>
                <w:kern w:val="32"/>
                <w:highlight w:val="yellow"/>
              </w:rPr>
              <w:fldChar w:fldCharType="end"/>
            </w:r>
          </w:p>
        </w:tc>
      </w:tr>
      <w:tr w:rsidR="00103251" w:rsidRPr="002642B8" w14:paraId="1AE5DF94" w14:textId="77777777" w:rsidTr="00103251">
        <w:tc>
          <w:tcPr>
            <w:tcW w:w="5387" w:type="dxa"/>
          </w:tcPr>
          <w:p w14:paraId="1AE5DF92" w14:textId="77777777" w:rsidR="00103251" w:rsidRPr="002642B8" w:rsidRDefault="00BA7B69" w:rsidP="00342130">
            <w:r>
              <w:t>Meddelelse om k</w:t>
            </w:r>
            <w:r w:rsidR="00103251" w:rsidRPr="002642B8">
              <w:t>ontraktstildeling</w:t>
            </w:r>
          </w:p>
        </w:tc>
        <w:tc>
          <w:tcPr>
            <w:tcW w:w="2551" w:type="dxa"/>
          </w:tcPr>
          <w:p w14:paraId="1AE5DF93" w14:textId="77777777" w:rsidR="00103251" w:rsidRPr="002642B8" w:rsidRDefault="00B839E8" w:rsidP="00342130">
            <w:r w:rsidRPr="002642B8">
              <w:rPr>
                <w:rFonts w:eastAsia="MS Gothic"/>
                <w:kern w:val="32"/>
                <w:highlight w:val="yellow"/>
              </w:rPr>
              <w:fldChar w:fldCharType="begin">
                <w:ffData>
                  <w:name w:val=""/>
                  <w:enabled/>
                  <w:calcOnExit w:val="0"/>
                  <w:textInput>
                    <w:default w:val="[dd.mm.åååå]"/>
                  </w:textInput>
                </w:ffData>
              </w:fldChar>
            </w:r>
            <w:r w:rsidR="006C082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0A29CA">
              <w:rPr>
                <w:rFonts w:eastAsia="MS Gothic"/>
                <w:noProof/>
                <w:kern w:val="32"/>
                <w:highlight w:val="yellow"/>
              </w:rPr>
              <w:t>[dd.mm.åååå]</w:t>
            </w:r>
            <w:r w:rsidRPr="002642B8">
              <w:rPr>
                <w:rFonts w:eastAsia="MS Gothic"/>
                <w:kern w:val="32"/>
                <w:highlight w:val="yellow"/>
              </w:rPr>
              <w:fldChar w:fldCharType="end"/>
            </w:r>
          </w:p>
        </w:tc>
      </w:tr>
      <w:tr w:rsidR="00E81B11" w:rsidRPr="002642B8" w14:paraId="1AE5DF98" w14:textId="77777777" w:rsidTr="00103251">
        <w:tc>
          <w:tcPr>
            <w:tcW w:w="5387" w:type="dxa"/>
          </w:tcPr>
          <w:p w14:paraId="1AE5DF95" w14:textId="3DCB93C5" w:rsidR="00E81B11" w:rsidRPr="002642B8" w:rsidRDefault="00D60583" w:rsidP="00342130">
            <w:r>
              <w:t>Karensperiode</w:t>
            </w:r>
          </w:p>
        </w:tc>
        <w:tc>
          <w:tcPr>
            <w:tcW w:w="2551" w:type="dxa"/>
          </w:tcPr>
          <w:p w14:paraId="1AE5DF96" w14:textId="77777777" w:rsidR="00E81B11" w:rsidRDefault="00B839E8" w:rsidP="00342130">
            <w:pPr>
              <w:rPr>
                <w:rFonts w:eastAsia="MS Gothic"/>
                <w:kern w:val="32"/>
                <w:highlight w:val="yellow"/>
              </w:rPr>
            </w:pPr>
            <w:r w:rsidRPr="002642B8">
              <w:rPr>
                <w:rFonts w:eastAsia="MS Gothic"/>
                <w:kern w:val="32"/>
                <w:highlight w:val="yellow"/>
              </w:rPr>
              <w:fldChar w:fldCharType="begin">
                <w:ffData>
                  <w:name w:val=""/>
                  <w:enabled/>
                  <w:calcOnExit w:val="0"/>
                  <w:textInput>
                    <w:default w:val="[dd.mm.åååå]"/>
                  </w:textInput>
                </w:ffData>
              </w:fldChar>
            </w:r>
            <w:r w:rsidR="00E81B1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E81B11">
              <w:rPr>
                <w:rFonts w:eastAsia="MS Gothic"/>
                <w:noProof/>
                <w:kern w:val="32"/>
                <w:highlight w:val="yellow"/>
              </w:rPr>
              <w:t>[dd.mm.åååå]</w:t>
            </w:r>
            <w:r w:rsidRPr="002642B8">
              <w:rPr>
                <w:rFonts w:eastAsia="MS Gothic"/>
                <w:kern w:val="32"/>
                <w:highlight w:val="yellow"/>
              </w:rPr>
              <w:fldChar w:fldCharType="end"/>
            </w:r>
          </w:p>
          <w:p w14:paraId="1AE5DF97" w14:textId="77777777" w:rsidR="00E81B11" w:rsidRPr="002642B8" w:rsidRDefault="00E81B11" w:rsidP="00342130">
            <w:pPr>
              <w:rPr>
                <w:rFonts w:eastAsia="MS Gothic"/>
                <w:kern w:val="32"/>
                <w:highlight w:val="yellow"/>
              </w:rPr>
            </w:pPr>
            <w:r w:rsidRPr="00F33AFD">
              <w:rPr>
                <w:rFonts w:eastAsia="MS Gothic"/>
                <w:kern w:val="32"/>
                <w:highlight w:val="lightGray"/>
              </w:rPr>
              <w:t>NB Minimum 10 dager</w:t>
            </w:r>
          </w:p>
        </w:tc>
      </w:tr>
      <w:tr w:rsidR="00103251" w:rsidRPr="002642B8" w14:paraId="1AE5DF9B" w14:textId="77777777" w:rsidTr="00103251">
        <w:tc>
          <w:tcPr>
            <w:tcW w:w="5387" w:type="dxa"/>
          </w:tcPr>
          <w:p w14:paraId="1AE5DF99" w14:textId="77777777" w:rsidR="00103251" w:rsidRPr="002642B8" w:rsidRDefault="00103251" w:rsidP="00342130">
            <w:proofErr w:type="spellStart"/>
            <w:r w:rsidRPr="002642B8">
              <w:t>Kontraktssignering</w:t>
            </w:r>
            <w:proofErr w:type="spellEnd"/>
          </w:p>
        </w:tc>
        <w:tc>
          <w:tcPr>
            <w:tcW w:w="2551" w:type="dxa"/>
          </w:tcPr>
          <w:p w14:paraId="1AE5DF9A" w14:textId="77777777" w:rsidR="00103251" w:rsidRPr="002642B8" w:rsidRDefault="00B839E8" w:rsidP="00342130">
            <w:r w:rsidRPr="002642B8">
              <w:rPr>
                <w:rFonts w:eastAsia="MS Gothic"/>
                <w:kern w:val="32"/>
                <w:highlight w:val="yellow"/>
              </w:rPr>
              <w:fldChar w:fldCharType="begin">
                <w:ffData>
                  <w:name w:val=""/>
                  <w:enabled/>
                  <w:calcOnExit w:val="0"/>
                  <w:textInput>
                    <w:default w:val="[dd.mm.åååå]"/>
                  </w:textInput>
                </w:ffData>
              </w:fldChar>
            </w:r>
            <w:r w:rsidR="006C0821" w:rsidRPr="002642B8">
              <w:rPr>
                <w:rFonts w:eastAsia="MS Gothic"/>
                <w:kern w:val="32"/>
                <w:highlight w:val="yellow"/>
              </w:rPr>
              <w:instrText xml:space="preserve"> FORMTEXT </w:instrText>
            </w:r>
            <w:r w:rsidRPr="002642B8">
              <w:rPr>
                <w:rFonts w:eastAsia="MS Gothic"/>
                <w:kern w:val="32"/>
                <w:highlight w:val="yellow"/>
              </w:rPr>
            </w:r>
            <w:r w:rsidRPr="002642B8">
              <w:rPr>
                <w:rFonts w:eastAsia="MS Gothic"/>
                <w:kern w:val="32"/>
                <w:highlight w:val="yellow"/>
              </w:rPr>
              <w:fldChar w:fldCharType="separate"/>
            </w:r>
            <w:r w:rsidR="000A29CA">
              <w:rPr>
                <w:rFonts w:eastAsia="MS Gothic"/>
                <w:noProof/>
                <w:kern w:val="32"/>
                <w:highlight w:val="yellow"/>
              </w:rPr>
              <w:t>[dd.mm.åååå]</w:t>
            </w:r>
            <w:r w:rsidRPr="002642B8">
              <w:rPr>
                <w:rFonts w:eastAsia="MS Gothic"/>
                <w:kern w:val="32"/>
                <w:highlight w:val="yellow"/>
              </w:rPr>
              <w:fldChar w:fldCharType="end"/>
            </w:r>
          </w:p>
        </w:tc>
      </w:tr>
      <w:tr w:rsidR="005E1A8A" w:rsidRPr="002642B8" w14:paraId="13CFAEA5" w14:textId="77777777" w:rsidTr="00103251">
        <w:tc>
          <w:tcPr>
            <w:tcW w:w="5387" w:type="dxa"/>
          </w:tcPr>
          <w:p w14:paraId="633B239E" w14:textId="105C98DB" w:rsidR="005E1A8A" w:rsidRPr="002642B8" w:rsidRDefault="005E1A8A" w:rsidP="00342130">
            <w:r>
              <w:t>Tilbudets vedståelsesfrist</w:t>
            </w:r>
          </w:p>
        </w:tc>
        <w:tc>
          <w:tcPr>
            <w:tcW w:w="2551" w:type="dxa"/>
          </w:tcPr>
          <w:p w14:paraId="6ED245E1" w14:textId="66745F1D" w:rsidR="005E1A8A" w:rsidRPr="002642B8" w:rsidRDefault="005E1A8A" w:rsidP="00342130">
            <w:pPr>
              <w:rPr>
                <w:rFonts w:eastAsia="MS Gothic"/>
                <w:kern w:val="32"/>
                <w:highlight w:val="yellow"/>
              </w:rPr>
            </w:pPr>
            <w:r w:rsidRPr="002642B8">
              <w:rPr>
                <w:rFonts w:eastAsia="MS Gothic"/>
                <w:b/>
                <w:kern w:val="32"/>
                <w:highlight w:val="yellow"/>
              </w:rPr>
              <w:fldChar w:fldCharType="begin">
                <w:ffData>
                  <w:name w:val=""/>
                  <w:enabled/>
                  <w:calcOnExit w:val="0"/>
                  <w:textInput>
                    <w:default w:val="[dd.mm.åååå]"/>
                  </w:textInput>
                </w:ffData>
              </w:fldChar>
            </w:r>
            <w:r w:rsidRPr="002642B8">
              <w:rPr>
                <w:rFonts w:eastAsia="MS Gothic"/>
                <w:b/>
                <w:kern w:val="32"/>
                <w:highlight w:val="yellow"/>
              </w:rPr>
              <w:instrText xml:space="preserve"> FORMTEXT </w:instrText>
            </w:r>
            <w:r w:rsidRPr="002642B8">
              <w:rPr>
                <w:rFonts w:eastAsia="MS Gothic"/>
                <w:b/>
                <w:kern w:val="32"/>
                <w:highlight w:val="yellow"/>
              </w:rPr>
            </w:r>
            <w:r w:rsidRPr="002642B8">
              <w:rPr>
                <w:rFonts w:eastAsia="MS Gothic"/>
                <w:b/>
                <w:kern w:val="32"/>
                <w:highlight w:val="yellow"/>
              </w:rPr>
              <w:fldChar w:fldCharType="separate"/>
            </w:r>
            <w:r>
              <w:rPr>
                <w:rFonts w:eastAsia="MS Gothic"/>
                <w:b/>
                <w:noProof/>
                <w:kern w:val="32"/>
                <w:highlight w:val="yellow"/>
              </w:rPr>
              <w:t>[dd.mm.åååå]</w:t>
            </w:r>
            <w:r w:rsidRPr="002642B8">
              <w:rPr>
                <w:rFonts w:eastAsia="MS Gothic"/>
                <w:b/>
                <w:kern w:val="32"/>
                <w:highlight w:val="yellow"/>
              </w:rPr>
              <w:fldChar w:fldCharType="end"/>
            </w:r>
            <w:r w:rsidRPr="002642B8">
              <w:rPr>
                <w:b/>
              </w:rPr>
              <w:t xml:space="preserve"> kl. </w:t>
            </w:r>
            <w:r w:rsidRPr="002642B8">
              <w:rPr>
                <w:rFonts w:eastAsia="MS Gothic"/>
                <w:b/>
                <w:kern w:val="32"/>
                <w:highlight w:val="yellow"/>
              </w:rPr>
              <w:fldChar w:fldCharType="begin">
                <w:ffData>
                  <w:name w:val=""/>
                  <w:enabled/>
                  <w:calcOnExit w:val="0"/>
                  <w:textInput>
                    <w:default w:val="[tt:mm]"/>
                  </w:textInput>
                </w:ffData>
              </w:fldChar>
            </w:r>
            <w:r w:rsidRPr="002642B8">
              <w:rPr>
                <w:rFonts w:eastAsia="MS Gothic"/>
                <w:b/>
                <w:kern w:val="32"/>
                <w:highlight w:val="yellow"/>
              </w:rPr>
              <w:instrText xml:space="preserve"> FORMTEXT </w:instrText>
            </w:r>
            <w:r w:rsidRPr="002642B8">
              <w:rPr>
                <w:rFonts w:eastAsia="MS Gothic"/>
                <w:b/>
                <w:kern w:val="32"/>
                <w:highlight w:val="yellow"/>
              </w:rPr>
            </w:r>
            <w:r w:rsidRPr="002642B8">
              <w:rPr>
                <w:rFonts w:eastAsia="MS Gothic"/>
                <w:b/>
                <w:kern w:val="32"/>
                <w:highlight w:val="yellow"/>
              </w:rPr>
              <w:fldChar w:fldCharType="separate"/>
            </w:r>
            <w:r>
              <w:rPr>
                <w:rFonts w:eastAsia="MS Gothic"/>
                <w:b/>
                <w:noProof/>
                <w:kern w:val="32"/>
                <w:highlight w:val="yellow"/>
              </w:rPr>
              <w:t>[tt:mm]</w:t>
            </w:r>
            <w:r w:rsidRPr="002642B8">
              <w:rPr>
                <w:rFonts w:eastAsia="MS Gothic"/>
                <w:b/>
                <w:kern w:val="32"/>
                <w:highlight w:val="yellow"/>
              </w:rPr>
              <w:fldChar w:fldCharType="end"/>
            </w:r>
          </w:p>
        </w:tc>
      </w:tr>
    </w:tbl>
    <w:p w14:paraId="1AE5DF9C" w14:textId="77777777" w:rsidR="002E55CB" w:rsidRDefault="002E55CB" w:rsidP="002E55CB"/>
    <w:p w14:paraId="1AE5DF9D" w14:textId="77777777" w:rsidR="00183C30" w:rsidRPr="002642B8" w:rsidRDefault="002E55CB" w:rsidP="002E55CB">
      <w:r>
        <w:t>Datoer etter tilbudsfrist er tentative</w:t>
      </w:r>
    </w:p>
    <w:p w14:paraId="1AE5DF9E" w14:textId="77777777" w:rsidR="00BF5072" w:rsidRPr="002642B8" w:rsidRDefault="00BF5072" w:rsidP="004B0FD0">
      <w:pPr>
        <w:pStyle w:val="Overskrift2"/>
      </w:pPr>
      <w:bookmarkStart w:id="28" w:name="_Toc12538622"/>
      <w:bookmarkEnd w:id="20"/>
      <w:bookmarkEnd w:id="21"/>
      <w:r w:rsidRPr="002642B8">
        <w:t>Rettelse, supplering og/eller endring av konkurransegrunnlaget</w:t>
      </w:r>
      <w:bookmarkEnd w:id="28"/>
    </w:p>
    <w:p w14:paraId="0BED351F" w14:textId="77777777" w:rsidR="003773ED" w:rsidRPr="0074683B" w:rsidRDefault="003773ED" w:rsidP="003773ED">
      <w:pPr>
        <w:rPr>
          <w:rFonts w:cs="Arial"/>
          <w:szCs w:val="20"/>
        </w:rPr>
      </w:pPr>
      <w:r w:rsidRPr="0074683B">
        <w:rPr>
          <w:rFonts w:cs="Arial"/>
          <w:szCs w:val="20"/>
        </w:rPr>
        <w:t>Eventuelle rettelser, suppleringer eller endringer av konkurransegrunnlaget, samt spørsmål og svar i anonymisert form, vil bli formidlet til alle leverandører som har registrert sin interesse for anskaffelsen på Doffin.no.</w:t>
      </w:r>
    </w:p>
    <w:p w14:paraId="1AE5DFB3" w14:textId="77777777" w:rsidR="00033D01" w:rsidRPr="002642B8" w:rsidRDefault="002E55CB" w:rsidP="0009381F">
      <w:pPr>
        <w:pStyle w:val="Overskrift1"/>
      </w:pPr>
      <w:bookmarkStart w:id="29" w:name="_Toc12538623"/>
      <w:r>
        <w:lastRenderedPageBreak/>
        <w:t>Lønns- og arbeidsvilkår</w:t>
      </w:r>
      <w:bookmarkEnd w:id="29"/>
    </w:p>
    <w:p w14:paraId="1AE5DFB4" w14:textId="77777777" w:rsidR="003911BF" w:rsidRPr="002642B8" w:rsidRDefault="00BF1481" w:rsidP="00342130">
      <w:r w:rsidRPr="002642B8">
        <w:t>For dette oppdraget gjelder Forskrift om lønns- og arbeidsvilkår i offentlige kontrakter (Forskrift 8.februar 2008 nr</w:t>
      </w:r>
      <w:r w:rsidR="000035C6">
        <w:t>.</w:t>
      </w:r>
      <w:r w:rsidRPr="002642B8">
        <w:t xml:space="preserve"> 112). Egne krav og beføyelser knyttet til dette er omhandlet </w:t>
      </w:r>
      <w:r w:rsidR="00A00371">
        <w:t>i</w:t>
      </w:r>
      <w:r w:rsidR="00A00371" w:rsidRPr="002642B8">
        <w:t xml:space="preserve"> </w:t>
      </w:r>
      <w:r w:rsidR="002E55CB">
        <w:t>rammeavtalen</w:t>
      </w:r>
      <w:r w:rsidR="00511816" w:rsidRPr="002642B8">
        <w:t xml:space="preserve">, </w:t>
      </w:r>
      <w:r w:rsidR="00511816" w:rsidRPr="0009381F">
        <w:t xml:space="preserve">se vedlegg </w:t>
      </w:r>
      <w:r w:rsidR="002E55CB">
        <w:t>1</w:t>
      </w:r>
      <w:r w:rsidR="00A722A3" w:rsidRPr="0009381F">
        <w:t>.</w:t>
      </w:r>
      <w:r w:rsidRPr="002642B8">
        <w:rPr>
          <w:color w:val="FF0000"/>
        </w:rPr>
        <w:t xml:space="preserve">   </w:t>
      </w:r>
    </w:p>
    <w:p w14:paraId="1AE5DFB5" w14:textId="77777777" w:rsidR="003911BF" w:rsidRPr="002642B8" w:rsidRDefault="0041369A" w:rsidP="0009381F">
      <w:pPr>
        <w:pStyle w:val="Overskrift1"/>
      </w:pPr>
      <w:bookmarkStart w:id="30" w:name="_Toc274082053"/>
      <w:bookmarkStart w:id="31" w:name="_Toc274082720"/>
      <w:bookmarkStart w:id="32" w:name="_Toc274082840"/>
      <w:bookmarkStart w:id="33" w:name="_Toc274082919"/>
      <w:bookmarkStart w:id="34" w:name="_Toc274083043"/>
      <w:bookmarkStart w:id="35" w:name="_Toc274083271"/>
      <w:bookmarkStart w:id="36" w:name="_Toc274083382"/>
      <w:bookmarkStart w:id="37" w:name="_Toc274083669"/>
      <w:bookmarkStart w:id="38" w:name="_Toc275255133"/>
      <w:bookmarkStart w:id="39" w:name="_Toc275380604"/>
      <w:bookmarkStart w:id="40" w:name="_Toc12538624"/>
      <w:bookmarkEnd w:id="30"/>
      <w:bookmarkEnd w:id="31"/>
      <w:bookmarkEnd w:id="32"/>
      <w:bookmarkEnd w:id="33"/>
      <w:bookmarkEnd w:id="34"/>
      <w:bookmarkEnd w:id="35"/>
      <w:bookmarkEnd w:id="36"/>
      <w:bookmarkEnd w:id="37"/>
      <w:bookmarkEnd w:id="38"/>
      <w:bookmarkEnd w:id="39"/>
      <w:r>
        <w:t>Offentlighet og taushetsplikt</w:t>
      </w:r>
      <w:bookmarkEnd w:id="40"/>
    </w:p>
    <w:p w14:paraId="1AE5DFB6" w14:textId="77777777" w:rsidR="0041369A" w:rsidRPr="00376F44" w:rsidRDefault="0041369A" w:rsidP="0041369A">
      <w:r>
        <w:t xml:space="preserve">Etter at valg av leverandør er foretatt er tilbud og anskaffelsesprotokoll offentlige dokumenter åpent for innsyn. Imidlertid plikter oppdragsgiver å hindre at andre får adgang eller </w:t>
      </w:r>
      <w:proofErr w:type="spellStart"/>
      <w:r>
        <w:t>kjenneskap</w:t>
      </w:r>
      <w:proofErr w:type="spellEnd"/>
      <w:r>
        <w:t xml:space="preserve"> til opplysninger om tekniske innretninger og </w:t>
      </w:r>
      <w:r w:rsidRPr="00376F44">
        <w:t>fremgangsmåter eller drifts- og forretningsforhold det vil være av konkurransemessig betydning å hemmeligholde jf. FOA § 3-6 jf. forvaltningsloven</w:t>
      </w:r>
    </w:p>
    <w:p w14:paraId="1AE5DFCB" w14:textId="77777777" w:rsidR="003167F0" w:rsidRPr="002642B8" w:rsidRDefault="003167F0" w:rsidP="003167F0">
      <w:pPr>
        <w:pStyle w:val="Overskrift2"/>
      </w:pPr>
      <w:bookmarkStart w:id="41" w:name="_Ref275176685"/>
      <w:bookmarkStart w:id="42" w:name="_Ref275376659"/>
      <w:bookmarkStart w:id="43" w:name="_Toc353273923"/>
      <w:bookmarkStart w:id="44" w:name="_Toc12538625"/>
      <w:r w:rsidRPr="002642B8">
        <w:t>Vedståelsesfrist</w:t>
      </w:r>
      <w:bookmarkEnd w:id="41"/>
      <w:bookmarkEnd w:id="42"/>
      <w:bookmarkEnd w:id="43"/>
      <w:bookmarkEnd w:id="44"/>
    </w:p>
    <w:p w14:paraId="1AE5DFCC" w14:textId="4A91B983" w:rsidR="003167F0" w:rsidRDefault="003167F0" w:rsidP="003167F0">
      <w:r>
        <w:t xml:space="preserve">Tilbyder må vedstå seg sitt tilbud i henhold til den fristen som fremkommer av </w:t>
      </w:r>
      <w:r w:rsidR="00D013FB">
        <w:t>tabellen over.</w:t>
      </w:r>
    </w:p>
    <w:p w14:paraId="1AE5DFE1" w14:textId="1A11F395" w:rsidR="000568F5" w:rsidRDefault="000568F5" w:rsidP="0025387B">
      <w:pPr>
        <w:rPr>
          <w:rFonts w:eastAsia="MS Gothic"/>
          <w:kern w:val="32"/>
          <w:lang w:eastAsia="en-US"/>
        </w:rPr>
      </w:pPr>
    </w:p>
    <w:p w14:paraId="0868B690" w14:textId="4EE32B4E" w:rsidR="008A7E01" w:rsidRDefault="008A7E01" w:rsidP="008A7E01">
      <w:pPr>
        <w:pStyle w:val="Overskrift1"/>
        <w:rPr>
          <w:rFonts w:eastAsia="MS Gothic"/>
          <w:lang w:eastAsia="en-US"/>
        </w:rPr>
      </w:pPr>
      <w:bookmarkStart w:id="45" w:name="_Toc12538626"/>
      <w:r w:rsidRPr="008A7E01">
        <w:rPr>
          <w:rFonts w:eastAsia="MS Gothic"/>
          <w:lang w:eastAsia="en-US"/>
        </w:rPr>
        <w:t>DET EUROPEISKE EGENERKLÆRINGSSKJEMAET (ESPD)</w:t>
      </w:r>
      <w:bookmarkEnd w:id="45"/>
    </w:p>
    <w:p w14:paraId="7C013CCE" w14:textId="18314277" w:rsidR="008A7E01" w:rsidRDefault="00C0123E" w:rsidP="008A7E01">
      <w:pPr>
        <w:pStyle w:val="Overskrift2"/>
        <w:rPr>
          <w:lang w:eastAsia="en-US"/>
        </w:rPr>
      </w:pPr>
      <w:bookmarkStart w:id="46" w:name="_Toc12538627"/>
      <w:r>
        <w:rPr>
          <w:lang w:eastAsia="en-US"/>
        </w:rPr>
        <w:t>Generelt om ESPD</w:t>
      </w:r>
      <w:bookmarkEnd w:id="46"/>
    </w:p>
    <w:p w14:paraId="4764912D" w14:textId="3C69DF8A" w:rsidR="00291E2A" w:rsidRDefault="00291E2A" w:rsidP="00291E2A">
      <w:pPr>
        <w:rPr>
          <w:rFonts w:cs="Arial"/>
          <w:sz w:val="24"/>
        </w:rPr>
      </w:pPr>
      <w:r w:rsidRPr="008A4BE9">
        <w:rPr>
          <w:sz w:val="24"/>
        </w:rPr>
        <w:t xml:space="preserve">Som en foreløpig dokumentasjon på </w:t>
      </w:r>
      <w:r>
        <w:rPr>
          <w:sz w:val="24"/>
        </w:rPr>
        <w:t xml:space="preserve">oppfyllelse av kvalifikasjonskrav, at det ikke foreligger avvisningsgrunner og eventuelt oppfyllelse av utvelgelseskriterier skal leverandøren fylle ut vedlagte ESPD skjema. Skjemaet skal leveres sammen med tilbudet. </w:t>
      </w:r>
      <w:r w:rsidRPr="00270607">
        <w:rPr>
          <w:rFonts w:cs="Arial"/>
          <w:sz w:val="24"/>
          <w:highlight w:val="yellow"/>
        </w:rPr>
        <w:t>Den eller de</w:t>
      </w:r>
      <w:r>
        <w:rPr>
          <w:rFonts w:cs="Arial"/>
          <w:sz w:val="24"/>
        </w:rPr>
        <w:t xml:space="preserve"> leverandørene som blir innstilt til kontraktsinngåelse må før kontrakt inngås dokumentere oppfyllelse av kvalifikasjonskravene i henhold til de opplyste dokumentasjonskrav.  </w:t>
      </w:r>
    </w:p>
    <w:p w14:paraId="44B197B6" w14:textId="6C15EE24" w:rsidR="00A07599" w:rsidRDefault="00A07599" w:rsidP="00291E2A">
      <w:pPr>
        <w:rPr>
          <w:rFonts w:cs="Arial"/>
          <w:sz w:val="24"/>
        </w:rPr>
      </w:pPr>
    </w:p>
    <w:p w14:paraId="205DD0CB" w14:textId="7C323AAA" w:rsidR="00A07599" w:rsidRDefault="00143CA2" w:rsidP="00A07599">
      <w:pPr>
        <w:pStyle w:val="Overskrift2"/>
      </w:pPr>
      <w:bookmarkStart w:id="47" w:name="_Toc12538628"/>
      <w:r>
        <w:t>Nasjonale avvisningsgrunner</w:t>
      </w:r>
      <w:bookmarkEnd w:id="47"/>
    </w:p>
    <w:p w14:paraId="5CE683DA" w14:textId="77777777" w:rsidR="005C0770" w:rsidRDefault="005C0770" w:rsidP="005C0770">
      <w: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125D2601" w14:textId="77777777" w:rsidR="005C0770" w:rsidRDefault="005C0770" w:rsidP="005C0770"/>
    <w:p w14:paraId="1A87A5BE" w14:textId="77777777" w:rsidR="005C0770" w:rsidRDefault="005C0770" w:rsidP="005C0770">
      <w:r>
        <w:t>Følgende av avvisningsgrunnene i anskaffelsesforskriften § 24-2 er rent nasjonale avvisningsgrunner:</w:t>
      </w:r>
    </w:p>
    <w:p w14:paraId="60EE3866" w14:textId="77777777" w:rsidR="005C0770" w:rsidRDefault="005C0770" w:rsidP="005C0770"/>
    <w:p w14:paraId="2DF67ABF" w14:textId="77777777" w:rsidR="005C0770" w:rsidRDefault="005C0770" w:rsidP="005C0770">
      <w:r>
        <w:t>-</w:t>
      </w:r>
      <w: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2E01975A" w14:textId="63CFB51F" w:rsidR="00143CA2" w:rsidRPr="00143CA2" w:rsidRDefault="005C0770" w:rsidP="005C0770">
      <w:r>
        <w:t>-</w:t>
      </w:r>
      <w:r>
        <w:tab/>
        <w:t>24-2(3) bokstav i. Avvisningsgrunnen i ESPD skjemaet gjelder kun alvorlige feil i yrkesutøvelsen, mens den norske avvisningsgrunnen også omfatter andre alvorlige feil som kan medføre tvil om leverandørens yrkesmessige integritet.</w:t>
      </w:r>
    </w:p>
    <w:p w14:paraId="3DBA5A85" w14:textId="77777777" w:rsidR="00681A2E" w:rsidRPr="002642B8" w:rsidRDefault="00681A2E" w:rsidP="0045143D">
      <w:pPr>
        <w:pStyle w:val="Overskrift1"/>
        <w:numPr>
          <w:ilvl w:val="0"/>
          <w:numId w:val="0"/>
        </w:numPr>
        <w:rPr>
          <w:rFonts w:eastAsia="MS Gothic"/>
          <w:lang w:eastAsia="en-US"/>
        </w:rPr>
      </w:pPr>
    </w:p>
    <w:p w14:paraId="1AE5DFE2" w14:textId="77777777" w:rsidR="000E683F" w:rsidRPr="00E01067" w:rsidRDefault="009044DA" w:rsidP="00E01067">
      <w:pPr>
        <w:pStyle w:val="Overskrift1"/>
      </w:pPr>
      <w:bookmarkStart w:id="48" w:name="_Toc12538629"/>
      <w:r w:rsidRPr="002642B8">
        <w:t>Kvalifikasjonskrav</w:t>
      </w:r>
      <w:bookmarkStart w:id="49" w:name="_Toc274082082"/>
      <w:bookmarkStart w:id="50" w:name="_Toc274082749"/>
      <w:bookmarkStart w:id="51" w:name="_Toc274082869"/>
      <w:bookmarkStart w:id="52" w:name="_Toc274082952"/>
      <w:bookmarkStart w:id="53" w:name="_Toc274083076"/>
      <w:bookmarkStart w:id="54" w:name="_Toc274083304"/>
      <w:bookmarkStart w:id="55" w:name="_Toc274083415"/>
      <w:bookmarkStart w:id="56" w:name="_Toc274083702"/>
      <w:bookmarkStart w:id="57" w:name="_Toc275255169"/>
      <w:bookmarkStart w:id="58" w:name="_Toc275380637"/>
      <w:bookmarkStart w:id="59" w:name="_Toc276120261"/>
      <w:bookmarkStart w:id="60" w:name="_Toc276149292"/>
      <w:bookmarkStart w:id="61" w:name="_Toc276151482"/>
      <w:bookmarkStart w:id="62" w:name="_Toc276327568"/>
      <w:bookmarkStart w:id="63" w:name="_Toc276363093"/>
      <w:bookmarkStart w:id="64" w:name="_Toc276363192"/>
      <w:bookmarkStart w:id="65" w:name="_Toc276562403"/>
      <w:bookmarkStart w:id="66" w:name="_Toc277066580"/>
      <w:bookmarkStart w:id="67" w:name="_Toc277599209"/>
      <w:bookmarkStart w:id="68" w:name="_Toc277601325"/>
      <w:bookmarkStart w:id="69" w:name="_Toc279653243"/>
      <w:bookmarkStart w:id="70" w:name="_Toc289339157"/>
      <w:bookmarkStart w:id="71" w:name="_Toc290891146"/>
      <w:bookmarkStart w:id="72" w:name="_Toc291750467"/>
      <w:bookmarkStart w:id="73" w:name="_Toc292453828"/>
      <w:bookmarkStart w:id="74" w:name="_Toc292456761"/>
      <w:bookmarkStart w:id="75" w:name="_Toc292461136"/>
      <w:bookmarkStart w:id="76" w:name="_Toc292461194"/>
      <w:bookmarkStart w:id="77" w:name="_Toc293663465"/>
      <w:bookmarkStart w:id="78" w:name="_Toc325460376"/>
      <w:bookmarkStart w:id="79" w:name="_Toc353536603"/>
      <w:bookmarkStart w:id="80" w:name="_Toc353536648"/>
      <w:bookmarkStart w:id="81" w:name="_Toc360195004"/>
      <w:bookmarkStart w:id="82" w:name="_Toc364415225"/>
      <w:bookmarkStart w:id="83" w:name="_Toc374019270"/>
      <w:bookmarkStart w:id="84" w:name="_Toc275255170"/>
      <w:bookmarkStart w:id="85" w:name="_Toc275380638"/>
      <w:bookmarkStart w:id="86" w:name="_Toc276120262"/>
      <w:bookmarkStart w:id="87" w:name="_Toc276149293"/>
      <w:bookmarkStart w:id="88" w:name="_Toc276151483"/>
      <w:bookmarkStart w:id="89" w:name="_Toc276327569"/>
      <w:bookmarkStart w:id="90" w:name="_Toc276363094"/>
      <w:bookmarkStart w:id="91" w:name="_Toc276363193"/>
      <w:bookmarkStart w:id="92" w:name="_Toc276562404"/>
      <w:bookmarkStart w:id="93" w:name="_Toc277066581"/>
      <w:bookmarkStart w:id="94" w:name="_Toc277599210"/>
      <w:bookmarkStart w:id="95" w:name="_Toc277601326"/>
      <w:bookmarkStart w:id="96" w:name="_Toc279653244"/>
      <w:bookmarkStart w:id="97" w:name="_Toc289339158"/>
      <w:bookmarkStart w:id="98" w:name="_Toc290891147"/>
      <w:bookmarkStart w:id="99" w:name="_Toc291750468"/>
      <w:bookmarkStart w:id="100" w:name="_Toc292453829"/>
      <w:bookmarkStart w:id="101" w:name="_Toc292456762"/>
      <w:bookmarkStart w:id="102" w:name="_Toc292461137"/>
      <w:bookmarkStart w:id="103" w:name="_Toc292461195"/>
      <w:bookmarkStart w:id="104" w:name="_Toc293663466"/>
      <w:bookmarkStart w:id="105" w:name="_Toc325460377"/>
      <w:bookmarkStart w:id="106" w:name="_Toc353536604"/>
      <w:bookmarkStart w:id="107" w:name="_Toc353536649"/>
      <w:bookmarkStart w:id="108" w:name="_Toc360195005"/>
      <w:bookmarkStart w:id="109" w:name="_Toc364415226"/>
      <w:bookmarkStart w:id="110" w:name="_Toc374019271"/>
      <w:bookmarkStart w:id="111" w:name="_Toc275255171"/>
      <w:bookmarkStart w:id="112" w:name="_Toc275380639"/>
      <w:bookmarkStart w:id="113" w:name="_Toc276120263"/>
      <w:bookmarkStart w:id="114" w:name="_Toc276149294"/>
      <w:bookmarkStart w:id="115" w:name="_Toc276151484"/>
      <w:bookmarkStart w:id="116" w:name="_Toc276327570"/>
      <w:bookmarkStart w:id="117" w:name="_Toc276363095"/>
      <w:bookmarkStart w:id="118" w:name="_Toc276363194"/>
      <w:bookmarkStart w:id="119" w:name="_Toc276562405"/>
      <w:bookmarkStart w:id="120" w:name="_Toc277066582"/>
      <w:bookmarkStart w:id="121" w:name="_Toc277599211"/>
      <w:bookmarkStart w:id="122" w:name="_Toc277601327"/>
      <w:bookmarkStart w:id="123" w:name="_Toc279653245"/>
      <w:bookmarkStart w:id="124" w:name="_Toc289339159"/>
      <w:bookmarkStart w:id="125" w:name="_Toc290891148"/>
      <w:bookmarkStart w:id="126" w:name="_Toc291750469"/>
      <w:bookmarkStart w:id="127" w:name="_Toc292453830"/>
      <w:bookmarkStart w:id="128" w:name="_Toc292456763"/>
      <w:bookmarkStart w:id="129" w:name="_Toc292461138"/>
      <w:bookmarkStart w:id="130" w:name="_Toc292461196"/>
      <w:bookmarkStart w:id="131" w:name="_Toc293663467"/>
      <w:bookmarkStart w:id="132" w:name="_Toc325460378"/>
      <w:bookmarkStart w:id="133" w:name="_Toc353536605"/>
      <w:bookmarkStart w:id="134" w:name="_Toc353536650"/>
      <w:bookmarkStart w:id="135" w:name="_Toc360195006"/>
      <w:bookmarkStart w:id="136" w:name="_Toc364415227"/>
      <w:bookmarkStart w:id="137" w:name="_Toc374019272"/>
      <w:bookmarkStart w:id="138" w:name="_Toc275255172"/>
      <w:bookmarkStart w:id="139" w:name="_Toc275380640"/>
      <w:bookmarkStart w:id="140" w:name="_Toc276120264"/>
      <w:bookmarkStart w:id="141" w:name="_Toc276149295"/>
      <w:bookmarkStart w:id="142" w:name="_Toc276151485"/>
      <w:bookmarkStart w:id="143" w:name="_Toc276327571"/>
      <w:bookmarkStart w:id="144" w:name="_Toc276363096"/>
      <w:bookmarkStart w:id="145" w:name="_Toc276363195"/>
      <w:bookmarkStart w:id="146" w:name="_Toc276562406"/>
      <w:bookmarkStart w:id="147" w:name="_Toc277066583"/>
      <w:bookmarkStart w:id="148" w:name="_Toc277599212"/>
      <w:bookmarkStart w:id="149" w:name="_Toc277601328"/>
      <w:bookmarkStart w:id="150" w:name="_Toc279653246"/>
      <w:bookmarkStart w:id="151" w:name="_Toc289339160"/>
      <w:bookmarkStart w:id="152" w:name="_Toc290891149"/>
      <w:bookmarkStart w:id="153" w:name="_Toc291750470"/>
      <w:bookmarkStart w:id="154" w:name="_Toc292453831"/>
      <w:bookmarkStart w:id="155" w:name="_Toc292456764"/>
      <w:bookmarkStart w:id="156" w:name="_Toc292461139"/>
      <w:bookmarkStart w:id="157" w:name="_Toc292461197"/>
      <w:bookmarkStart w:id="158" w:name="_Toc293663468"/>
      <w:bookmarkStart w:id="159" w:name="_Toc325460379"/>
      <w:bookmarkStart w:id="160" w:name="_Toc353536606"/>
      <w:bookmarkStart w:id="161" w:name="_Toc353536651"/>
      <w:bookmarkStart w:id="162" w:name="_Toc360195007"/>
      <w:bookmarkStart w:id="163" w:name="_Toc364415228"/>
      <w:bookmarkStart w:id="164" w:name="_Toc374019273"/>
      <w:bookmarkStart w:id="165" w:name="_Toc275255173"/>
      <w:bookmarkStart w:id="166" w:name="_Toc275380641"/>
      <w:bookmarkStart w:id="167" w:name="_Toc276120265"/>
      <w:bookmarkStart w:id="168" w:name="_Toc276149296"/>
      <w:bookmarkStart w:id="169" w:name="_Toc276151486"/>
      <w:bookmarkStart w:id="170" w:name="_Toc276327572"/>
      <w:bookmarkStart w:id="171" w:name="_Toc276363097"/>
      <w:bookmarkStart w:id="172" w:name="_Toc276363196"/>
      <w:bookmarkStart w:id="173" w:name="_Toc276562407"/>
      <w:bookmarkStart w:id="174" w:name="_Toc277066584"/>
      <w:bookmarkStart w:id="175" w:name="_Toc277599213"/>
      <w:bookmarkStart w:id="176" w:name="_Toc277601329"/>
      <w:bookmarkStart w:id="177" w:name="_Toc279653247"/>
      <w:bookmarkStart w:id="178" w:name="_Toc289339161"/>
      <w:bookmarkStart w:id="179" w:name="_Toc290891150"/>
      <w:bookmarkStart w:id="180" w:name="_Toc291750471"/>
      <w:bookmarkStart w:id="181" w:name="_Toc292453832"/>
      <w:bookmarkStart w:id="182" w:name="_Toc292456765"/>
      <w:bookmarkStart w:id="183" w:name="_Toc292461140"/>
      <w:bookmarkStart w:id="184" w:name="_Toc292461198"/>
      <w:bookmarkStart w:id="185" w:name="_Toc293663469"/>
      <w:bookmarkStart w:id="186" w:name="_Toc325460380"/>
      <w:bookmarkStart w:id="187" w:name="_Toc353536607"/>
      <w:bookmarkStart w:id="188" w:name="_Toc353536652"/>
      <w:bookmarkStart w:id="189" w:name="_Toc360195008"/>
      <w:bookmarkStart w:id="190" w:name="_Toc364415229"/>
      <w:bookmarkStart w:id="191" w:name="_Toc37401927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AE5DFE3" w14:textId="77777777" w:rsidR="00A5316B" w:rsidRPr="002642B8" w:rsidRDefault="009044DA" w:rsidP="004B0FD0">
      <w:pPr>
        <w:pStyle w:val="Overskrift2"/>
      </w:pPr>
      <w:bookmarkStart w:id="192" w:name="_Toc12538630"/>
      <w:r w:rsidRPr="002642B8">
        <w:t>Om kvalifikasjonskravene</w:t>
      </w:r>
      <w:bookmarkEnd w:id="192"/>
    </w:p>
    <w:p w14:paraId="1AE5DFE4" w14:textId="0D7B3A10" w:rsidR="00181D9A" w:rsidRDefault="0045143D" w:rsidP="00181D9A">
      <w:r w:rsidRPr="0045143D">
        <w:t xml:space="preserve">For å kunne få sitt tilbud evaluert må leverandøren fylle ut det elektroniske egenerklæringsskjemaet om at han oppfyller samtlige av de kvalifikasjonskravene som er oppgitt nedenfor. </w:t>
      </w:r>
    </w:p>
    <w:p w14:paraId="4B6F24EB" w14:textId="01E8328D" w:rsidR="001951D8" w:rsidRDefault="001951D8" w:rsidP="00181D9A"/>
    <w:p w14:paraId="43E80345" w14:textId="0F3900C2" w:rsidR="001951D8" w:rsidRDefault="00536588" w:rsidP="00536588">
      <w:pPr>
        <w:pStyle w:val="Overskrift2"/>
      </w:pPr>
      <w:bookmarkStart w:id="193" w:name="_Toc12538631"/>
      <w:bookmarkStart w:id="194" w:name="_Hlk12537573"/>
      <w:r w:rsidRPr="00536588">
        <w:t>Leverandørens registrering, autorisasjon mv.</w:t>
      </w:r>
      <w:bookmarkEnd w:id="19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606C7" w:rsidRPr="002606C7" w14:paraId="18B1A804" w14:textId="77777777" w:rsidTr="008F39D3">
        <w:trPr>
          <w:tblHeader/>
        </w:trPr>
        <w:tc>
          <w:tcPr>
            <w:tcW w:w="3348" w:type="dxa"/>
            <w:shd w:val="clear" w:color="auto" w:fill="E6E6E6"/>
          </w:tcPr>
          <w:p w14:paraId="2FBE9007" w14:textId="77777777" w:rsidR="002606C7" w:rsidRPr="002606C7" w:rsidRDefault="002606C7" w:rsidP="002606C7">
            <w:pPr>
              <w:keepNext/>
              <w:keepLines/>
              <w:spacing w:line="300" w:lineRule="atLeast"/>
              <w:rPr>
                <w:rFonts w:ascii="Arial" w:hAnsi="Arial" w:cs="Arial"/>
                <w:b/>
                <w:bCs/>
                <w:sz w:val="24"/>
              </w:rPr>
            </w:pPr>
            <w:r w:rsidRPr="002606C7">
              <w:rPr>
                <w:rFonts w:ascii="Arial" w:hAnsi="Arial" w:cs="Arial"/>
                <w:b/>
                <w:bCs/>
                <w:sz w:val="24"/>
              </w:rPr>
              <w:t xml:space="preserve">Krav </w:t>
            </w:r>
            <w:r w:rsidRPr="002606C7">
              <w:rPr>
                <w:rFonts w:ascii="Arial" w:hAnsi="Arial" w:cs="Arial"/>
                <w:b/>
                <w:bCs/>
                <w:sz w:val="24"/>
              </w:rPr>
              <w:tab/>
            </w:r>
          </w:p>
        </w:tc>
        <w:tc>
          <w:tcPr>
            <w:tcW w:w="6660" w:type="dxa"/>
            <w:shd w:val="clear" w:color="auto" w:fill="E6E6E6"/>
          </w:tcPr>
          <w:p w14:paraId="3CA81EC8" w14:textId="77777777" w:rsidR="002606C7" w:rsidRPr="002606C7" w:rsidRDefault="002606C7" w:rsidP="002606C7">
            <w:pPr>
              <w:keepNext/>
              <w:keepLines/>
              <w:spacing w:line="300" w:lineRule="atLeast"/>
              <w:rPr>
                <w:rFonts w:ascii="Arial" w:hAnsi="Arial" w:cs="Arial"/>
                <w:b/>
                <w:bCs/>
                <w:sz w:val="24"/>
              </w:rPr>
            </w:pPr>
            <w:r w:rsidRPr="002606C7">
              <w:rPr>
                <w:rFonts w:ascii="Arial" w:hAnsi="Arial" w:cs="Arial"/>
                <w:b/>
                <w:bCs/>
                <w:sz w:val="24"/>
              </w:rPr>
              <w:t xml:space="preserve">Dokumentasjonskrav </w:t>
            </w:r>
          </w:p>
        </w:tc>
      </w:tr>
      <w:tr w:rsidR="002606C7" w:rsidRPr="002606C7" w14:paraId="4FD0D213" w14:textId="77777777" w:rsidTr="008F39D3">
        <w:trPr>
          <w:trHeight w:val="1257"/>
        </w:trPr>
        <w:tc>
          <w:tcPr>
            <w:tcW w:w="3348" w:type="dxa"/>
          </w:tcPr>
          <w:p w14:paraId="72874E42" w14:textId="77777777" w:rsidR="002606C7" w:rsidRPr="002606C7" w:rsidRDefault="002606C7" w:rsidP="002606C7">
            <w:pPr>
              <w:keepNext/>
              <w:keepLines/>
              <w:spacing w:line="300" w:lineRule="atLeast"/>
              <w:rPr>
                <w:rFonts w:ascii="Arial" w:hAnsi="Arial" w:cs="Arial"/>
                <w:sz w:val="24"/>
              </w:rPr>
            </w:pPr>
            <w:r w:rsidRPr="002606C7">
              <w:rPr>
                <w:rFonts w:ascii="Arial" w:hAnsi="Arial" w:cs="Arial"/>
                <w:sz w:val="24"/>
              </w:rPr>
              <w:t>Leverandøren skal være registrert i et foretaksregister, faglig register eller et handelsregister i den staten leverandøren er etablert.</w:t>
            </w:r>
          </w:p>
        </w:tc>
        <w:tc>
          <w:tcPr>
            <w:tcW w:w="6660" w:type="dxa"/>
          </w:tcPr>
          <w:p w14:paraId="4BD22BA4" w14:textId="77777777" w:rsidR="002606C7" w:rsidRPr="002606C7" w:rsidRDefault="002606C7" w:rsidP="002606C7">
            <w:pPr>
              <w:keepNext/>
              <w:keepLines/>
              <w:numPr>
                <w:ilvl w:val="0"/>
                <w:numId w:val="29"/>
              </w:numPr>
              <w:spacing w:line="300" w:lineRule="atLeast"/>
              <w:rPr>
                <w:rFonts w:ascii="Arial" w:hAnsi="Arial" w:cs="Arial"/>
                <w:sz w:val="24"/>
              </w:rPr>
            </w:pPr>
            <w:bookmarkStart w:id="195" w:name="Tekst28"/>
            <w:r w:rsidRPr="002606C7">
              <w:rPr>
                <w:rFonts w:ascii="Arial" w:hAnsi="Arial" w:cs="Arial"/>
                <w:sz w:val="24"/>
              </w:rPr>
              <w:t>Norske selskaper: Firmaattest</w:t>
            </w:r>
          </w:p>
          <w:p w14:paraId="58E1218C" w14:textId="77777777" w:rsidR="002606C7" w:rsidRPr="002606C7" w:rsidRDefault="002606C7" w:rsidP="002606C7">
            <w:pPr>
              <w:keepNext/>
              <w:keepLines/>
              <w:numPr>
                <w:ilvl w:val="0"/>
                <w:numId w:val="29"/>
              </w:numPr>
              <w:spacing w:line="300" w:lineRule="atLeast"/>
              <w:rPr>
                <w:rFonts w:ascii="Arial" w:hAnsi="Arial" w:cs="Arial"/>
                <w:sz w:val="24"/>
              </w:rPr>
            </w:pPr>
            <w:r w:rsidRPr="002606C7">
              <w:rPr>
                <w:rFonts w:ascii="Arial" w:hAnsi="Arial" w:cs="Arial"/>
                <w:sz w:val="24"/>
              </w:rPr>
              <w:t>Utenlandske selskaper: Godtgjørelse på at selskapet er registrert i et foretaksregister, faglig register eller et handelsregister i den staten leverandøren er etablert.</w:t>
            </w:r>
            <w:bookmarkEnd w:id="195"/>
          </w:p>
        </w:tc>
      </w:tr>
    </w:tbl>
    <w:p w14:paraId="0692C487" w14:textId="77777777" w:rsidR="009F4235" w:rsidRPr="009F4235" w:rsidRDefault="009F4235" w:rsidP="009F4235">
      <w:pPr>
        <w:pStyle w:val="Overskrift2"/>
      </w:pPr>
      <w:bookmarkStart w:id="196" w:name="_Toc12538632"/>
      <w:bookmarkEnd w:id="194"/>
      <w:r w:rsidRPr="009F4235">
        <w:t>Leverandørens økonomiske og finansielle kapasitet</w:t>
      </w:r>
      <w:bookmarkEnd w:id="196"/>
      <w:r w:rsidRPr="009F4235">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36588" w:rsidRPr="002606C7" w14:paraId="46389795" w14:textId="77777777" w:rsidTr="008F39D3">
        <w:trPr>
          <w:tblHeader/>
        </w:trPr>
        <w:tc>
          <w:tcPr>
            <w:tcW w:w="3348" w:type="dxa"/>
            <w:shd w:val="clear" w:color="auto" w:fill="E6E6E6"/>
          </w:tcPr>
          <w:p w14:paraId="12094079" w14:textId="77777777" w:rsidR="00536588" w:rsidRPr="002606C7" w:rsidRDefault="00536588" w:rsidP="008F39D3">
            <w:pPr>
              <w:keepNext/>
              <w:keepLines/>
              <w:spacing w:line="300" w:lineRule="atLeast"/>
              <w:rPr>
                <w:rFonts w:ascii="Arial" w:hAnsi="Arial" w:cs="Arial"/>
                <w:b/>
                <w:bCs/>
                <w:sz w:val="24"/>
              </w:rPr>
            </w:pPr>
            <w:r w:rsidRPr="002606C7">
              <w:rPr>
                <w:rFonts w:ascii="Arial" w:hAnsi="Arial" w:cs="Arial"/>
                <w:b/>
                <w:bCs/>
                <w:sz w:val="24"/>
              </w:rPr>
              <w:t xml:space="preserve">Krav </w:t>
            </w:r>
            <w:r w:rsidRPr="002606C7">
              <w:rPr>
                <w:rFonts w:ascii="Arial" w:hAnsi="Arial" w:cs="Arial"/>
                <w:b/>
                <w:bCs/>
                <w:sz w:val="24"/>
              </w:rPr>
              <w:tab/>
            </w:r>
          </w:p>
        </w:tc>
        <w:tc>
          <w:tcPr>
            <w:tcW w:w="6660" w:type="dxa"/>
            <w:shd w:val="clear" w:color="auto" w:fill="E6E6E6"/>
          </w:tcPr>
          <w:p w14:paraId="07FB13F0" w14:textId="77777777" w:rsidR="00536588" w:rsidRPr="002606C7" w:rsidRDefault="00536588" w:rsidP="008F39D3">
            <w:pPr>
              <w:keepNext/>
              <w:keepLines/>
              <w:spacing w:line="300" w:lineRule="atLeast"/>
              <w:rPr>
                <w:rFonts w:ascii="Arial" w:hAnsi="Arial" w:cs="Arial"/>
                <w:b/>
                <w:bCs/>
                <w:sz w:val="24"/>
              </w:rPr>
            </w:pPr>
            <w:r w:rsidRPr="002606C7">
              <w:rPr>
                <w:rFonts w:ascii="Arial" w:hAnsi="Arial" w:cs="Arial"/>
                <w:b/>
                <w:bCs/>
                <w:sz w:val="24"/>
              </w:rPr>
              <w:t xml:space="preserve">Dokumentasjonskrav </w:t>
            </w:r>
          </w:p>
        </w:tc>
      </w:tr>
      <w:tr w:rsidR="00536588" w:rsidRPr="002606C7" w14:paraId="3D0116A3" w14:textId="77777777" w:rsidTr="008F39D3">
        <w:trPr>
          <w:trHeight w:val="1257"/>
        </w:trPr>
        <w:tc>
          <w:tcPr>
            <w:tcW w:w="3348" w:type="dxa"/>
          </w:tcPr>
          <w:p w14:paraId="041C0E38" w14:textId="78EEE942" w:rsidR="00536588" w:rsidRPr="002606C7" w:rsidRDefault="009835AB" w:rsidP="008F39D3">
            <w:pPr>
              <w:keepNext/>
              <w:keepLines/>
              <w:spacing w:line="300" w:lineRule="atLeast"/>
              <w:rPr>
                <w:rFonts w:ascii="Arial" w:hAnsi="Arial" w:cs="Arial"/>
                <w:sz w:val="24"/>
              </w:rPr>
            </w:pPr>
            <w:r w:rsidRPr="009835AB">
              <w:rPr>
                <w:rFonts w:ascii="Arial" w:hAnsi="Arial" w:cs="Arial"/>
                <w:sz w:val="24"/>
              </w:rPr>
              <w:t>Leverandøren skal ha tilstrekkelig økonomisk og finansiell kapasitet til å kunne oppfylle kontrakten.</w:t>
            </w:r>
          </w:p>
        </w:tc>
        <w:tc>
          <w:tcPr>
            <w:tcW w:w="6660" w:type="dxa"/>
          </w:tcPr>
          <w:p w14:paraId="72BFA3F0" w14:textId="5A98E89A" w:rsidR="00536588" w:rsidRPr="002606C7" w:rsidRDefault="00E93529" w:rsidP="008F39D3">
            <w:pPr>
              <w:keepNext/>
              <w:keepLines/>
              <w:numPr>
                <w:ilvl w:val="0"/>
                <w:numId w:val="29"/>
              </w:numPr>
              <w:spacing w:line="300" w:lineRule="atLeast"/>
              <w:rPr>
                <w:rFonts w:ascii="Arial" w:hAnsi="Arial" w:cs="Arial"/>
                <w:sz w:val="24"/>
              </w:rPr>
            </w:pPr>
            <w:r w:rsidRPr="00E93529">
              <w:rPr>
                <w:rFonts w:ascii="Arial" w:hAnsi="Arial" w:cs="Arial"/>
                <w:sz w:val="24"/>
              </w:rPr>
              <w:t xml:space="preserve">Kredittvurdering som baserer seg på siste kjente regnskapstall. </w:t>
            </w:r>
            <w:proofErr w:type="spellStart"/>
            <w:r w:rsidRPr="00E93529">
              <w:rPr>
                <w:rFonts w:ascii="Arial" w:hAnsi="Arial" w:cs="Arial"/>
                <w:sz w:val="24"/>
              </w:rPr>
              <w:t>Ratingen</w:t>
            </w:r>
            <w:proofErr w:type="spellEnd"/>
            <w:r w:rsidRPr="00E93529">
              <w:rPr>
                <w:rFonts w:ascii="Arial" w:hAnsi="Arial" w:cs="Arial"/>
                <w:sz w:val="24"/>
              </w:rPr>
              <w:t xml:space="preserve"> skal være utført av kredittopplysningsvirksomhet som har konsesjon til å drive slik virksomhet.</w:t>
            </w:r>
          </w:p>
        </w:tc>
      </w:tr>
    </w:tbl>
    <w:p w14:paraId="6501D8D2" w14:textId="0C009441" w:rsidR="00140E46" w:rsidRDefault="00140E46" w:rsidP="00140E46"/>
    <w:p w14:paraId="0D442D60" w14:textId="77777777" w:rsidR="00536588" w:rsidRPr="00140E46" w:rsidRDefault="00536588" w:rsidP="00140E46"/>
    <w:p w14:paraId="0ACC0C0B" w14:textId="7B5045AF" w:rsidR="00536588" w:rsidRDefault="000265EA" w:rsidP="00536588">
      <w:pPr>
        <w:pStyle w:val="Overskrift2"/>
      </w:pPr>
      <w:bookmarkStart w:id="197" w:name="_Toc12538633"/>
      <w:r>
        <w:t>Krav til miljø</w:t>
      </w:r>
      <w:bookmarkEnd w:id="19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36588" w:rsidRPr="002606C7" w14:paraId="22DABE83" w14:textId="77777777" w:rsidTr="008F39D3">
        <w:trPr>
          <w:tblHeader/>
        </w:trPr>
        <w:tc>
          <w:tcPr>
            <w:tcW w:w="3348" w:type="dxa"/>
            <w:shd w:val="clear" w:color="auto" w:fill="E6E6E6"/>
          </w:tcPr>
          <w:p w14:paraId="50F6A5F6" w14:textId="77777777" w:rsidR="00536588" w:rsidRPr="002606C7" w:rsidRDefault="00536588" w:rsidP="008F39D3">
            <w:pPr>
              <w:keepNext/>
              <w:keepLines/>
              <w:spacing w:line="300" w:lineRule="atLeast"/>
              <w:rPr>
                <w:rFonts w:ascii="Arial" w:hAnsi="Arial" w:cs="Arial"/>
                <w:b/>
                <w:bCs/>
                <w:sz w:val="24"/>
              </w:rPr>
            </w:pPr>
            <w:r w:rsidRPr="002606C7">
              <w:rPr>
                <w:rFonts w:ascii="Arial" w:hAnsi="Arial" w:cs="Arial"/>
                <w:b/>
                <w:bCs/>
                <w:sz w:val="24"/>
              </w:rPr>
              <w:t xml:space="preserve">Krav </w:t>
            </w:r>
            <w:r w:rsidRPr="002606C7">
              <w:rPr>
                <w:rFonts w:ascii="Arial" w:hAnsi="Arial" w:cs="Arial"/>
                <w:b/>
                <w:bCs/>
                <w:sz w:val="24"/>
              </w:rPr>
              <w:tab/>
            </w:r>
          </w:p>
        </w:tc>
        <w:tc>
          <w:tcPr>
            <w:tcW w:w="6660" w:type="dxa"/>
            <w:shd w:val="clear" w:color="auto" w:fill="E6E6E6"/>
          </w:tcPr>
          <w:p w14:paraId="2149AF67" w14:textId="77777777" w:rsidR="00536588" w:rsidRPr="002606C7" w:rsidRDefault="00536588" w:rsidP="008F39D3">
            <w:pPr>
              <w:keepNext/>
              <w:keepLines/>
              <w:spacing w:line="300" w:lineRule="atLeast"/>
              <w:rPr>
                <w:rFonts w:ascii="Arial" w:hAnsi="Arial" w:cs="Arial"/>
                <w:b/>
                <w:bCs/>
                <w:sz w:val="24"/>
              </w:rPr>
            </w:pPr>
            <w:r w:rsidRPr="002606C7">
              <w:rPr>
                <w:rFonts w:ascii="Arial" w:hAnsi="Arial" w:cs="Arial"/>
                <w:b/>
                <w:bCs/>
                <w:sz w:val="24"/>
              </w:rPr>
              <w:t xml:space="preserve">Dokumentasjonskrav </w:t>
            </w:r>
          </w:p>
        </w:tc>
      </w:tr>
      <w:tr w:rsidR="00536588" w:rsidRPr="002606C7" w14:paraId="3572B117" w14:textId="77777777" w:rsidTr="008F39D3">
        <w:trPr>
          <w:trHeight w:val="1257"/>
        </w:trPr>
        <w:tc>
          <w:tcPr>
            <w:tcW w:w="3348" w:type="dxa"/>
          </w:tcPr>
          <w:p w14:paraId="3CCB74FE" w14:textId="55F0F5EB" w:rsidR="00536588" w:rsidRPr="004B06B0" w:rsidRDefault="00AA5EA2" w:rsidP="008F39D3">
            <w:pPr>
              <w:keepNext/>
              <w:keepLines/>
              <w:spacing w:line="300" w:lineRule="atLeast"/>
              <w:rPr>
                <w:rFonts w:ascii="Arial" w:hAnsi="Arial" w:cs="Arial"/>
                <w:sz w:val="24"/>
              </w:rPr>
            </w:pPr>
            <w:r w:rsidRPr="004B06B0">
              <w:rPr>
                <w:rFonts w:ascii="Arial" w:hAnsi="Arial" w:cs="Arial"/>
                <w:sz w:val="24"/>
              </w:rPr>
              <w:t>Leverandøren skal ha rutiner som sikrer minimering av miljøbelastningen ved oppfyllelse av kontrakten.</w:t>
            </w:r>
          </w:p>
        </w:tc>
        <w:tc>
          <w:tcPr>
            <w:tcW w:w="6660" w:type="dxa"/>
          </w:tcPr>
          <w:p w14:paraId="6153AC09" w14:textId="56D5562F" w:rsidR="00487BBD" w:rsidRPr="00487BBD" w:rsidRDefault="00487BBD" w:rsidP="00487BBD">
            <w:pPr>
              <w:keepNext/>
              <w:keepLines/>
              <w:numPr>
                <w:ilvl w:val="0"/>
                <w:numId w:val="29"/>
              </w:numPr>
              <w:spacing w:line="300" w:lineRule="atLeast"/>
              <w:rPr>
                <w:rFonts w:ascii="Arial" w:hAnsi="Arial" w:cs="Arial"/>
                <w:sz w:val="24"/>
              </w:rPr>
            </w:pPr>
            <w:r w:rsidRPr="00487BBD">
              <w:rPr>
                <w:rFonts w:ascii="Arial" w:hAnsi="Arial" w:cs="Arial"/>
                <w:sz w:val="24"/>
              </w:rPr>
              <w:t>Tredjepartssertifisering som Svanemerket, miljø</w:t>
            </w:r>
            <w:r w:rsidR="008F2020">
              <w:rPr>
                <w:rFonts w:ascii="Arial" w:hAnsi="Arial" w:cs="Arial"/>
                <w:sz w:val="24"/>
              </w:rPr>
              <w:t>ledelses</w:t>
            </w:r>
            <w:r w:rsidRPr="00487BBD">
              <w:rPr>
                <w:rFonts w:ascii="Arial" w:hAnsi="Arial" w:cs="Arial"/>
                <w:sz w:val="24"/>
              </w:rPr>
              <w:t xml:space="preserve">systemer som Miljøfyrtårn </w:t>
            </w:r>
            <w:r w:rsidR="008F2020">
              <w:rPr>
                <w:rFonts w:ascii="Arial" w:hAnsi="Arial" w:cs="Arial"/>
                <w:sz w:val="24"/>
              </w:rPr>
              <w:t>EMAS,</w:t>
            </w:r>
            <w:r w:rsidRPr="00487BBD">
              <w:rPr>
                <w:rFonts w:ascii="Arial" w:hAnsi="Arial" w:cs="Arial"/>
                <w:sz w:val="24"/>
              </w:rPr>
              <w:t xml:space="preserve"> ISO-140</w:t>
            </w:r>
            <w:r w:rsidR="008F2020">
              <w:rPr>
                <w:rFonts w:ascii="Arial" w:hAnsi="Arial" w:cs="Arial"/>
                <w:sz w:val="24"/>
              </w:rPr>
              <w:t>0</w:t>
            </w:r>
            <w:r w:rsidRPr="00487BBD">
              <w:rPr>
                <w:rFonts w:ascii="Arial" w:hAnsi="Arial" w:cs="Arial"/>
                <w:sz w:val="24"/>
              </w:rPr>
              <w:t>1,</w:t>
            </w:r>
            <w:r w:rsidR="008F2020">
              <w:rPr>
                <w:rFonts w:ascii="Arial" w:hAnsi="Arial" w:cs="Arial"/>
                <w:sz w:val="24"/>
              </w:rPr>
              <w:t xml:space="preserve"> Green Key eller tilsvarende</w:t>
            </w:r>
            <w:bookmarkStart w:id="198" w:name="_GoBack"/>
            <w:bookmarkEnd w:id="198"/>
            <w:r w:rsidRPr="00487BBD">
              <w:rPr>
                <w:rFonts w:ascii="Arial" w:hAnsi="Arial" w:cs="Arial"/>
                <w:sz w:val="24"/>
              </w:rPr>
              <w:t xml:space="preserve"> kan vedlegges som dokumentasjon under forutsetning av at kravet er dekket av sertifiseringen.</w:t>
            </w:r>
          </w:p>
          <w:p w14:paraId="0594B865" w14:textId="61FBCB81" w:rsidR="00536588" w:rsidRPr="002606C7" w:rsidRDefault="00487BBD" w:rsidP="00487BBD">
            <w:pPr>
              <w:keepNext/>
              <w:keepLines/>
              <w:numPr>
                <w:ilvl w:val="0"/>
                <w:numId w:val="29"/>
              </w:numPr>
              <w:spacing w:line="300" w:lineRule="atLeast"/>
              <w:rPr>
                <w:rFonts w:ascii="Arial" w:hAnsi="Arial" w:cs="Arial"/>
                <w:sz w:val="24"/>
              </w:rPr>
            </w:pPr>
            <w:r w:rsidRPr="00487BBD">
              <w:rPr>
                <w:rFonts w:ascii="Arial" w:hAnsi="Arial" w:cs="Arial"/>
                <w:sz w:val="24"/>
              </w:rPr>
              <w:t>Annen egnet dokumentasjon som viser oppfyllelse av kravet vil også aksepteres.</w:t>
            </w:r>
          </w:p>
        </w:tc>
      </w:tr>
    </w:tbl>
    <w:p w14:paraId="1AE5DFE5" w14:textId="77777777" w:rsidR="00475697" w:rsidRDefault="00475697" w:rsidP="00432360"/>
    <w:p w14:paraId="4554CAEE" w14:textId="77777777" w:rsidR="00073CE1" w:rsidRDefault="00073CE1" w:rsidP="00073CE1">
      <w:pPr>
        <w:pStyle w:val="Overskrift1"/>
        <w:spacing w:after="240"/>
        <w:ind w:left="357" w:hanging="357"/>
      </w:pPr>
      <w:bookmarkStart w:id="199" w:name="_Toc12538634"/>
      <w:bookmarkStart w:id="200" w:name="_Toc200438378"/>
      <w:r>
        <w:t>Tildelingskriterier</w:t>
      </w:r>
      <w:bookmarkEnd w:id="199"/>
      <w:r>
        <w:t xml:space="preserve"> </w:t>
      </w:r>
    </w:p>
    <w:p w14:paraId="60F9ED7E" w14:textId="77777777" w:rsidR="00073CE1" w:rsidRPr="000F5D26" w:rsidRDefault="00073CE1" w:rsidP="00073CE1">
      <w:pPr>
        <w:pStyle w:val="Overskrift2"/>
        <w:spacing w:after="240"/>
        <w:ind w:left="720" w:hanging="720"/>
      </w:pPr>
      <w:bookmarkStart w:id="201" w:name="_Toc12538635"/>
      <w:r>
        <w:t xml:space="preserve">Tildelingskriterier konferansepakke </w:t>
      </w:r>
      <w:r w:rsidRPr="000F5D26">
        <w:rPr>
          <w:u w:val="single"/>
        </w:rPr>
        <w:t>med</w:t>
      </w:r>
      <w:r>
        <w:t xml:space="preserve"> overnatting</w:t>
      </w:r>
      <w:bookmarkEnd w:id="201"/>
    </w:p>
    <w:p w14:paraId="6F18DD3A" w14:textId="77777777" w:rsidR="00073CE1" w:rsidRPr="00A2591C" w:rsidRDefault="00073CE1" w:rsidP="00073CE1"/>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536"/>
        <w:gridCol w:w="3119"/>
      </w:tblGrid>
      <w:tr w:rsidR="00EE1F5E" w:rsidRPr="00902F6A" w14:paraId="5C6E74DF" w14:textId="77777777" w:rsidTr="00EE1F5E">
        <w:tc>
          <w:tcPr>
            <w:tcW w:w="2268" w:type="dxa"/>
            <w:tcBorders>
              <w:top w:val="single" w:sz="12" w:space="0" w:color="auto"/>
              <w:bottom w:val="nil"/>
            </w:tcBorders>
            <w:shd w:val="pct5" w:color="auto" w:fill="FFFFFF"/>
          </w:tcPr>
          <w:p w14:paraId="27EBEDD6" w14:textId="77777777" w:rsidR="00EE1F5E" w:rsidRPr="00C404E6" w:rsidRDefault="00EE1F5E" w:rsidP="008F39D3">
            <w:pPr>
              <w:rPr>
                <w:b/>
              </w:rPr>
            </w:pPr>
            <w:r w:rsidRPr="00C404E6">
              <w:rPr>
                <w:b/>
              </w:rPr>
              <w:t>Tildelingskriterier</w:t>
            </w:r>
          </w:p>
        </w:tc>
        <w:tc>
          <w:tcPr>
            <w:tcW w:w="4536" w:type="dxa"/>
            <w:tcBorders>
              <w:top w:val="single" w:sz="12" w:space="0" w:color="auto"/>
              <w:bottom w:val="nil"/>
            </w:tcBorders>
            <w:shd w:val="pct5" w:color="auto" w:fill="FFFFFF"/>
          </w:tcPr>
          <w:p w14:paraId="210FF6A6" w14:textId="77777777" w:rsidR="00EE1F5E" w:rsidRPr="00C404E6" w:rsidRDefault="00EE1F5E" w:rsidP="008F39D3">
            <w:pPr>
              <w:rPr>
                <w:b/>
              </w:rPr>
            </w:pPr>
            <w:r w:rsidRPr="00C404E6">
              <w:rPr>
                <w:b/>
              </w:rPr>
              <w:t xml:space="preserve">Dokumentasjon </w:t>
            </w:r>
          </w:p>
        </w:tc>
        <w:tc>
          <w:tcPr>
            <w:tcW w:w="3119" w:type="dxa"/>
            <w:tcBorders>
              <w:top w:val="single" w:sz="12" w:space="0" w:color="auto"/>
              <w:bottom w:val="nil"/>
            </w:tcBorders>
            <w:shd w:val="pct5" w:color="auto" w:fill="FFFFFF"/>
          </w:tcPr>
          <w:p w14:paraId="7C75F1DA" w14:textId="77777777" w:rsidR="00EE1F5E" w:rsidRPr="00C404E6" w:rsidRDefault="00EE1F5E" w:rsidP="008F39D3">
            <w:pPr>
              <w:rPr>
                <w:b/>
              </w:rPr>
            </w:pPr>
            <w:r w:rsidRPr="00C404E6">
              <w:rPr>
                <w:b/>
              </w:rPr>
              <w:t>Vekting %</w:t>
            </w:r>
          </w:p>
        </w:tc>
      </w:tr>
      <w:tr w:rsidR="00EE1F5E" w:rsidRPr="009A43EC" w14:paraId="74AFC1A4" w14:textId="77777777" w:rsidTr="00EE1F5E">
        <w:trPr>
          <w:trHeight w:val="484"/>
        </w:trPr>
        <w:tc>
          <w:tcPr>
            <w:tcW w:w="2268" w:type="dxa"/>
            <w:tcBorders>
              <w:top w:val="single" w:sz="12" w:space="0" w:color="auto"/>
              <w:bottom w:val="single" w:sz="12" w:space="0" w:color="auto"/>
            </w:tcBorders>
          </w:tcPr>
          <w:p w14:paraId="14866495" w14:textId="77777777" w:rsidR="00EE1F5E" w:rsidRPr="00C404E6" w:rsidRDefault="00EE1F5E" w:rsidP="008F39D3">
            <w:pPr>
              <w:rPr>
                <w:b/>
              </w:rPr>
            </w:pPr>
            <w:r>
              <w:rPr>
                <w:b/>
              </w:rPr>
              <w:t>Pris</w:t>
            </w:r>
          </w:p>
        </w:tc>
        <w:tc>
          <w:tcPr>
            <w:tcW w:w="4536" w:type="dxa"/>
            <w:tcBorders>
              <w:top w:val="single" w:sz="12" w:space="0" w:color="auto"/>
              <w:bottom w:val="single" w:sz="12" w:space="0" w:color="auto"/>
            </w:tcBorders>
          </w:tcPr>
          <w:p w14:paraId="02CD6C3E" w14:textId="77777777" w:rsidR="00EE1F5E" w:rsidRPr="0041582A" w:rsidRDefault="00EE1F5E" w:rsidP="008F39D3">
            <w:pPr>
              <w:rPr>
                <w:b/>
              </w:rPr>
            </w:pPr>
          </w:p>
        </w:tc>
        <w:tc>
          <w:tcPr>
            <w:tcW w:w="3119" w:type="dxa"/>
            <w:tcBorders>
              <w:top w:val="single" w:sz="12" w:space="0" w:color="auto"/>
              <w:bottom w:val="single" w:sz="12" w:space="0" w:color="auto"/>
            </w:tcBorders>
          </w:tcPr>
          <w:p w14:paraId="1DBE3E46" w14:textId="77777777" w:rsidR="00EE1F5E" w:rsidRPr="008D1A4E" w:rsidRDefault="00EE1F5E" w:rsidP="008F39D3">
            <w:pPr>
              <w:pStyle w:val="Topptekst"/>
              <w:rPr>
                <w:highlight w:val="yellow"/>
              </w:rPr>
            </w:pPr>
            <w:proofErr w:type="spellStart"/>
            <w:r>
              <w:rPr>
                <w:highlight w:val="yellow"/>
              </w:rPr>
              <w:t>X</w:t>
            </w:r>
            <w:proofErr w:type="spellEnd"/>
            <w:r>
              <w:rPr>
                <w:highlight w:val="yellow"/>
              </w:rPr>
              <w:t>%</w:t>
            </w:r>
          </w:p>
        </w:tc>
      </w:tr>
      <w:tr w:rsidR="00EE1F5E" w:rsidRPr="009A43EC" w14:paraId="2886EC2E" w14:textId="77777777" w:rsidTr="00EE1F5E">
        <w:trPr>
          <w:trHeight w:val="484"/>
        </w:trPr>
        <w:tc>
          <w:tcPr>
            <w:tcW w:w="2268" w:type="dxa"/>
            <w:tcBorders>
              <w:top w:val="single" w:sz="12" w:space="0" w:color="auto"/>
              <w:bottom w:val="single" w:sz="12" w:space="0" w:color="auto"/>
            </w:tcBorders>
          </w:tcPr>
          <w:p w14:paraId="15A4B175" w14:textId="77777777" w:rsidR="00EE1F5E" w:rsidRPr="00C404E6" w:rsidRDefault="00EE1F5E" w:rsidP="008F39D3">
            <w:pPr>
              <w:rPr>
                <w:b/>
              </w:rPr>
            </w:pPr>
            <w:r w:rsidRPr="00C404E6">
              <w:rPr>
                <w:b/>
              </w:rPr>
              <w:lastRenderedPageBreak/>
              <w:t xml:space="preserve">Kvalitet  </w:t>
            </w:r>
          </w:p>
        </w:tc>
        <w:tc>
          <w:tcPr>
            <w:tcW w:w="4536" w:type="dxa"/>
            <w:tcBorders>
              <w:top w:val="single" w:sz="12" w:space="0" w:color="auto"/>
              <w:bottom w:val="single" w:sz="12" w:space="0" w:color="auto"/>
            </w:tcBorders>
          </w:tcPr>
          <w:p w14:paraId="6A389929" w14:textId="77777777" w:rsidR="00EE1F5E" w:rsidRPr="0041582A" w:rsidRDefault="00EE1F5E" w:rsidP="008F39D3">
            <w:pPr>
              <w:rPr>
                <w:b/>
              </w:rPr>
            </w:pPr>
            <w:r w:rsidRPr="0041582A">
              <w:rPr>
                <w:b/>
              </w:rPr>
              <w:t>Beliggenhet</w:t>
            </w:r>
          </w:p>
          <w:p w14:paraId="1858BAEC" w14:textId="77777777" w:rsidR="00EE1F5E" w:rsidRDefault="00EE1F5E" w:rsidP="00073CE1">
            <w:pPr>
              <w:pStyle w:val="Listeavsnitt"/>
              <w:numPr>
                <w:ilvl w:val="0"/>
                <w:numId w:val="30"/>
              </w:numPr>
              <w:spacing w:after="200" w:line="276" w:lineRule="auto"/>
            </w:pPr>
            <w:r>
              <w:t>Beliggenhet i forhold til offentlig kommunikasjon.</w:t>
            </w:r>
          </w:p>
          <w:p w14:paraId="1F07C155" w14:textId="77777777" w:rsidR="00EE1F5E" w:rsidRPr="0041582A" w:rsidRDefault="00EE1F5E" w:rsidP="008F39D3">
            <w:pPr>
              <w:rPr>
                <w:b/>
              </w:rPr>
            </w:pPr>
            <w:r w:rsidRPr="0041582A">
              <w:rPr>
                <w:b/>
              </w:rPr>
              <w:t xml:space="preserve">Standard/Fasiliteter  </w:t>
            </w:r>
          </w:p>
          <w:p w14:paraId="0790AC4E" w14:textId="77777777" w:rsidR="00EE1F5E" w:rsidRPr="007F57F1" w:rsidRDefault="00EE1F5E" w:rsidP="008F39D3">
            <w:r w:rsidRPr="007F57F1">
              <w:t>Følgende vil bli vurdert:</w:t>
            </w:r>
          </w:p>
          <w:p w14:paraId="542ED851" w14:textId="77777777" w:rsidR="00EE1F5E" w:rsidRDefault="00EE1F5E" w:rsidP="00073CE1">
            <w:pPr>
              <w:pStyle w:val="Listeavsnitt"/>
              <w:numPr>
                <w:ilvl w:val="0"/>
                <w:numId w:val="30"/>
              </w:numPr>
              <w:spacing w:after="200" w:line="276" w:lineRule="auto"/>
            </w:pPr>
            <w:r>
              <w:t xml:space="preserve">i hvilken grad lokalene er vedlikeholdt. </w:t>
            </w:r>
          </w:p>
          <w:p w14:paraId="242D8D2B" w14:textId="77777777" w:rsidR="00EE1F5E" w:rsidRDefault="00EE1F5E" w:rsidP="00073CE1">
            <w:pPr>
              <w:pStyle w:val="Listeavsnitt"/>
              <w:numPr>
                <w:ilvl w:val="0"/>
                <w:numId w:val="30"/>
              </w:numPr>
              <w:spacing w:after="200" w:line="276" w:lineRule="auto"/>
            </w:pPr>
            <w:r>
              <w:t>Tilgang til dagslys i møterom/konferansesal</w:t>
            </w:r>
          </w:p>
          <w:p w14:paraId="028D7A20" w14:textId="77777777" w:rsidR="00EE1F5E" w:rsidRDefault="00EE1F5E" w:rsidP="00073CE1">
            <w:pPr>
              <w:pStyle w:val="Listeavsnitt"/>
              <w:numPr>
                <w:ilvl w:val="0"/>
                <w:numId w:val="30"/>
              </w:numPr>
              <w:spacing w:after="200" w:line="276" w:lineRule="auto"/>
            </w:pPr>
            <w:r>
              <w:t>Takhøyde i møterom/konferansesal</w:t>
            </w:r>
          </w:p>
          <w:p w14:paraId="0892C664" w14:textId="77777777" w:rsidR="00EE1F5E" w:rsidRDefault="00EE1F5E" w:rsidP="00073CE1">
            <w:pPr>
              <w:pStyle w:val="Listeavsnitt"/>
              <w:numPr>
                <w:ilvl w:val="0"/>
                <w:numId w:val="30"/>
              </w:numPr>
              <w:spacing w:after="200" w:line="276" w:lineRule="auto"/>
            </w:pPr>
            <w:r>
              <w:t>Sikt møterom/konferansesal</w:t>
            </w:r>
          </w:p>
          <w:p w14:paraId="01D1969E" w14:textId="77777777" w:rsidR="00EE1F5E" w:rsidRDefault="00EE1F5E" w:rsidP="00073CE1">
            <w:pPr>
              <w:pStyle w:val="Listeavsnitt"/>
              <w:numPr>
                <w:ilvl w:val="0"/>
                <w:numId w:val="30"/>
              </w:numPr>
              <w:spacing w:after="200" w:line="276" w:lineRule="auto"/>
            </w:pPr>
            <w:r>
              <w:t>Mingleområdets beliggenhet i forhold til aktuelle møterom/konferansesal</w:t>
            </w:r>
          </w:p>
          <w:p w14:paraId="608BDCEA" w14:textId="77777777" w:rsidR="00EE1F5E" w:rsidRDefault="00EE1F5E" w:rsidP="008F39D3">
            <w:pPr>
              <w:pStyle w:val="Listeavsnitt"/>
            </w:pPr>
          </w:p>
          <w:p w14:paraId="70A6F06D" w14:textId="77777777" w:rsidR="00EE1F5E" w:rsidRPr="00A8257F" w:rsidRDefault="00EE1F5E" w:rsidP="008F39D3">
            <w:pPr>
              <w:rPr>
                <w:b/>
              </w:rPr>
            </w:pPr>
            <w:r w:rsidRPr="00A8257F">
              <w:rPr>
                <w:b/>
              </w:rPr>
              <w:t>Parkering</w:t>
            </w:r>
          </w:p>
          <w:p w14:paraId="4F62735E" w14:textId="77777777" w:rsidR="00EE1F5E" w:rsidRDefault="00EE1F5E" w:rsidP="00073CE1">
            <w:pPr>
              <w:pStyle w:val="Listeavsnitt"/>
              <w:numPr>
                <w:ilvl w:val="0"/>
                <w:numId w:val="31"/>
              </w:numPr>
              <w:spacing w:after="200" w:line="276" w:lineRule="auto"/>
            </w:pPr>
            <w:r>
              <w:t xml:space="preserve">Hvorvidt det finnes egen parkeringsplass i tilknytning til lokalene, hvorvidt P-plassen i </w:t>
            </w:r>
            <w:proofErr w:type="spellStart"/>
            <w:r>
              <w:t>såfall</w:t>
            </w:r>
            <w:proofErr w:type="spellEnd"/>
            <w:r>
              <w:t xml:space="preserve"> er innendørs og om det finnes lademuligheter for elbil. Leverandør skal redegjøre for disse momentene i bilag 2.</w:t>
            </w:r>
          </w:p>
          <w:p w14:paraId="0EF0BB09" w14:textId="77777777" w:rsidR="00EE1F5E" w:rsidRPr="004323E7" w:rsidRDefault="00EE1F5E" w:rsidP="008F39D3">
            <w:r w:rsidRPr="0048489D">
              <w:t>Informasjon om alle momentene som skal vektlegges skal gis i kontraktens bilag 2.</w:t>
            </w:r>
          </w:p>
        </w:tc>
        <w:tc>
          <w:tcPr>
            <w:tcW w:w="3119" w:type="dxa"/>
            <w:tcBorders>
              <w:top w:val="single" w:sz="12" w:space="0" w:color="auto"/>
              <w:bottom w:val="single" w:sz="12" w:space="0" w:color="auto"/>
            </w:tcBorders>
          </w:tcPr>
          <w:p w14:paraId="44441299" w14:textId="77777777" w:rsidR="00EE1F5E" w:rsidRPr="00902F6A" w:rsidRDefault="00EE1F5E" w:rsidP="008F39D3">
            <w:pPr>
              <w:pStyle w:val="Topptekst"/>
            </w:pPr>
            <w:proofErr w:type="spellStart"/>
            <w:r w:rsidRPr="008D1A4E">
              <w:rPr>
                <w:highlight w:val="yellow"/>
              </w:rPr>
              <w:t>X</w:t>
            </w:r>
            <w:proofErr w:type="spellEnd"/>
            <w:r w:rsidRPr="00902F6A">
              <w:t xml:space="preserve"> %</w:t>
            </w:r>
          </w:p>
          <w:p w14:paraId="028A589E" w14:textId="77777777" w:rsidR="00EE1F5E" w:rsidRPr="00902F6A" w:rsidRDefault="00EE1F5E" w:rsidP="008F39D3">
            <w:pPr>
              <w:pStyle w:val="Topptekst"/>
            </w:pPr>
          </w:p>
        </w:tc>
      </w:tr>
      <w:tr w:rsidR="00EE1F5E" w:rsidRPr="009A43EC" w14:paraId="592C4E2A" w14:textId="77777777" w:rsidTr="00EE1F5E">
        <w:trPr>
          <w:trHeight w:val="484"/>
        </w:trPr>
        <w:tc>
          <w:tcPr>
            <w:tcW w:w="2268" w:type="dxa"/>
            <w:tcBorders>
              <w:top w:val="single" w:sz="12" w:space="0" w:color="auto"/>
              <w:bottom w:val="single" w:sz="12" w:space="0" w:color="auto"/>
            </w:tcBorders>
          </w:tcPr>
          <w:p w14:paraId="5B1F5D2D" w14:textId="77777777" w:rsidR="00EE1F5E" w:rsidRPr="00C404E6" w:rsidRDefault="00EE1F5E" w:rsidP="008F39D3">
            <w:pPr>
              <w:rPr>
                <w:b/>
              </w:rPr>
            </w:pPr>
            <w:r>
              <w:rPr>
                <w:b/>
              </w:rPr>
              <w:t>Aktivitetstilbud</w:t>
            </w:r>
          </w:p>
        </w:tc>
        <w:tc>
          <w:tcPr>
            <w:tcW w:w="4536" w:type="dxa"/>
            <w:tcBorders>
              <w:top w:val="single" w:sz="12" w:space="0" w:color="auto"/>
              <w:bottom w:val="single" w:sz="12" w:space="0" w:color="auto"/>
            </w:tcBorders>
          </w:tcPr>
          <w:p w14:paraId="5D467797" w14:textId="77777777" w:rsidR="00EE1F5E" w:rsidRPr="0094711D" w:rsidRDefault="00EE1F5E" w:rsidP="00073CE1">
            <w:pPr>
              <w:numPr>
                <w:ilvl w:val="0"/>
                <w:numId w:val="34"/>
              </w:numPr>
              <w:spacing w:after="200" w:line="276" w:lineRule="auto"/>
            </w:pPr>
            <w:r w:rsidRPr="007F57F1">
              <w:t xml:space="preserve">Under dette kriteriet vil det legges vekt på hva hotellet kan tilby av tur-/ rekreasjonsmuligheter og aktivitetstilbud/aktivitetsmuligheter. Aktivitetene trenger ikke være i regi av hotellet selv, men kan være allment tilgjengelige tilbud. Omfang og nærhet til tilbud/muligheter vil vektlegges under dette kriteriet. Aktivitetene må ha en nøktern kostnadsramme for å kunne vektlegges. </w:t>
            </w:r>
          </w:p>
        </w:tc>
        <w:tc>
          <w:tcPr>
            <w:tcW w:w="3119" w:type="dxa"/>
            <w:tcBorders>
              <w:top w:val="single" w:sz="12" w:space="0" w:color="auto"/>
              <w:bottom w:val="single" w:sz="12" w:space="0" w:color="auto"/>
            </w:tcBorders>
          </w:tcPr>
          <w:p w14:paraId="7366B970" w14:textId="77777777" w:rsidR="00EE1F5E" w:rsidRPr="008D1A4E" w:rsidRDefault="00EE1F5E" w:rsidP="008F39D3">
            <w:pPr>
              <w:pStyle w:val="Topptekst"/>
              <w:rPr>
                <w:highlight w:val="yellow"/>
              </w:rPr>
            </w:pPr>
            <w:proofErr w:type="spellStart"/>
            <w:r>
              <w:rPr>
                <w:highlight w:val="yellow"/>
              </w:rPr>
              <w:t>X</w:t>
            </w:r>
            <w:proofErr w:type="spellEnd"/>
            <w:r>
              <w:rPr>
                <w:highlight w:val="yellow"/>
              </w:rPr>
              <w:t>%</w:t>
            </w:r>
          </w:p>
        </w:tc>
      </w:tr>
      <w:tr w:rsidR="00EE1F5E" w:rsidRPr="00750809" w14:paraId="6375C458" w14:textId="77777777" w:rsidTr="00EE1F5E">
        <w:tc>
          <w:tcPr>
            <w:tcW w:w="2268" w:type="dxa"/>
            <w:tcBorders>
              <w:top w:val="single" w:sz="12" w:space="0" w:color="auto"/>
              <w:bottom w:val="single" w:sz="12" w:space="0" w:color="auto"/>
            </w:tcBorders>
          </w:tcPr>
          <w:p w14:paraId="13BF8238" w14:textId="77777777" w:rsidR="00EE1F5E" w:rsidRPr="00C404E6" w:rsidRDefault="00EE1F5E" w:rsidP="008F39D3">
            <w:pPr>
              <w:rPr>
                <w:b/>
              </w:rPr>
            </w:pPr>
            <w:commentRangeStart w:id="202"/>
            <w:r>
              <w:rPr>
                <w:b/>
              </w:rPr>
              <w:t>Universell utforming</w:t>
            </w:r>
            <w:commentRangeEnd w:id="202"/>
            <w:r w:rsidR="00A50F06">
              <w:rPr>
                <w:rStyle w:val="Merknadsreferanse"/>
                <w:szCs w:val="20"/>
                <w:lang w:eastAsia="en-US"/>
              </w:rPr>
              <w:commentReference w:id="202"/>
            </w:r>
          </w:p>
        </w:tc>
        <w:tc>
          <w:tcPr>
            <w:tcW w:w="4536" w:type="dxa"/>
            <w:tcBorders>
              <w:top w:val="single" w:sz="12" w:space="0" w:color="auto"/>
              <w:bottom w:val="single" w:sz="12" w:space="0" w:color="auto"/>
            </w:tcBorders>
          </w:tcPr>
          <w:p w14:paraId="34F35378" w14:textId="77777777" w:rsidR="00EE1F5E" w:rsidRDefault="00EE1F5E" w:rsidP="008F39D3">
            <w:r>
              <w:t xml:space="preserve">Under dette kriteriet vil det vektlegges i hvilken grad lokalene er universelt utformet. Det </w:t>
            </w:r>
            <w:proofErr w:type="spellStart"/>
            <w:r>
              <w:t>vurders</w:t>
            </w:r>
            <w:proofErr w:type="spellEnd"/>
            <w:r>
              <w:t xml:space="preserve"> hvorvidt:</w:t>
            </w:r>
          </w:p>
          <w:p w14:paraId="75D5F41D" w14:textId="77777777" w:rsidR="00EE1F5E" w:rsidRDefault="00EE1F5E" w:rsidP="00073CE1">
            <w:pPr>
              <w:pStyle w:val="Listeavsnitt"/>
              <w:numPr>
                <w:ilvl w:val="0"/>
                <w:numId w:val="33"/>
              </w:numPr>
              <w:spacing w:after="200" w:line="276" w:lineRule="auto"/>
            </w:pPr>
            <w:r>
              <w:t>hotellrom, s</w:t>
            </w:r>
            <w:r w:rsidRPr="00794D1D">
              <w:t xml:space="preserve">pisesalen, konferanserom og grupperom </w:t>
            </w:r>
            <w:r>
              <w:t>er</w:t>
            </w:r>
            <w:r w:rsidRPr="00794D1D">
              <w:t xml:space="preserve"> </w:t>
            </w:r>
            <w:r w:rsidRPr="00794D1D">
              <w:lastRenderedPageBreak/>
              <w:t>tilgjengelig for rullestolbrukere.</w:t>
            </w:r>
          </w:p>
          <w:p w14:paraId="2C02EE5A" w14:textId="77777777" w:rsidR="00EE1F5E" w:rsidRPr="00794D1D" w:rsidRDefault="00EE1F5E" w:rsidP="00073CE1">
            <w:pPr>
              <w:pStyle w:val="Listeavsnitt"/>
              <w:numPr>
                <w:ilvl w:val="0"/>
                <w:numId w:val="33"/>
              </w:numPr>
              <w:spacing w:after="200" w:line="276" w:lineRule="auto"/>
            </w:pPr>
            <w:r>
              <w:t>det finnes overnattingsrom som er tilpasset rullestolbrukere.</w:t>
            </w:r>
          </w:p>
          <w:p w14:paraId="077EC93E" w14:textId="77777777" w:rsidR="00EE1F5E" w:rsidRDefault="00EE1F5E" w:rsidP="00073CE1">
            <w:pPr>
              <w:pStyle w:val="Listeavsnitt"/>
              <w:numPr>
                <w:ilvl w:val="0"/>
                <w:numId w:val="32"/>
              </w:numPr>
              <w:spacing w:after="200"/>
            </w:pPr>
            <w:r>
              <w:t>inngangsdøren har en minstebredde på 86 cm.</w:t>
            </w:r>
          </w:p>
          <w:p w14:paraId="25FAFB22" w14:textId="77777777" w:rsidR="00EE1F5E" w:rsidRDefault="00EE1F5E" w:rsidP="00073CE1">
            <w:pPr>
              <w:pStyle w:val="Listeavsnitt"/>
              <w:numPr>
                <w:ilvl w:val="0"/>
                <w:numId w:val="32"/>
              </w:numPr>
              <w:spacing w:after="200"/>
            </w:pPr>
            <w:r>
              <w:t>innvendige dører har minst 76 cm nettobredde.</w:t>
            </w:r>
          </w:p>
          <w:p w14:paraId="28811641" w14:textId="77777777" w:rsidR="00EE1F5E" w:rsidRDefault="00EE1F5E" w:rsidP="00073CE1">
            <w:pPr>
              <w:pStyle w:val="Listeavsnitt"/>
              <w:numPr>
                <w:ilvl w:val="0"/>
                <w:numId w:val="32"/>
              </w:numPr>
              <w:spacing w:after="200"/>
            </w:pPr>
            <w:r>
              <w:t>det finnes toalett som er dimensjonert for rullestolbrukere – fellesareal</w:t>
            </w:r>
          </w:p>
          <w:p w14:paraId="7B3F795A" w14:textId="77777777" w:rsidR="00EE1F5E" w:rsidRDefault="00EE1F5E" w:rsidP="00073CE1">
            <w:pPr>
              <w:pStyle w:val="Listeavsnitt"/>
              <w:numPr>
                <w:ilvl w:val="0"/>
                <w:numId w:val="32"/>
              </w:numPr>
              <w:spacing w:after="200"/>
            </w:pPr>
            <w:r>
              <w:t>eventuelle terskler overskrider 2,5 cm.</w:t>
            </w:r>
          </w:p>
          <w:p w14:paraId="4D1F654F" w14:textId="77777777" w:rsidR="00EE1F5E" w:rsidRDefault="00EE1F5E" w:rsidP="00073CE1">
            <w:pPr>
              <w:pStyle w:val="Listeavsnitt"/>
              <w:numPr>
                <w:ilvl w:val="0"/>
                <w:numId w:val="32"/>
              </w:numPr>
              <w:spacing w:after="200"/>
            </w:pPr>
            <w:r>
              <w:t>dører kan åpnes av alle.</w:t>
            </w:r>
          </w:p>
          <w:p w14:paraId="487E6C07" w14:textId="77777777" w:rsidR="00EE1F5E" w:rsidRDefault="00EE1F5E" w:rsidP="00073CE1">
            <w:pPr>
              <w:pStyle w:val="Listeavsnitt"/>
              <w:numPr>
                <w:ilvl w:val="0"/>
                <w:numId w:val="32"/>
              </w:numPr>
              <w:spacing w:after="200"/>
            </w:pPr>
            <w:r>
              <w:t>heispanel er innen rekkevidde for rullestolbrukere og kortvokste.</w:t>
            </w:r>
          </w:p>
          <w:p w14:paraId="35032AB3" w14:textId="77777777" w:rsidR="00EE1F5E" w:rsidRDefault="00EE1F5E" w:rsidP="00073CE1">
            <w:pPr>
              <w:pStyle w:val="Listeavsnitt"/>
              <w:numPr>
                <w:ilvl w:val="0"/>
                <w:numId w:val="32"/>
              </w:numPr>
              <w:spacing w:after="200"/>
            </w:pPr>
            <w:r>
              <w:t>det skal er trinnfri adkomst til lokalene. Hvis det er trapp, om det finnes en rampe.</w:t>
            </w:r>
          </w:p>
          <w:p w14:paraId="5589ECEB" w14:textId="77777777" w:rsidR="00EE1F5E" w:rsidRPr="00B27277" w:rsidRDefault="00EE1F5E" w:rsidP="00073CE1">
            <w:pPr>
              <w:pStyle w:val="Listeavsnitt"/>
              <w:numPr>
                <w:ilvl w:val="0"/>
                <w:numId w:val="32"/>
              </w:numPr>
              <w:spacing w:after="200"/>
            </w:pPr>
            <w:r>
              <w:t>brannalarmen oppfattes av syns- og hørselshemmede.</w:t>
            </w:r>
          </w:p>
          <w:p w14:paraId="2752CFAF" w14:textId="77777777" w:rsidR="00EE1F5E" w:rsidRDefault="00EE1F5E" w:rsidP="008F39D3"/>
        </w:tc>
        <w:tc>
          <w:tcPr>
            <w:tcW w:w="3119" w:type="dxa"/>
            <w:tcBorders>
              <w:top w:val="single" w:sz="12" w:space="0" w:color="auto"/>
              <w:bottom w:val="single" w:sz="12" w:space="0" w:color="auto"/>
            </w:tcBorders>
          </w:tcPr>
          <w:p w14:paraId="2EF63E06" w14:textId="77777777" w:rsidR="00EE1F5E" w:rsidRPr="0060787B" w:rsidRDefault="00EE1F5E" w:rsidP="008F39D3">
            <w:pPr>
              <w:pStyle w:val="Topptekst"/>
              <w:rPr>
                <w:highlight w:val="yellow"/>
              </w:rPr>
            </w:pPr>
            <w:proofErr w:type="spellStart"/>
            <w:r>
              <w:rPr>
                <w:highlight w:val="yellow"/>
              </w:rPr>
              <w:lastRenderedPageBreak/>
              <w:t>X</w:t>
            </w:r>
            <w:proofErr w:type="spellEnd"/>
            <w:r>
              <w:rPr>
                <w:highlight w:val="yellow"/>
              </w:rPr>
              <w:t>%</w:t>
            </w:r>
          </w:p>
        </w:tc>
      </w:tr>
    </w:tbl>
    <w:p w14:paraId="37FA54F6" w14:textId="77777777" w:rsidR="00073CE1" w:rsidRDefault="00073CE1" w:rsidP="00073CE1"/>
    <w:p w14:paraId="199A37E9" w14:textId="77777777" w:rsidR="00073CE1" w:rsidRDefault="00073CE1" w:rsidP="00073CE1">
      <w:pPr>
        <w:pStyle w:val="Overskrift2"/>
        <w:spacing w:after="240"/>
        <w:ind w:left="720" w:hanging="720"/>
      </w:pPr>
      <w:bookmarkStart w:id="203" w:name="_Toc12538636"/>
      <w:r>
        <w:t xml:space="preserve">Tildelingskriterier konferansepakke </w:t>
      </w:r>
      <w:r w:rsidRPr="000F5D26">
        <w:rPr>
          <w:u w:val="single"/>
        </w:rPr>
        <w:t>uten</w:t>
      </w:r>
      <w:r>
        <w:t xml:space="preserve"> overnatting</w:t>
      </w:r>
      <w:bookmarkEnd w:id="203"/>
    </w:p>
    <w:p w14:paraId="4C5FB79E" w14:textId="77777777" w:rsidR="00073CE1" w:rsidRPr="00A2591C" w:rsidRDefault="00073CE1" w:rsidP="00073CE1"/>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536"/>
        <w:gridCol w:w="2977"/>
      </w:tblGrid>
      <w:tr w:rsidR="00EE1F5E" w:rsidRPr="00902F6A" w14:paraId="52F5D9A0" w14:textId="77777777" w:rsidTr="00EE1F5E">
        <w:tc>
          <w:tcPr>
            <w:tcW w:w="2268" w:type="dxa"/>
            <w:tcBorders>
              <w:top w:val="single" w:sz="12" w:space="0" w:color="auto"/>
              <w:bottom w:val="nil"/>
            </w:tcBorders>
            <w:shd w:val="pct5" w:color="auto" w:fill="FFFFFF"/>
          </w:tcPr>
          <w:p w14:paraId="0F13F74D" w14:textId="77777777" w:rsidR="00EE1F5E" w:rsidRPr="00C404E6" w:rsidRDefault="00EE1F5E" w:rsidP="008F39D3">
            <w:pPr>
              <w:rPr>
                <w:b/>
              </w:rPr>
            </w:pPr>
            <w:r w:rsidRPr="00C404E6">
              <w:rPr>
                <w:b/>
              </w:rPr>
              <w:t>Tildelingskriterier</w:t>
            </w:r>
          </w:p>
        </w:tc>
        <w:tc>
          <w:tcPr>
            <w:tcW w:w="4536" w:type="dxa"/>
            <w:tcBorders>
              <w:top w:val="single" w:sz="12" w:space="0" w:color="auto"/>
              <w:bottom w:val="nil"/>
            </w:tcBorders>
            <w:shd w:val="pct5" w:color="auto" w:fill="FFFFFF"/>
          </w:tcPr>
          <w:p w14:paraId="0C0302B8" w14:textId="77777777" w:rsidR="00EE1F5E" w:rsidRPr="00C404E6" w:rsidRDefault="00EE1F5E" w:rsidP="008F39D3">
            <w:pPr>
              <w:rPr>
                <w:b/>
              </w:rPr>
            </w:pPr>
            <w:r w:rsidRPr="00C404E6">
              <w:rPr>
                <w:b/>
              </w:rPr>
              <w:t xml:space="preserve">Dokumentasjon </w:t>
            </w:r>
          </w:p>
        </w:tc>
        <w:tc>
          <w:tcPr>
            <w:tcW w:w="2977" w:type="dxa"/>
            <w:tcBorders>
              <w:top w:val="single" w:sz="12" w:space="0" w:color="auto"/>
              <w:bottom w:val="nil"/>
            </w:tcBorders>
            <w:shd w:val="pct5" w:color="auto" w:fill="FFFFFF"/>
          </w:tcPr>
          <w:p w14:paraId="6A8BF3BB" w14:textId="77777777" w:rsidR="00EE1F5E" w:rsidRPr="00C404E6" w:rsidRDefault="00EE1F5E" w:rsidP="008F39D3">
            <w:pPr>
              <w:rPr>
                <w:b/>
              </w:rPr>
            </w:pPr>
            <w:r w:rsidRPr="00C404E6">
              <w:rPr>
                <w:b/>
              </w:rPr>
              <w:t>Vekting %</w:t>
            </w:r>
          </w:p>
        </w:tc>
      </w:tr>
      <w:tr w:rsidR="00EE1F5E" w:rsidRPr="009A43EC" w14:paraId="5441C6CB" w14:textId="77777777" w:rsidTr="00EE1F5E">
        <w:trPr>
          <w:trHeight w:val="484"/>
        </w:trPr>
        <w:tc>
          <w:tcPr>
            <w:tcW w:w="2268" w:type="dxa"/>
            <w:tcBorders>
              <w:top w:val="single" w:sz="12" w:space="0" w:color="auto"/>
              <w:bottom w:val="single" w:sz="12" w:space="0" w:color="auto"/>
            </w:tcBorders>
          </w:tcPr>
          <w:p w14:paraId="3CAAAB23" w14:textId="77777777" w:rsidR="00EE1F5E" w:rsidRPr="00C404E6" w:rsidRDefault="00EE1F5E" w:rsidP="008F39D3">
            <w:pPr>
              <w:rPr>
                <w:b/>
              </w:rPr>
            </w:pPr>
            <w:r>
              <w:rPr>
                <w:b/>
              </w:rPr>
              <w:t>Pris</w:t>
            </w:r>
          </w:p>
        </w:tc>
        <w:tc>
          <w:tcPr>
            <w:tcW w:w="4536" w:type="dxa"/>
            <w:tcBorders>
              <w:top w:val="single" w:sz="12" w:space="0" w:color="auto"/>
              <w:bottom w:val="single" w:sz="12" w:space="0" w:color="auto"/>
            </w:tcBorders>
          </w:tcPr>
          <w:p w14:paraId="7A7439A6" w14:textId="77777777" w:rsidR="00EE1F5E" w:rsidRPr="0041582A" w:rsidRDefault="00EE1F5E" w:rsidP="008F39D3">
            <w:pPr>
              <w:rPr>
                <w:b/>
              </w:rPr>
            </w:pPr>
          </w:p>
        </w:tc>
        <w:tc>
          <w:tcPr>
            <w:tcW w:w="2977" w:type="dxa"/>
            <w:tcBorders>
              <w:top w:val="single" w:sz="12" w:space="0" w:color="auto"/>
              <w:bottom w:val="single" w:sz="12" w:space="0" w:color="auto"/>
            </w:tcBorders>
          </w:tcPr>
          <w:p w14:paraId="57D490A3" w14:textId="77777777" w:rsidR="00EE1F5E" w:rsidRPr="008D1A4E" w:rsidRDefault="00EE1F5E" w:rsidP="008F39D3">
            <w:pPr>
              <w:pStyle w:val="Topptekst"/>
              <w:rPr>
                <w:highlight w:val="yellow"/>
              </w:rPr>
            </w:pPr>
            <w:proofErr w:type="spellStart"/>
            <w:r>
              <w:rPr>
                <w:highlight w:val="yellow"/>
              </w:rPr>
              <w:t>X</w:t>
            </w:r>
            <w:proofErr w:type="spellEnd"/>
            <w:r>
              <w:rPr>
                <w:highlight w:val="yellow"/>
              </w:rPr>
              <w:t>%</w:t>
            </w:r>
          </w:p>
        </w:tc>
      </w:tr>
      <w:tr w:rsidR="00EE1F5E" w:rsidRPr="009A43EC" w14:paraId="7839E752" w14:textId="77777777" w:rsidTr="00EE1F5E">
        <w:trPr>
          <w:trHeight w:val="484"/>
        </w:trPr>
        <w:tc>
          <w:tcPr>
            <w:tcW w:w="2268" w:type="dxa"/>
            <w:tcBorders>
              <w:top w:val="single" w:sz="12" w:space="0" w:color="auto"/>
              <w:bottom w:val="single" w:sz="12" w:space="0" w:color="auto"/>
            </w:tcBorders>
          </w:tcPr>
          <w:p w14:paraId="7A742DBD" w14:textId="77777777" w:rsidR="00EE1F5E" w:rsidRPr="00C404E6" w:rsidRDefault="00EE1F5E" w:rsidP="008F39D3">
            <w:pPr>
              <w:rPr>
                <w:b/>
              </w:rPr>
            </w:pPr>
            <w:r w:rsidRPr="00C404E6">
              <w:rPr>
                <w:b/>
              </w:rPr>
              <w:t xml:space="preserve">Kvalitet  </w:t>
            </w:r>
          </w:p>
        </w:tc>
        <w:tc>
          <w:tcPr>
            <w:tcW w:w="4536" w:type="dxa"/>
            <w:tcBorders>
              <w:top w:val="single" w:sz="12" w:space="0" w:color="auto"/>
              <w:bottom w:val="single" w:sz="12" w:space="0" w:color="auto"/>
            </w:tcBorders>
          </w:tcPr>
          <w:p w14:paraId="560B9D40" w14:textId="77777777" w:rsidR="00EE1F5E" w:rsidRPr="0041582A" w:rsidRDefault="00EE1F5E" w:rsidP="008F39D3">
            <w:pPr>
              <w:rPr>
                <w:b/>
              </w:rPr>
            </w:pPr>
            <w:r w:rsidRPr="0041582A">
              <w:rPr>
                <w:b/>
              </w:rPr>
              <w:t>Beliggenhet</w:t>
            </w:r>
          </w:p>
          <w:p w14:paraId="169C882E" w14:textId="77777777" w:rsidR="00EE1F5E" w:rsidRDefault="00EE1F5E" w:rsidP="00073CE1">
            <w:pPr>
              <w:pStyle w:val="Listeavsnitt"/>
              <w:numPr>
                <w:ilvl w:val="0"/>
                <w:numId w:val="30"/>
              </w:numPr>
              <w:spacing w:after="200" w:line="276" w:lineRule="auto"/>
            </w:pPr>
            <w:r>
              <w:t>Beliggenhet i forhold til offentlig kommunikasjon.</w:t>
            </w:r>
          </w:p>
          <w:p w14:paraId="0E20FDB8" w14:textId="77777777" w:rsidR="00EE1F5E" w:rsidRPr="0041582A" w:rsidRDefault="00EE1F5E" w:rsidP="008F39D3">
            <w:pPr>
              <w:rPr>
                <w:b/>
              </w:rPr>
            </w:pPr>
            <w:r w:rsidRPr="0041582A">
              <w:rPr>
                <w:b/>
              </w:rPr>
              <w:t xml:space="preserve">Standard/Fasiliteter  </w:t>
            </w:r>
          </w:p>
          <w:p w14:paraId="22B22761" w14:textId="77777777" w:rsidR="00EE1F5E" w:rsidRPr="007F57F1" w:rsidRDefault="00EE1F5E" w:rsidP="008F39D3">
            <w:r w:rsidRPr="007F57F1">
              <w:t>Følgende vil bli vurdert:</w:t>
            </w:r>
          </w:p>
          <w:p w14:paraId="279D7C2C" w14:textId="77777777" w:rsidR="00EE1F5E" w:rsidRDefault="00EE1F5E" w:rsidP="00073CE1">
            <w:pPr>
              <w:pStyle w:val="Listeavsnitt"/>
              <w:numPr>
                <w:ilvl w:val="0"/>
                <w:numId w:val="30"/>
              </w:numPr>
              <w:spacing w:after="200" w:line="276" w:lineRule="auto"/>
            </w:pPr>
            <w:r>
              <w:t xml:space="preserve">i hvilken grad lokalene er vedlikeholdt. </w:t>
            </w:r>
          </w:p>
          <w:p w14:paraId="5FB165D8" w14:textId="77777777" w:rsidR="00EE1F5E" w:rsidRDefault="00EE1F5E" w:rsidP="00073CE1">
            <w:pPr>
              <w:pStyle w:val="Listeavsnitt"/>
              <w:numPr>
                <w:ilvl w:val="0"/>
                <w:numId w:val="30"/>
              </w:numPr>
              <w:spacing w:after="200" w:line="276" w:lineRule="auto"/>
            </w:pPr>
            <w:r>
              <w:t>Tilgang til dagslys i møterom/konferansesal</w:t>
            </w:r>
          </w:p>
          <w:p w14:paraId="339D02B6" w14:textId="77777777" w:rsidR="00EE1F5E" w:rsidRDefault="00EE1F5E" w:rsidP="00073CE1">
            <w:pPr>
              <w:pStyle w:val="Listeavsnitt"/>
              <w:numPr>
                <w:ilvl w:val="0"/>
                <w:numId w:val="30"/>
              </w:numPr>
              <w:spacing w:after="200" w:line="276" w:lineRule="auto"/>
            </w:pPr>
            <w:r>
              <w:t>Takhøyde i møterom/konferansesal</w:t>
            </w:r>
          </w:p>
          <w:p w14:paraId="297DC188" w14:textId="77777777" w:rsidR="00EE1F5E" w:rsidRDefault="00EE1F5E" w:rsidP="00073CE1">
            <w:pPr>
              <w:pStyle w:val="Listeavsnitt"/>
              <w:numPr>
                <w:ilvl w:val="0"/>
                <w:numId w:val="30"/>
              </w:numPr>
              <w:spacing w:after="200" w:line="276" w:lineRule="auto"/>
            </w:pPr>
            <w:r>
              <w:lastRenderedPageBreak/>
              <w:t>Sikt møterom/konferansesal</w:t>
            </w:r>
          </w:p>
          <w:p w14:paraId="587647D6" w14:textId="77777777" w:rsidR="00EE1F5E" w:rsidRDefault="00EE1F5E" w:rsidP="00073CE1">
            <w:pPr>
              <w:pStyle w:val="Listeavsnitt"/>
              <w:numPr>
                <w:ilvl w:val="0"/>
                <w:numId w:val="30"/>
              </w:numPr>
              <w:spacing w:after="200" w:line="276" w:lineRule="auto"/>
            </w:pPr>
            <w:r>
              <w:t>Mingleområdets beliggenhet i forhold til aktuelle møterom/konferansesal</w:t>
            </w:r>
          </w:p>
          <w:p w14:paraId="4CAEB6E1" w14:textId="77777777" w:rsidR="00EE1F5E" w:rsidRDefault="00EE1F5E" w:rsidP="008F39D3">
            <w:pPr>
              <w:pStyle w:val="Listeavsnitt"/>
            </w:pPr>
          </w:p>
          <w:p w14:paraId="65AAC348" w14:textId="77777777" w:rsidR="00EE1F5E" w:rsidRDefault="00EE1F5E" w:rsidP="00073CE1">
            <w:pPr>
              <w:pStyle w:val="Listeavsnitt"/>
              <w:numPr>
                <w:ilvl w:val="0"/>
                <w:numId w:val="30"/>
              </w:numPr>
              <w:spacing w:after="200" w:line="276" w:lineRule="auto"/>
            </w:pPr>
            <w:r>
              <w:t>Parkering</w:t>
            </w:r>
          </w:p>
          <w:p w14:paraId="6312906C" w14:textId="77777777" w:rsidR="00EE1F5E" w:rsidRDefault="00EE1F5E" w:rsidP="00073CE1">
            <w:pPr>
              <w:pStyle w:val="Listeavsnitt"/>
              <w:numPr>
                <w:ilvl w:val="0"/>
                <w:numId w:val="31"/>
              </w:numPr>
              <w:spacing w:after="200" w:line="276" w:lineRule="auto"/>
            </w:pPr>
            <w:r>
              <w:t xml:space="preserve">Hvorvidt det finnes egen parkeringsplass i tilknytning til lokalene, hvorvidt P-plassen i </w:t>
            </w:r>
            <w:proofErr w:type="spellStart"/>
            <w:r>
              <w:t>såfall</w:t>
            </w:r>
            <w:proofErr w:type="spellEnd"/>
            <w:r>
              <w:t xml:space="preserve"> er innendørs og om det finnes lademuligheter for elbil. Leverandør skal redegjøre for disse momentene i bilag 2.</w:t>
            </w:r>
          </w:p>
          <w:p w14:paraId="5A3B7552" w14:textId="77777777" w:rsidR="00EE1F5E" w:rsidRPr="004323E7" w:rsidRDefault="00EE1F5E" w:rsidP="008F39D3">
            <w:r w:rsidRPr="0048489D">
              <w:t>Informasjon om alle momentene som skal vektlegges skal gis i kontraktens bilag 2.</w:t>
            </w:r>
          </w:p>
          <w:p w14:paraId="3610AED2" w14:textId="77777777" w:rsidR="00EE1F5E" w:rsidRPr="004323E7" w:rsidRDefault="00EE1F5E" w:rsidP="008F39D3"/>
        </w:tc>
        <w:tc>
          <w:tcPr>
            <w:tcW w:w="2977" w:type="dxa"/>
            <w:tcBorders>
              <w:top w:val="single" w:sz="12" w:space="0" w:color="auto"/>
              <w:bottom w:val="single" w:sz="12" w:space="0" w:color="auto"/>
            </w:tcBorders>
          </w:tcPr>
          <w:p w14:paraId="390F7493" w14:textId="77777777" w:rsidR="00EE1F5E" w:rsidRPr="00902F6A" w:rsidRDefault="00EE1F5E" w:rsidP="008F39D3">
            <w:pPr>
              <w:pStyle w:val="Topptekst"/>
            </w:pPr>
            <w:proofErr w:type="spellStart"/>
            <w:r w:rsidRPr="008D1A4E">
              <w:rPr>
                <w:highlight w:val="yellow"/>
              </w:rPr>
              <w:lastRenderedPageBreak/>
              <w:t>X</w:t>
            </w:r>
            <w:proofErr w:type="spellEnd"/>
            <w:r w:rsidRPr="00902F6A">
              <w:t xml:space="preserve"> %</w:t>
            </w:r>
          </w:p>
          <w:p w14:paraId="20F7ED6B" w14:textId="77777777" w:rsidR="00EE1F5E" w:rsidRPr="00902F6A" w:rsidRDefault="00EE1F5E" w:rsidP="008F39D3">
            <w:pPr>
              <w:pStyle w:val="Topptekst"/>
            </w:pPr>
          </w:p>
        </w:tc>
      </w:tr>
      <w:tr w:rsidR="00EE1F5E" w:rsidRPr="00750809" w14:paraId="15435A16" w14:textId="77777777" w:rsidTr="00EE1F5E">
        <w:tc>
          <w:tcPr>
            <w:tcW w:w="2268" w:type="dxa"/>
            <w:tcBorders>
              <w:top w:val="single" w:sz="12" w:space="0" w:color="auto"/>
              <w:bottom w:val="single" w:sz="12" w:space="0" w:color="auto"/>
            </w:tcBorders>
          </w:tcPr>
          <w:p w14:paraId="606C2554" w14:textId="77777777" w:rsidR="00EE1F5E" w:rsidRPr="00C404E6" w:rsidRDefault="00EE1F5E" w:rsidP="008F39D3">
            <w:pPr>
              <w:rPr>
                <w:b/>
              </w:rPr>
            </w:pPr>
            <w:commentRangeStart w:id="204"/>
            <w:r>
              <w:rPr>
                <w:b/>
              </w:rPr>
              <w:t>Universell utforming</w:t>
            </w:r>
            <w:commentRangeEnd w:id="204"/>
            <w:r w:rsidR="00A50F06">
              <w:rPr>
                <w:rStyle w:val="Merknadsreferanse"/>
                <w:szCs w:val="20"/>
                <w:lang w:eastAsia="en-US"/>
              </w:rPr>
              <w:commentReference w:id="204"/>
            </w:r>
          </w:p>
        </w:tc>
        <w:tc>
          <w:tcPr>
            <w:tcW w:w="4536" w:type="dxa"/>
            <w:tcBorders>
              <w:top w:val="single" w:sz="12" w:space="0" w:color="auto"/>
              <w:bottom w:val="single" w:sz="12" w:space="0" w:color="auto"/>
            </w:tcBorders>
          </w:tcPr>
          <w:p w14:paraId="2FE10120" w14:textId="77777777" w:rsidR="00EE1F5E" w:rsidRDefault="00EE1F5E" w:rsidP="008F39D3">
            <w:r>
              <w:t xml:space="preserve">Under dette kriteriet vil det vektlegges i hvilken grad lokalene er universelt utformet. Det </w:t>
            </w:r>
            <w:proofErr w:type="spellStart"/>
            <w:r>
              <w:t>vurders</w:t>
            </w:r>
            <w:proofErr w:type="spellEnd"/>
            <w:r>
              <w:t xml:space="preserve"> hvorvidt:</w:t>
            </w:r>
          </w:p>
          <w:p w14:paraId="65F4FAE5" w14:textId="77777777" w:rsidR="00EE1F5E" w:rsidRPr="00794D1D" w:rsidRDefault="00EE1F5E" w:rsidP="00073CE1">
            <w:pPr>
              <w:pStyle w:val="Listeavsnitt"/>
              <w:numPr>
                <w:ilvl w:val="0"/>
                <w:numId w:val="33"/>
              </w:numPr>
              <w:spacing w:after="200" w:line="276" w:lineRule="auto"/>
            </w:pPr>
            <w:r>
              <w:t>s</w:t>
            </w:r>
            <w:r w:rsidRPr="00794D1D">
              <w:t xml:space="preserve">pisesalen, konferanserom og grupperom </w:t>
            </w:r>
            <w:r>
              <w:t>er</w:t>
            </w:r>
            <w:r w:rsidRPr="00794D1D">
              <w:t xml:space="preserve"> tilgjengelig for rullestolbrukere.</w:t>
            </w:r>
          </w:p>
          <w:p w14:paraId="024A0DF8" w14:textId="77777777" w:rsidR="00EE1F5E" w:rsidRDefault="00EE1F5E" w:rsidP="00073CE1">
            <w:pPr>
              <w:pStyle w:val="Listeavsnitt"/>
              <w:numPr>
                <w:ilvl w:val="0"/>
                <w:numId w:val="32"/>
              </w:numPr>
              <w:spacing w:after="200"/>
            </w:pPr>
            <w:r>
              <w:t>inngangsdøren har en minstebredde på 86 cm.</w:t>
            </w:r>
          </w:p>
          <w:p w14:paraId="6E069059" w14:textId="77777777" w:rsidR="00EE1F5E" w:rsidRDefault="00EE1F5E" w:rsidP="00073CE1">
            <w:pPr>
              <w:pStyle w:val="Listeavsnitt"/>
              <w:numPr>
                <w:ilvl w:val="0"/>
                <w:numId w:val="32"/>
              </w:numPr>
              <w:spacing w:after="200"/>
            </w:pPr>
            <w:r>
              <w:t>innvendige dører har minst 76 cm nettobredde.</w:t>
            </w:r>
          </w:p>
          <w:p w14:paraId="0CDC9B73" w14:textId="77777777" w:rsidR="00EE1F5E" w:rsidRDefault="00EE1F5E" w:rsidP="00073CE1">
            <w:pPr>
              <w:pStyle w:val="Listeavsnitt"/>
              <w:numPr>
                <w:ilvl w:val="0"/>
                <w:numId w:val="32"/>
              </w:numPr>
              <w:spacing w:after="200"/>
            </w:pPr>
            <w:r>
              <w:t>Det finnes toalett som er dimensjonert for rullestolbrukere.</w:t>
            </w:r>
          </w:p>
          <w:p w14:paraId="06445197" w14:textId="77777777" w:rsidR="00EE1F5E" w:rsidRDefault="00EE1F5E" w:rsidP="00073CE1">
            <w:pPr>
              <w:pStyle w:val="Listeavsnitt"/>
              <w:numPr>
                <w:ilvl w:val="0"/>
                <w:numId w:val="32"/>
              </w:numPr>
              <w:spacing w:after="200"/>
            </w:pPr>
            <w:r>
              <w:t>eventuelle terskler overskrider 2,5 cm.</w:t>
            </w:r>
          </w:p>
          <w:p w14:paraId="05FAB3EC" w14:textId="77777777" w:rsidR="00EE1F5E" w:rsidRDefault="00EE1F5E" w:rsidP="00073CE1">
            <w:pPr>
              <w:pStyle w:val="Listeavsnitt"/>
              <w:numPr>
                <w:ilvl w:val="0"/>
                <w:numId w:val="32"/>
              </w:numPr>
              <w:spacing w:after="200"/>
            </w:pPr>
            <w:r>
              <w:t>dører kan åpnes av alle.</w:t>
            </w:r>
          </w:p>
          <w:p w14:paraId="7DD522B2" w14:textId="77777777" w:rsidR="00EE1F5E" w:rsidRDefault="00EE1F5E" w:rsidP="00073CE1">
            <w:pPr>
              <w:pStyle w:val="Listeavsnitt"/>
              <w:numPr>
                <w:ilvl w:val="0"/>
                <w:numId w:val="32"/>
              </w:numPr>
              <w:spacing w:after="200"/>
            </w:pPr>
            <w:r>
              <w:t>heispanel er innen rekkevidde for rullestolbrukere og kortvokste.</w:t>
            </w:r>
          </w:p>
          <w:p w14:paraId="74A10F2E" w14:textId="77777777" w:rsidR="00EE1F5E" w:rsidRDefault="00EE1F5E" w:rsidP="00073CE1">
            <w:pPr>
              <w:pStyle w:val="Listeavsnitt"/>
              <w:numPr>
                <w:ilvl w:val="0"/>
                <w:numId w:val="32"/>
              </w:numPr>
              <w:spacing w:after="200"/>
            </w:pPr>
            <w:r>
              <w:t>det skal er trinnfri adkomst til lokalene. Hvis det er trapp, om det finnes en rampe.</w:t>
            </w:r>
          </w:p>
          <w:p w14:paraId="61D0561D" w14:textId="77777777" w:rsidR="00EE1F5E" w:rsidRPr="00B27277" w:rsidRDefault="00EE1F5E" w:rsidP="00073CE1">
            <w:pPr>
              <w:pStyle w:val="Listeavsnitt"/>
              <w:numPr>
                <w:ilvl w:val="0"/>
                <w:numId w:val="32"/>
              </w:numPr>
              <w:spacing w:after="200"/>
            </w:pPr>
            <w:r>
              <w:t>brannalarmen oppfattes av syns- og hørselshemmede.</w:t>
            </w:r>
          </w:p>
          <w:p w14:paraId="108480DD" w14:textId="77777777" w:rsidR="00EE1F5E" w:rsidRDefault="00EE1F5E" w:rsidP="008F39D3"/>
        </w:tc>
        <w:tc>
          <w:tcPr>
            <w:tcW w:w="2977" w:type="dxa"/>
            <w:tcBorders>
              <w:top w:val="single" w:sz="12" w:space="0" w:color="auto"/>
              <w:bottom w:val="single" w:sz="12" w:space="0" w:color="auto"/>
            </w:tcBorders>
          </w:tcPr>
          <w:p w14:paraId="46504818" w14:textId="77777777" w:rsidR="00EE1F5E" w:rsidRPr="0060787B" w:rsidRDefault="00EE1F5E" w:rsidP="008F39D3">
            <w:pPr>
              <w:pStyle w:val="Topptekst"/>
              <w:rPr>
                <w:highlight w:val="yellow"/>
              </w:rPr>
            </w:pPr>
            <w:proofErr w:type="spellStart"/>
            <w:r>
              <w:rPr>
                <w:highlight w:val="yellow"/>
              </w:rPr>
              <w:t>X</w:t>
            </w:r>
            <w:proofErr w:type="spellEnd"/>
            <w:r>
              <w:rPr>
                <w:highlight w:val="yellow"/>
              </w:rPr>
              <w:t>%</w:t>
            </w:r>
          </w:p>
        </w:tc>
      </w:tr>
    </w:tbl>
    <w:p w14:paraId="1AE5DFEB" w14:textId="77777777" w:rsidR="00033D01" w:rsidRPr="0009381F" w:rsidRDefault="00033D01" w:rsidP="0009381F">
      <w:pPr>
        <w:pStyle w:val="Overskrift1"/>
      </w:pPr>
      <w:bookmarkStart w:id="205" w:name="_Toc12538637"/>
      <w:r w:rsidRPr="0009381F">
        <w:lastRenderedPageBreak/>
        <w:t>Avslutning av konkurransen</w:t>
      </w:r>
      <w:bookmarkEnd w:id="205"/>
    </w:p>
    <w:p w14:paraId="1AE5DFEC" w14:textId="77777777" w:rsidR="00033D01" w:rsidRPr="002642B8" w:rsidRDefault="00033D01" w:rsidP="006403E5">
      <w:pPr>
        <w:pStyle w:val="Listeavsnitt"/>
        <w:keepNext/>
        <w:numPr>
          <w:ilvl w:val="0"/>
          <w:numId w:val="3"/>
        </w:numPr>
        <w:spacing w:before="240" w:after="60"/>
        <w:contextualSpacing w:val="0"/>
        <w:outlineLvl w:val="1"/>
        <w:rPr>
          <w:rFonts w:cs="Arial"/>
          <w:b/>
          <w:bCs/>
          <w:iCs/>
          <w:vanish/>
          <w:szCs w:val="28"/>
        </w:rPr>
      </w:pPr>
      <w:bookmarkStart w:id="206" w:name="_Toc274082096"/>
      <w:bookmarkStart w:id="207" w:name="_Toc274082763"/>
      <w:bookmarkStart w:id="208" w:name="_Toc274082883"/>
      <w:bookmarkStart w:id="209" w:name="_Toc274082966"/>
      <w:bookmarkStart w:id="210" w:name="_Toc274083090"/>
      <w:bookmarkStart w:id="211" w:name="_Toc274083319"/>
      <w:bookmarkStart w:id="212" w:name="_Toc274083430"/>
      <w:bookmarkStart w:id="213" w:name="_Toc274083717"/>
      <w:bookmarkStart w:id="214" w:name="_Toc275255187"/>
      <w:bookmarkStart w:id="215" w:name="_Toc275380655"/>
      <w:bookmarkStart w:id="216" w:name="_Toc276120279"/>
      <w:bookmarkStart w:id="217" w:name="_Toc276149310"/>
      <w:bookmarkStart w:id="218" w:name="_Toc276151500"/>
      <w:bookmarkStart w:id="219" w:name="_Toc276327586"/>
      <w:bookmarkStart w:id="220" w:name="_Toc276363112"/>
      <w:bookmarkStart w:id="221" w:name="_Toc276363211"/>
      <w:bookmarkStart w:id="222" w:name="_Toc276562422"/>
      <w:bookmarkStart w:id="223" w:name="_Toc277066599"/>
      <w:bookmarkStart w:id="224" w:name="_Toc277599228"/>
      <w:bookmarkStart w:id="225" w:name="_Toc277601344"/>
      <w:bookmarkStart w:id="226" w:name="_Toc279653262"/>
      <w:bookmarkStart w:id="227" w:name="_Toc289339178"/>
      <w:bookmarkStart w:id="228" w:name="_Toc290891162"/>
      <w:bookmarkStart w:id="229" w:name="_Toc291750483"/>
      <w:bookmarkStart w:id="230" w:name="_Toc292453844"/>
      <w:bookmarkStart w:id="231" w:name="_Toc292456777"/>
      <w:bookmarkStart w:id="232" w:name="_Toc292461152"/>
      <w:bookmarkStart w:id="233" w:name="_Toc292461210"/>
      <w:bookmarkStart w:id="234" w:name="_Toc293663481"/>
      <w:bookmarkStart w:id="235" w:name="_Toc325460390"/>
      <w:bookmarkStart w:id="236" w:name="_Toc353536617"/>
      <w:bookmarkStart w:id="237" w:name="_Toc353536662"/>
      <w:bookmarkStart w:id="238" w:name="_Toc360195018"/>
      <w:bookmarkStart w:id="239" w:name="_Toc364415239"/>
      <w:bookmarkStart w:id="240" w:name="_Toc374019283"/>
      <w:bookmarkStart w:id="241" w:name="_Toc388604366"/>
      <w:bookmarkStart w:id="242" w:name="_Toc12538607"/>
      <w:bookmarkStart w:id="243" w:name="_Toc1253863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AE5DFED" w14:textId="77777777" w:rsidR="006722D7" w:rsidRPr="002642B8" w:rsidRDefault="006722D7" w:rsidP="004B0FD0">
      <w:pPr>
        <w:pStyle w:val="Overskrift2"/>
      </w:pPr>
      <w:bookmarkStart w:id="244" w:name="_Toc12538639"/>
      <w:r w:rsidRPr="002642B8">
        <w:t>Meddelelse</w:t>
      </w:r>
      <w:bookmarkEnd w:id="200"/>
      <w:r w:rsidR="00033D01" w:rsidRPr="002642B8">
        <w:t xml:space="preserve"> om valg av leverandør og karensperiode</w:t>
      </w:r>
      <w:bookmarkEnd w:id="244"/>
    </w:p>
    <w:p w14:paraId="1AE5DFEE" w14:textId="77777777" w:rsidR="00790D18" w:rsidRPr="002642B8" w:rsidRDefault="00790D18" w:rsidP="00166E26">
      <w:r w:rsidRPr="002642B8">
        <w:t>Oppdragsgiver informerer alle leverandører skriftlig og samtidig om hvem oppdragsgiveren har til hensikt å tildele kontrakt til så snart valg av leverandør er gjort.</w:t>
      </w:r>
    </w:p>
    <w:p w14:paraId="1AE5DFEF" w14:textId="77777777" w:rsidR="00790D18" w:rsidRPr="002642B8" w:rsidRDefault="00790D18" w:rsidP="00166E26"/>
    <w:p w14:paraId="1AE5DFF0" w14:textId="77777777" w:rsidR="00790D18" w:rsidRPr="002642B8" w:rsidRDefault="00790D18" w:rsidP="00166E26">
      <w:r w:rsidRPr="002642B8">
        <w:t xml:space="preserve">Meddelelsen vil inneholde en begrunnelse for valget og angi </w:t>
      </w:r>
      <w:r w:rsidR="00E52A16" w:rsidRPr="002642B8">
        <w:t xml:space="preserve">en </w:t>
      </w:r>
      <w:r w:rsidR="00475697">
        <w:t>karensperiode</w:t>
      </w:r>
      <w:r w:rsidR="00475697" w:rsidRPr="002642B8">
        <w:t xml:space="preserve"> </w:t>
      </w:r>
      <w:r w:rsidRPr="002642B8">
        <w:t xml:space="preserve">fra tildelingen gjøres kjent til </w:t>
      </w:r>
      <w:proofErr w:type="spellStart"/>
      <w:r w:rsidRPr="002642B8">
        <w:t>kontraktssignering</w:t>
      </w:r>
      <w:proofErr w:type="spellEnd"/>
      <w:r w:rsidRPr="002642B8">
        <w:t xml:space="preserve"> er planlagt gjennomført (kontraktsinngåelsen).</w:t>
      </w:r>
    </w:p>
    <w:p w14:paraId="1AE5DFF1" w14:textId="77777777" w:rsidR="00790D18" w:rsidRPr="002642B8" w:rsidRDefault="00790D18" w:rsidP="00166E26"/>
    <w:p w14:paraId="1AE5DFF2" w14:textId="77777777" w:rsidR="00790D18" w:rsidRDefault="00790D18" w:rsidP="00166E26">
      <w:r w:rsidRPr="002642B8">
        <w:t>Dersom oppdragsgiveren finner at tildelingsbeslutningen ikke er i samsvar med kriteriene for valg av leverandør kan beslutningen annulleres frem til kontrakt er inngått.</w:t>
      </w:r>
    </w:p>
    <w:p w14:paraId="1AE5DFF3" w14:textId="77777777" w:rsidR="00E57717" w:rsidRPr="0009381F" w:rsidRDefault="0054292B" w:rsidP="00084DBF">
      <w:pPr>
        <w:pStyle w:val="Overskrift1"/>
        <w:rPr>
          <w:szCs w:val="20"/>
          <w:lang w:val="en-GB"/>
        </w:rPr>
      </w:pPr>
      <w:r>
        <w:t xml:space="preserve"> </w:t>
      </w:r>
      <w:bookmarkStart w:id="245" w:name="_Toc12538640"/>
      <w:r w:rsidR="0009381F">
        <w:t>Vedlegg</w:t>
      </w:r>
      <w:bookmarkEnd w:id="245"/>
    </w:p>
    <w:p w14:paraId="1AE5DFF4" w14:textId="77777777" w:rsidR="00842CDD" w:rsidRDefault="00842CDD" w:rsidP="0009381F"/>
    <w:p w14:paraId="1AE5DFF7" w14:textId="14B7695D" w:rsidR="005D5F76" w:rsidRDefault="0054292B" w:rsidP="0054292B">
      <w:r>
        <w:t xml:space="preserve">Vedlegg 1: </w:t>
      </w:r>
      <w:r w:rsidR="003167F0">
        <w:t>Rammeavtale</w:t>
      </w:r>
      <w:r>
        <w:t xml:space="preserve"> m/bilag</w:t>
      </w:r>
    </w:p>
    <w:p w14:paraId="1AE5DFF8" w14:textId="77777777" w:rsidR="0009381F" w:rsidRPr="00650ABA" w:rsidRDefault="0009381F" w:rsidP="0009381F">
      <w:pPr>
        <w:rPr>
          <w:szCs w:val="20"/>
        </w:rPr>
      </w:pPr>
    </w:p>
    <w:p w14:paraId="1AE5DFF9" w14:textId="77777777" w:rsidR="0009381F" w:rsidRPr="002642B8" w:rsidRDefault="0009381F" w:rsidP="00084DBF">
      <w:pPr>
        <w:rPr>
          <w:szCs w:val="20"/>
          <w:lang w:val="en-GB"/>
        </w:rPr>
      </w:pPr>
    </w:p>
    <w:sectPr w:rsidR="0009381F" w:rsidRPr="002642B8" w:rsidSect="005144BB">
      <w:headerReference w:type="default" r:id="rId15"/>
      <w:footerReference w:type="default" r:id="rId16"/>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ifi" w:date="2019-06-27T13:45:00Z" w:initials="Difi">
    <w:p w14:paraId="3AA7E0E0" w14:textId="616009B8" w:rsidR="005360DD" w:rsidRDefault="005360DD">
      <w:pPr>
        <w:pStyle w:val="Merknadstekst"/>
      </w:pPr>
      <w:r>
        <w:rPr>
          <w:rStyle w:val="Merknadsreferanse"/>
        </w:rPr>
        <w:annotationRef/>
      </w:r>
      <w:r>
        <w:t>Tekst uthevet i gult indikerer at innhold mangler, eller at oppdragsgiver bør dobbeltsjekke innholdet.</w:t>
      </w:r>
    </w:p>
  </w:comment>
  <w:comment w:id="8" w:author="Difi" w:date="2019-06-27T13:46:00Z" w:initials="Difi">
    <w:p w14:paraId="52ECE80E" w14:textId="463F0FED" w:rsidR="005360DD" w:rsidRDefault="005360DD">
      <w:pPr>
        <w:pStyle w:val="Merknadstekst"/>
      </w:pPr>
      <w:r>
        <w:rPr>
          <w:rStyle w:val="Merknadsreferanse"/>
        </w:rPr>
        <w:annotationRef/>
      </w:r>
      <w:r>
        <w:t>Hele avsnittet må tilpasses i henhold til oppdragsgivers behov.</w:t>
      </w:r>
    </w:p>
  </w:comment>
  <w:comment w:id="9" w:author="Difi" w:date="2019-06-27T13:46:00Z" w:initials="Difi">
    <w:p w14:paraId="249189B3" w14:textId="30972393" w:rsidR="00950D45" w:rsidRDefault="00950D45">
      <w:pPr>
        <w:pStyle w:val="Merknadstekst"/>
      </w:pPr>
      <w:r>
        <w:rPr>
          <w:rStyle w:val="Merknadsreferanse"/>
        </w:rPr>
        <w:annotationRef/>
      </w:r>
      <w:r>
        <w:t>Merket tekst kan med fordel slettes dersom anskaffelsen kun omfatter ett geografisk området.</w:t>
      </w:r>
    </w:p>
  </w:comment>
  <w:comment w:id="10" w:author="Difi" w:date="2019-06-27T13:47:00Z" w:initials="Difi">
    <w:p w14:paraId="5871912A" w14:textId="5610615E" w:rsidR="00950D45" w:rsidRDefault="00950D45">
      <w:pPr>
        <w:pStyle w:val="Merknadstekst"/>
      </w:pPr>
      <w:r>
        <w:rPr>
          <w:rStyle w:val="Merknadsreferanse"/>
        </w:rPr>
        <w:annotationRef/>
      </w:r>
      <w:r>
        <w:t>Dersom anskaffelsen kun omfatter ett geografisk området slettes tabellene nedenfor.</w:t>
      </w:r>
    </w:p>
  </w:comment>
  <w:comment w:id="12" w:author="Difi" w:date="2019-06-27T13:47:00Z" w:initials="Difi">
    <w:p w14:paraId="34BDC3A4" w14:textId="4C5E44B6" w:rsidR="00494B30" w:rsidRDefault="00494B30">
      <w:pPr>
        <w:pStyle w:val="Merknadstekst"/>
      </w:pPr>
      <w:r>
        <w:rPr>
          <w:rStyle w:val="Merknadsreferanse"/>
        </w:rPr>
        <w:annotationRef/>
      </w:r>
      <w:r>
        <w:t xml:space="preserve">Oppdragsgiver må velge alternativ 1 – rammeavtale med </w:t>
      </w:r>
      <w:proofErr w:type="spellStart"/>
      <w:r>
        <w:t>èn</w:t>
      </w:r>
      <w:proofErr w:type="spellEnd"/>
      <w:r>
        <w:t xml:space="preserve"> leverandør, eller rammeavtale med flere leverandører innenfor </w:t>
      </w:r>
      <w:proofErr w:type="gramStart"/>
      <w:r>
        <w:t>hvert enkelt delområdet</w:t>
      </w:r>
      <w:proofErr w:type="gramEnd"/>
      <w:r>
        <w:t>. Det fullt mulig å velge en kombinasjon av disse alternativene, da må det i så fall utformes en tekst som angir dette.</w:t>
      </w:r>
    </w:p>
  </w:comment>
  <w:comment w:id="18" w:author="Difi" w:date="2019-06-27T13:52:00Z" w:initials="Difi">
    <w:p w14:paraId="7555B099" w14:textId="3030041C" w:rsidR="001D7897" w:rsidRDefault="001D7897">
      <w:pPr>
        <w:pStyle w:val="Merknadstekst"/>
      </w:pPr>
      <w:r>
        <w:rPr>
          <w:rStyle w:val="Merknadsreferanse"/>
        </w:rPr>
        <w:annotationRef/>
      </w:r>
      <w:r>
        <w:t xml:space="preserve">Slettes dersom </w:t>
      </w:r>
      <w:proofErr w:type="spellStart"/>
      <w:r>
        <w:t>eBevis</w:t>
      </w:r>
      <w:proofErr w:type="spellEnd"/>
      <w:r>
        <w:t xml:space="preserve"> ikke skal benyttes.</w:t>
      </w:r>
    </w:p>
  </w:comment>
  <w:comment w:id="202" w:author="Difi" w:date="2019-06-27T14:50:00Z" w:initials="Difi">
    <w:p w14:paraId="4CDCE068" w14:textId="18A75FC1" w:rsidR="00A50F06" w:rsidRDefault="00A50F06">
      <w:pPr>
        <w:pStyle w:val="Merknadstekst"/>
      </w:pPr>
      <w:r>
        <w:rPr>
          <w:rStyle w:val="Merknadsreferanse"/>
        </w:rPr>
        <w:annotationRef/>
      </w:r>
      <w:r>
        <w:t xml:space="preserve">Kriteriet slettes dersom det stilles minstekrav til universell utforming i kravspesifikasjonen. </w:t>
      </w:r>
      <w:r w:rsidRPr="005933A4">
        <w:t xml:space="preserve">I områder hvor det er få </w:t>
      </w:r>
      <w:proofErr w:type="gramStart"/>
      <w:r w:rsidRPr="005933A4">
        <w:t>potensielle</w:t>
      </w:r>
      <w:proofErr w:type="gramEnd"/>
      <w:r w:rsidRPr="005933A4">
        <w:t xml:space="preserve"> leverandører som vil oppfylle disse kravene vil det kunne være mer hensiktsmessig å benytte universell utforming som et tildelingskriterium</w:t>
      </w:r>
      <w:r>
        <w:t xml:space="preserve"> i stedet for absolutte krav</w:t>
      </w:r>
      <w:r w:rsidRPr="005933A4">
        <w:t>. Dette for å sørge for at det blir reell konkurranse om kontrakten.</w:t>
      </w:r>
    </w:p>
  </w:comment>
  <w:comment w:id="204" w:author="Difi" w:date="2019-06-27T14:50:00Z" w:initials="Difi">
    <w:p w14:paraId="107F01D2" w14:textId="2843D27E" w:rsidR="00A50F06" w:rsidRDefault="00A50F06">
      <w:pPr>
        <w:pStyle w:val="Merknadstekst"/>
      </w:pPr>
      <w:r>
        <w:rPr>
          <w:rStyle w:val="Merknadsreferanse"/>
        </w:rPr>
        <w:annotationRef/>
      </w:r>
      <w:r w:rsidR="00B41FBC">
        <w:t>K</w:t>
      </w:r>
      <w:r>
        <w:t xml:space="preserve">riteriet slettes dersom det stilles minstekrav til universell utforming i kravspesifikasjonen. </w:t>
      </w:r>
      <w:r w:rsidRPr="005933A4">
        <w:t xml:space="preserve">I områder hvor det er få </w:t>
      </w:r>
      <w:proofErr w:type="gramStart"/>
      <w:r w:rsidRPr="005933A4">
        <w:t>potensielle</w:t>
      </w:r>
      <w:proofErr w:type="gramEnd"/>
      <w:r w:rsidRPr="005933A4">
        <w:t xml:space="preserve"> leverandører som vil oppfylle disse kravene vil det kunne være mer hensiktsmessig å benytte universell utforming som et tildelingskriterium</w:t>
      </w:r>
      <w:r>
        <w:t xml:space="preserve"> i stedet for absolutte krav</w:t>
      </w:r>
      <w:r w:rsidRPr="005933A4">
        <w:t>. Dette for å sørge for at det blir reell konkurranse om kontrakten.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7E0E0" w15:done="0"/>
  <w15:commentEx w15:paraId="52ECE80E" w15:done="0"/>
  <w15:commentEx w15:paraId="249189B3" w15:done="0"/>
  <w15:commentEx w15:paraId="5871912A" w15:done="0"/>
  <w15:commentEx w15:paraId="34BDC3A4" w15:done="0"/>
  <w15:commentEx w15:paraId="7555B099" w15:done="0"/>
  <w15:commentEx w15:paraId="4CDCE068" w15:done="0"/>
  <w15:commentEx w15:paraId="107F01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7E0E0" w16cid:durableId="20BF470A"/>
  <w16cid:commentId w16cid:paraId="52ECE80E" w16cid:durableId="20BF4725"/>
  <w16cid:commentId w16cid:paraId="249189B3" w16cid:durableId="20BF4740"/>
  <w16cid:commentId w16cid:paraId="5871912A" w16cid:durableId="20BF4759"/>
  <w16cid:commentId w16cid:paraId="34BDC3A4" w16cid:durableId="20BF4777"/>
  <w16cid:commentId w16cid:paraId="7555B099" w16cid:durableId="20BF489B"/>
  <w16cid:commentId w16cid:paraId="4CDCE068" w16cid:durableId="20BF562A"/>
  <w16cid:commentId w16cid:paraId="107F01D2" w16cid:durableId="20BF5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ECA5" w14:textId="77777777" w:rsidR="00102041" w:rsidRDefault="00102041">
      <w:r>
        <w:separator/>
      </w:r>
    </w:p>
  </w:endnote>
  <w:endnote w:type="continuationSeparator" w:id="0">
    <w:p w14:paraId="0882CAEE" w14:textId="77777777" w:rsidR="00102041" w:rsidRDefault="001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E008" w14:textId="77777777" w:rsidR="00C52FEA" w:rsidRPr="003911BF" w:rsidRDefault="008F2020" w:rsidP="009B5D0C">
    <w:r>
      <w:pict w14:anchorId="1AE5E009">
        <v:line id="_x0000_s2050" style="position:absolute;z-index:251657728" from="0,-1.6pt" to="459pt,-1.6pt" o:allowincell="f"/>
      </w:pict>
    </w:r>
    <w:r w:rsidR="00C52FEA" w:rsidRPr="003911BF">
      <w:t>Konkurransegrunnlag</w:t>
    </w:r>
    <w:r w:rsidR="00C52FEA">
      <w:t xml:space="preserve"> – Kjøp av Hotell og konferansetjenester</w:t>
    </w:r>
    <w:r w:rsidR="00C52FEA">
      <w:tab/>
    </w:r>
    <w:r w:rsidR="00C52FEA">
      <w:tab/>
    </w:r>
    <w:r w:rsidR="00C52FEA" w:rsidRPr="003911BF">
      <w:t xml:space="preserve">Side </w:t>
    </w:r>
    <w:r w:rsidR="00C52FEA">
      <w:fldChar w:fldCharType="begin"/>
    </w:r>
    <w:r w:rsidR="00C52FEA">
      <w:instrText xml:space="preserve"> PAGE  \* Arabic  \* MERGEFORMAT </w:instrText>
    </w:r>
    <w:r w:rsidR="00C52FEA">
      <w:fldChar w:fldCharType="separate"/>
    </w:r>
    <w:r w:rsidR="00F33AFD">
      <w:rPr>
        <w:noProof/>
      </w:rPr>
      <w:t>8</w:t>
    </w:r>
    <w:r w:rsidR="00C52FEA">
      <w:rPr>
        <w:noProof/>
      </w:rPr>
      <w:fldChar w:fldCharType="end"/>
    </w:r>
    <w:r w:rsidR="00C52FEA" w:rsidRPr="003911BF">
      <w:t xml:space="preserve"> av </w:t>
    </w:r>
    <w:fldSimple w:instr=" NUMPAGES   \* MERGEFORMAT ">
      <w:r w:rsidR="00F33AFD">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9D04" w14:textId="77777777" w:rsidR="00102041" w:rsidRDefault="00102041">
      <w:r>
        <w:separator/>
      </w:r>
    </w:p>
  </w:footnote>
  <w:footnote w:type="continuationSeparator" w:id="0">
    <w:p w14:paraId="062EF997" w14:textId="77777777" w:rsidR="00102041" w:rsidRDefault="0010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E005" w14:textId="77777777" w:rsidR="00C52FEA" w:rsidRDefault="00C52FEA">
    <w:pPr>
      <w:pStyle w:val="Topptekst"/>
    </w:pPr>
    <w:r>
      <w:tab/>
    </w:r>
    <w:r>
      <w:tab/>
      <w:t xml:space="preserve">LOGO </w:t>
    </w:r>
  </w:p>
  <w:p w14:paraId="1AE5E006" w14:textId="77777777" w:rsidR="00C52FEA" w:rsidRDefault="00C52FEA" w:rsidP="00432BF6">
    <w:pPr>
      <w:pStyle w:val="Topptekst"/>
      <w:ind w:left="2835"/>
    </w:pPr>
  </w:p>
  <w:p w14:paraId="1AE5E007" w14:textId="77777777" w:rsidR="00C52FEA" w:rsidRDefault="00C52FEA">
    <w:pPr>
      <w:pStyle w:val="Topptekst"/>
      <w:rPr>
        <w:rFonts w:ascii="News Gothic MT" w:hAnsi="News Gothic M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FB4615"/>
    <w:multiLevelType w:val="hybridMultilevel"/>
    <w:tmpl w:val="3FFAAF2C"/>
    <w:lvl w:ilvl="0" w:tplc="C4FA622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1EE27DAD"/>
    <w:multiLevelType w:val="multilevel"/>
    <w:tmpl w:val="AC60690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1FCE5522"/>
    <w:multiLevelType w:val="hybridMultilevel"/>
    <w:tmpl w:val="82741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2" w15:restartNumberingAfterBreak="0">
    <w:nsid w:val="279B12F3"/>
    <w:multiLevelType w:val="hybridMultilevel"/>
    <w:tmpl w:val="A9E8D53E"/>
    <w:lvl w:ilvl="0" w:tplc="290E4512">
      <w:start w:val="1"/>
      <w:numFmt w:val="bullet"/>
      <w:lvlText w:val="-"/>
      <w:lvlJc w:val="left"/>
      <w:pPr>
        <w:ind w:left="1080" w:hanging="360"/>
      </w:pPr>
      <w:rPr>
        <w:rFonts w:ascii="Verdana" w:eastAsia="Calibri"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DFE1884"/>
    <w:multiLevelType w:val="hybridMultilevel"/>
    <w:tmpl w:val="831A0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0878BC"/>
    <w:multiLevelType w:val="hybridMultilevel"/>
    <w:tmpl w:val="3BCC4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D58143E"/>
    <w:multiLevelType w:val="hybridMultilevel"/>
    <w:tmpl w:val="7FCC17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2F0EA6"/>
    <w:multiLevelType w:val="hybridMultilevel"/>
    <w:tmpl w:val="20D02362"/>
    <w:lvl w:ilvl="0" w:tplc="E6FE3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2"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7"/>
  </w:num>
  <w:num w:numId="5">
    <w:abstractNumId w:val="9"/>
  </w:num>
  <w:num w:numId="6">
    <w:abstractNumId w:val="1"/>
  </w:num>
  <w:num w:numId="7">
    <w:abstractNumId w:val="22"/>
  </w:num>
  <w:num w:numId="8">
    <w:abstractNumId w:val="8"/>
  </w:num>
  <w:num w:numId="9">
    <w:abstractNumId w:val="4"/>
  </w:num>
  <w:num w:numId="10">
    <w:abstractNumId w:val="32"/>
  </w:num>
  <w:num w:numId="11">
    <w:abstractNumId w:val="31"/>
  </w:num>
  <w:num w:numId="12">
    <w:abstractNumId w:val="16"/>
  </w:num>
  <w:num w:numId="13">
    <w:abstractNumId w:val="20"/>
  </w:num>
  <w:num w:numId="14">
    <w:abstractNumId w:val="23"/>
  </w:num>
  <w:num w:numId="15">
    <w:abstractNumId w:val="17"/>
  </w:num>
  <w:num w:numId="16">
    <w:abstractNumId w:val="19"/>
  </w:num>
  <w:num w:numId="17">
    <w:abstractNumId w:val="15"/>
  </w:num>
  <w:num w:numId="18">
    <w:abstractNumId w:val="9"/>
    <w:lvlOverride w:ilvl="0">
      <w:startOverride w:val="7"/>
    </w:lvlOverride>
    <w:lvlOverride w:ilvl="1">
      <w:startOverride w:val="4"/>
    </w:lvlOverride>
  </w:num>
  <w:num w:numId="19">
    <w:abstractNumId w:val="11"/>
  </w:num>
  <w:num w:numId="20">
    <w:abstractNumId w:val="21"/>
  </w:num>
  <w:num w:numId="21">
    <w:abstractNumId w:val="3"/>
  </w:num>
  <w:num w:numId="22">
    <w:abstractNumId w:val="18"/>
  </w:num>
  <w:num w:numId="23">
    <w:abstractNumId w:val="5"/>
  </w:num>
  <w:num w:numId="24">
    <w:abstractNumId w:val="2"/>
  </w:num>
  <w:num w:numId="25">
    <w:abstractNumId w:val="24"/>
  </w:num>
  <w:num w:numId="26">
    <w:abstractNumId w:val="0"/>
  </w:num>
  <w:num w:numId="27">
    <w:abstractNumId w:val="30"/>
  </w:num>
  <w:num w:numId="28">
    <w:abstractNumId w:val="6"/>
  </w:num>
  <w:num w:numId="29">
    <w:abstractNumId w:val="29"/>
  </w:num>
  <w:num w:numId="30">
    <w:abstractNumId w:val="13"/>
  </w:num>
  <w:num w:numId="31">
    <w:abstractNumId w:val="12"/>
  </w:num>
  <w:num w:numId="32">
    <w:abstractNumId w:val="28"/>
  </w:num>
  <w:num w:numId="33">
    <w:abstractNumId w:val="10"/>
  </w:num>
  <w:num w:numId="34">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30F8F"/>
    <w:rsid w:val="000035C6"/>
    <w:rsid w:val="00006BE4"/>
    <w:rsid w:val="0001204F"/>
    <w:rsid w:val="00015F64"/>
    <w:rsid w:val="0001610C"/>
    <w:rsid w:val="00017ADA"/>
    <w:rsid w:val="00023B90"/>
    <w:rsid w:val="000265EA"/>
    <w:rsid w:val="00030F61"/>
    <w:rsid w:val="000315F0"/>
    <w:rsid w:val="00033D01"/>
    <w:rsid w:val="000344F3"/>
    <w:rsid w:val="000378F2"/>
    <w:rsid w:val="00042733"/>
    <w:rsid w:val="00042D60"/>
    <w:rsid w:val="0004718D"/>
    <w:rsid w:val="00050961"/>
    <w:rsid w:val="000568F5"/>
    <w:rsid w:val="00056A41"/>
    <w:rsid w:val="0005781B"/>
    <w:rsid w:val="0006036B"/>
    <w:rsid w:val="00060D08"/>
    <w:rsid w:val="000667C7"/>
    <w:rsid w:val="00066F8A"/>
    <w:rsid w:val="00071BE3"/>
    <w:rsid w:val="00073CE1"/>
    <w:rsid w:val="000810C9"/>
    <w:rsid w:val="0008241B"/>
    <w:rsid w:val="00084DBF"/>
    <w:rsid w:val="00085B38"/>
    <w:rsid w:val="000860F6"/>
    <w:rsid w:val="000862EC"/>
    <w:rsid w:val="00086EA5"/>
    <w:rsid w:val="0009381F"/>
    <w:rsid w:val="0009594E"/>
    <w:rsid w:val="00097F7C"/>
    <w:rsid w:val="000A29CA"/>
    <w:rsid w:val="000A44DA"/>
    <w:rsid w:val="000A4995"/>
    <w:rsid w:val="000A56C5"/>
    <w:rsid w:val="000B0BBE"/>
    <w:rsid w:val="000B184F"/>
    <w:rsid w:val="000B42D0"/>
    <w:rsid w:val="000B5ADE"/>
    <w:rsid w:val="000C0DBE"/>
    <w:rsid w:val="000C6748"/>
    <w:rsid w:val="000D3040"/>
    <w:rsid w:val="000D5CFF"/>
    <w:rsid w:val="000D6F78"/>
    <w:rsid w:val="000D7A20"/>
    <w:rsid w:val="000E4E18"/>
    <w:rsid w:val="000E6211"/>
    <w:rsid w:val="000E6566"/>
    <w:rsid w:val="000E683F"/>
    <w:rsid w:val="000F223F"/>
    <w:rsid w:val="000F2EA5"/>
    <w:rsid w:val="00102041"/>
    <w:rsid w:val="00103251"/>
    <w:rsid w:val="0010401F"/>
    <w:rsid w:val="0011346B"/>
    <w:rsid w:val="00122F13"/>
    <w:rsid w:val="001242DC"/>
    <w:rsid w:val="00124942"/>
    <w:rsid w:val="001264A6"/>
    <w:rsid w:val="00132248"/>
    <w:rsid w:val="00137652"/>
    <w:rsid w:val="00140E46"/>
    <w:rsid w:val="001412F1"/>
    <w:rsid w:val="00141503"/>
    <w:rsid w:val="0014324F"/>
    <w:rsid w:val="00143CA2"/>
    <w:rsid w:val="00143D7D"/>
    <w:rsid w:val="00144546"/>
    <w:rsid w:val="001515B9"/>
    <w:rsid w:val="00153723"/>
    <w:rsid w:val="001548E3"/>
    <w:rsid w:val="001556D6"/>
    <w:rsid w:val="00160213"/>
    <w:rsid w:val="001607B7"/>
    <w:rsid w:val="00160F0E"/>
    <w:rsid w:val="00164470"/>
    <w:rsid w:val="00166634"/>
    <w:rsid w:val="00166E26"/>
    <w:rsid w:val="00167843"/>
    <w:rsid w:val="001730F8"/>
    <w:rsid w:val="00174340"/>
    <w:rsid w:val="00175B7F"/>
    <w:rsid w:val="00180AEC"/>
    <w:rsid w:val="00181D9A"/>
    <w:rsid w:val="00183C30"/>
    <w:rsid w:val="00187CFF"/>
    <w:rsid w:val="00190213"/>
    <w:rsid w:val="00191045"/>
    <w:rsid w:val="001929F3"/>
    <w:rsid w:val="001951D8"/>
    <w:rsid w:val="00195FBE"/>
    <w:rsid w:val="001A4A91"/>
    <w:rsid w:val="001A7AF7"/>
    <w:rsid w:val="001B4B70"/>
    <w:rsid w:val="001B51AD"/>
    <w:rsid w:val="001C0A31"/>
    <w:rsid w:val="001C1D8F"/>
    <w:rsid w:val="001C1F12"/>
    <w:rsid w:val="001C4C06"/>
    <w:rsid w:val="001D0656"/>
    <w:rsid w:val="001D098E"/>
    <w:rsid w:val="001D1751"/>
    <w:rsid w:val="001D41DE"/>
    <w:rsid w:val="001D5304"/>
    <w:rsid w:val="001D54E7"/>
    <w:rsid w:val="001D76A5"/>
    <w:rsid w:val="001D7897"/>
    <w:rsid w:val="001E0EE6"/>
    <w:rsid w:val="001E5E40"/>
    <w:rsid w:val="001F0F10"/>
    <w:rsid w:val="001F1E97"/>
    <w:rsid w:val="002005D5"/>
    <w:rsid w:val="00201D44"/>
    <w:rsid w:val="00207AB6"/>
    <w:rsid w:val="00207DFA"/>
    <w:rsid w:val="0021008A"/>
    <w:rsid w:val="00210330"/>
    <w:rsid w:val="002121A5"/>
    <w:rsid w:val="0021337C"/>
    <w:rsid w:val="00213A24"/>
    <w:rsid w:val="002148F9"/>
    <w:rsid w:val="0022428F"/>
    <w:rsid w:val="00230AED"/>
    <w:rsid w:val="002311FA"/>
    <w:rsid w:val="00233E52"/>
    <w:rsid w:val="002358C1"/>
    <w:rsid w:val="0024215F"/>
    <w:rsid w:val="00244702"/>
    <w:rsid w:val="002458C1"/>
    <w:rsid w:val="0025169D"/>
    <w:rsid w:val="0025387B"/>
    <w:rsid w:val="002538A0"/>
    <w:rsid w:val="00255C6A"/>
    <w:rsid w:val="002606C7"/>
    <w:rsid w:val="00261245"/>
    <w:rsid w:val="00262DC5"/>
    <w:rsid w:val="00263829"/>
    <w:rsid w:val="002642B8"/>
    <w:rsid w:val="002673D6"/>
    <w:rsid w:val="0027347C"/>
    <w:rsid w:val="00273EBB"/>
    <w:rsid w:val="00276C89"/>
    <w:rsid w:val="0028133A"/>
    <w:rsid w:val="00283955"/>
    <w:rsid w:val="002848A4"/>
    <w:rsid w:val="00286EE6"/>
    <w:rsid w:val="002918EF"/>
    <w:rsid w:val="00291E2A"/>
    <w:rsid w:val="00293ED0"/>
    <w:rsid w:val="002A0CF4"/>
    <w:rsid w:val="002A7EA1"/>
    <w:rsid w:val="002B0AFD"/>
    <w:rsid w:val="002B211B"/>
    <w:rsid w:val="002B55E6"/>
    <w:rsid w:val="002B7863"/>
    <w:rsid w:val="002C1C1B"/>
    <w:rsid w:val="002C3583"/>
    <w:rsid w:val="002C3AC5"/>
    <w:rsid w:val="002C5F54"/>
    <w:rsid w:val="002D65D8"/>
    <w:rsid w:val="002D776E"/>
    <w:rsid w:val="002E1AA2"/>
    <w:rsid w:val="002E4D94"/>
    <w:rsid w:val="002E55CB"/>
    <w:rsid w:val="002E77F6"/>
    <w:rsid w:val="002F524D"/>
    <w:rsid w:val="002F6E28"/>
    <w:rsid w:val="003033DC"/>
    <w:rsid w:val="00305B2D"/>
    <w:rsid w:val="00307344"/>
    <w:rsid w:val="00310D53"/>
    <w:rsid w:val="00311793"/>
    <w:rsid w:val="003117A5"/>
    <w:rsid w:val="00312AC2"/>
    <w:rsid w:val="00313489"/>
    <w:rsid w:val="00314533"/>
    <w:rsid w:val="003167F0"/>
    <w:rsid w:val="00321B8E"/>
    <w:rsid w:val="00327A09"/>
    <w:rsid w:val="00327EBD"/>
    <w:rsid w:val="0033312D"/>
    <w:rsid w:val="003334A5"/>
    <w:rsid w:val="00334EE2"/>
    <w:rsid w:val="0034125A"/>
    <w:rsid w:val="00341313"/>
    <w:rsid w:val="00342130"/>
    <w:rsid w:val="00343313"/>
    <w:rsid w:val="00344AE9"/>
    <w:rsid w:val="003510A8"/>
    <w:rsid w:val="0035368D"/>
    <w:rsid w:val="003608B9"/>
    <w:rsid w:val="00360EAB"/>
    <w:rsid w:val="00362A72"/>
    <w:rsid w:val="00366B27"/>
    <w:rsid w:val="00372CFD"/>
    <w:rsid w:val="003743E3"/>
    <w:rsid w:val="003773ED"/>
    <w:rsid w:val="00377C2E"/>
    <w:rsid w:val="0038183F"/>
    <w:rsid w:val="0038718E"/>
    <w:rsid w:val="003911BF"/>
    <w:rsid w:val="00392CE4"/>
    <w:rsid w:val="00395572"/>
    <w:rsid w:val="00396516"/>
    <w:rsid w:val="003A0F51"/>
    <w:rsid w:val="003A0F95"/>
    <w:rsid w:val="003A17E9"/>
    <w:rsid w:val="003B0257"/>
    <w:rsid w:val="003B0645"/>
    <w:rsid w:val="003B223F"/>
    <w:rsid w:val="003B382B"/>
    <w:rsid w:val="003C1967"/>
    <w:rsid w:val="003C4985"/>
    <w:rsid w:val="003C7D37"/>
    <w:rsid w:val="003D1A1A"/>
    <w:rsid w:val="003E0931"/>
    <w:rsid w:val="003E21E0"/>
    <w:rsid w:val="003E4E78"/>
    <w:rsid w:val="003E69BF"/>
    <w:rsid w:val="003F2DC1"/>
    <w:rsid w:val="00403E09"/>
    <w:rsid w:val="004075EE"/>
    <w:rsid w:val="00407D3A"/>
    <w:rsid w:val="0041369A"/>
    <w:rsid w:val="0041649E"/>
    <w:rsid w:val="00424048"/>
    <w:rsid w:val="004246F0"/>
    <w:rsid w:val="00426F75"/>
    <w:rsid w:val="00430969"/>
    <w:rsid w:val="00430CE7"/>
    <w:rsid w:val="00432360"/>
    <w:rsid w:val="00432BF6"/>
    <w:rsid w:val="004408B3"/>
    <w:rsid w:val="004427FC"/>
    <w:rsid w:val="004511CA"/>
    <w:rsid w:val="0045143D"/>
    <w:rsid w:val="00454323"/>
    <w:rsid w:val="00455B32"/>
    <w:rsid w:val="0046123A"/>
    <w:rsid w:val="0046181D"/>
    <w:rsid w:val="004632BD"/>
    <w:rsid w:val="0046375A"/>
    <w:rsid w:val="00464FDB"/>
    <w:rsid w:val="00466CF4"/>
    <w:rsid w:val="004703E4"/>
    <w:rsid w:val="00472FEB"/>
    <w:rsid w:val="00473B5D"/>
    <w:rsid w:val="00475697"/>
    <w:rsid w:val="0047590C"/>
    <w:rsid w:val="00477377"/>
    <w:rsid w:val="004815C8"/>
    <w:rsid w:val="0048553F"/>
    <w:rsid w:val="00485DFB"/>
    <w:rsid w:val="00486409"/>
    <w:rsid w:val="00486554"/>
    <w:rsid w:val="00487BBD"/>
    <w:rsid w:val="00491C57"/>
    <w:rsid w:val="004941CA"/>
    <w:rsid w:val="00494B30"/>
    <w:rsid w:val="004A34E4"/>
    <w:rsid w:val="004A57FA"/>
    <w:rsid w:val="004B06B0"/>
    <w:rsid w:val="004B0FD0"/>
    <w:rsid w:val="004B6007"/>
    <w:rsid w:val="004C1043"/>
    <w:rsid w:val="004C106B"/>
    <w:rsid w:val="004C207B"/>
    <w:rsid w:val="004C2A86"/>
    <w:rsid w:val="004C5619"/>
    <w:rsid w:val="004D22F0"/>
    <w:rsid w:val="004D29CC"/>
    <w:rsid w:val="004D4BB7"/>
    <w:rsid w:val="004E0D00"/>
    <w:rsid w:val="004E285C"/>
    <w:rsid w:val="004E714C"/>
    <w:rsid w:val="004E7484"/>
    <w:rsid w:val="004E7F0F"/>
    <w:rsid w:val="004F0B90"/>
    <w:rsid w:val="004F1437"/>
    <w:rsid w:val="004F2889"/>
    <w:rsid w:val="004F3289"/>
    <w:rsid w:val="004F390E"/>
    <w:rsid w:val="00511816"/>
    <w:rsid w:val="005138EE"/>
    <w:rsid w:val="00513BD5"/>
    <w:rsid w:val="005144BB"/>
    <w:rsid w:val="005165D9"/>
    <w:rsid w:val="00516998"/>
    <w:rsid w:val="005201E1"/>
    <w:rsid w:val="0052090C"/>
    <w:rsid w:val="0053419C"/>
    <w:rsid w:val="005360DD"/>
    <w:rsid w:val="00536588"/>
    <w:rsid w:val="005412F9"/>
    <w:rsid w:val="0054292B"/>
    <w:rsid w:val="00544103"/>
    <w:rsid w:val="005442D3"/>
    <w:rsid w:val="00545C7A"/>
    <w:rsid w:val="00545CF5"/>
    <w:rsid w:val="00546B73"/>
    <w:rsid w:val="00552E47"/>
    <w:rsid w:val="005541D2"/>
    <w:rsid w:val="0055773F"/>
    <w:rsid w:val="005639EF"/>
    <w:rsid w:val="00572BBB"/>
    <w:rsid w:val="00576685"/>
    <w:rsid w:val="00583159"/>
    <w:rsid w:val="00590847"/>
    <w:rsid w:val="00590D75"/>
    <w:rsid w:val="0059192F"/>
    <w:rsid w:val="005A17A9"/>
    <w:rsid w:val="005A789F"/>
    <w:rsid w:val="005B1B45"/>
    <w:rsid w:val="005B4BC7"/>
    <w:rsid w:val="005B7C9C"/>
    <w:rsid w:val="005C0140"/>
    <w:rsid w:val="005C0770"/>
    <w:rsid w:val="005C3475"/>
    <w:rsid w:val="005C42D9"/>
    <w:rsid w:val="005D1071"/>
    <w:rsid w:val="005D174E"/>
    <w:rsid w:val="005D5C65"/>
    <w:rsid w:val="005D5F76"/>
    <w:rsid w:val="005D6C5B"/>
    <w:rsid w:val="005D7FBB"/>
    <w:rsid w:val="005E1A8A"/>
    <w:rsid w:val="005F0144"/>
    <w:rsid w:val="005F14D9"/>
    <w:rsid w:val="005F527A"/>
    <w:rsid w:val="005F5BC4"/>
    <w:rsid w:val="005F6409"/>
    <w:rsid w:val="0060384F"/>
    <w:rsid w:val="00605E13"/>
    <w:rsid w:val="00606EC1"/>
    <w:rsid w:val="00607629"/>
    <w:rsid w:val="00612337"/>
    <w:rsid w:val="00616BE8"/>
    <w:rsid w:val="00620BDD"/>
    <w:rsid w:val="00624F1E"/>
    <w:rsid w:val="00632771"/>
    <w:rsid w:val="00636E44"/>
    <w:rsid w:val="00637B9B"/>
    <w:rsid w:val="006403E5"/>
    <w:rsid w:val="006406E9"/>
    <w:rsid w:val="00640AF4"/>
    <w:rsid w:val="00652EC3"/>
    <w:rsid w:val="006538D9"/>
    <w:rsid w:val="00655047"/>
    <w:rsid w:val="00656844"/>
    <w:rsid w:val="006572A8"/>
    <w:rsid w:val="00660A8C"/>
    <w:rsid w:val="0066569E"/>
    <w:rsid w:val="00666F6B"/>
    <w:rsid w:val="00670E48"/>
    <w:rsid w:val="006722D7"/>
    <w:rsid w:val="00672897"/>
    <w:rsid w:val="00677E56"/>
    <w:rsid w:val="00681A2E"/>
    <w:rsid w:val="00681C3C"/>
    <w:rsid w:val="006828E3"/>
    <w:rsid w:val="00682B49"/>
    <w:rsid w:val="0068324A"/>
    <w:rsid w:val="0069521E"/>
    <w:rsid w:val="006A2C9C"/>
    <w:rsid w:val="006A72A3"/>
    <w:rsid w:val="006B129E"/>
    <w:rsid w:val="006B4358"/>
    <w:rsid w:val="006B4A8C"/>
    <w:rsid w:val="006B57D4"/>
    <w:rsid w:val="006B5EC4"/>
    <w:rsid w:val="006B774B"/>
    <w:rsid w:val="006C0821"/>
    <w:rsid w:val="006C3FFE"/>
    <w:rsid w:val="006D1760"/>
    <w:rsid w:val="006E057C"/>
    <w:rsid w:val="006E188B"/>
    <w:rsid w:val="006E46A9"/>
    <w:rsid w:val="006E4CAE"/>
    <w:rsid w:val="006F2014"/>
    <w:rsid w:val="006F2281"/>
    <w:rsid w:val="006F4AB2"/>
    <w:rsid w:val="006F5C6A"/>
    <w:rsid w:val="006F7674"/>
    <w:rsid w:val="00707AAF"/>
    <w:rsid w:val="00724171"/>
    <w:rsid w:val="007244C3"/>
    <w:rsid w:val="00724EA0"/>
    <w:rsid w:val="00725EBC"/>
    <w:rsid w:val="007346D9"/>
    <w:rsid w:val="007352EE"/>
    <w:rsid w:val="00735D8E"/>
    <w:rsid w:val="00736AA9"/>
    <w:rsid w:val="007427A1"/>
    <w:rsid w:val="0074683B"/>
    <w:rsid w:val="0075539C"/>
    <w:rsid w:val="0075557F"/>
    <w:rsid w:val="0075732D"/>
    <w:rsid w:val="007600D3"/>
    <w:rsid w:val="00762269"/>
    <w:rsid w:val="00765C96"/>
    <w:rsid w:val="00767140"/>
    <w:rsid w:val="0077108D"/>
    <w:rsid w:val="00771AF1"/>
    <w:rsid w:val="00776F4A"/>
    <w:rsid w:val="007804CB"/>
    <w:rsid w:val="007822EE"/>
    <w:rsid w:val="007838D7"/>
    <w:rsid w:val="00790D18"/>
    <w:rsid w:val="007A39A1"/>
    <w:rsid w:val="007B1A34"/>
    <w:rsid w:val="007C0925"/>
    <w:rsid w:val="007C2ECD"/>
    <w:rsid w:val="007C49F4"/>
    <w:rsid w:val="007C6009"/>
    <w:rsid w:val="007C687F"/>
    <w:rsid w:val="007D0A16"/>
    <w:rsid w:val="007D1B44"/>
    <w:rsid w:val="007D377F"/>
    <w:rsid w:val="007E52AD"/>
    <w:rsid w:val="007E7C13"/>
    <w:rsid w:val="007F23C8"/>
    <w:rsid w:val="007F302B"/>
    <w:rsid w:val="007F63CD"/>
    <w:rsid w:val="007F72B8"/>
    <w:rsid w:val="0080453D"/>
    <w:rsid w:val="008067A9"/>
    <w:rsid w:val="00810017"/>
    <w:rsid w:val="00810C55"/>
    <w:rsid w:val="00812EFD"/>
    <w:rsid w:val="00814FE5"/>
    <w:rsid w:val="008218AB"/>
    <w:rsid w:val="00823FA0"/>
    <w:rsid w:val="0082627D"/>
    <w:rsid w:val="00830F8F"/>
    <w:rsid w:val="00831529"/>
    <w:rsid w:val="00833EF5"/>
    <w:rsid w:val="00840423"/>
    <w:rsid w:val="00842CDD"/>
    <w:rsid w:val="00843C93"/>
    <w:rsid w:val="00844BC2"/>
    <w:rsid w:val="00845A29"/>
    <w:rsid w:val="008467CE"/>
    <w:rsid w:val="00847F79"/>
    <w:rsid w:val="00860D37"/>
    <w:rsid w:val="0087263C"/>
    <w:rsid w:val="00882192"/>
    <w:rsid w:val="00886C7B"/>
    <w:rsid w:val="00890EF8"/>
    <w:rsid w:val="0089604A"/>
    <w:rsid w:val="008A0276"/>
    <w:rsid w:val="008A7E01"/>
    <w:rsid w:val="008B18C7"/>
    <w:rsid w:val="008B4D50"/>
    <w:rsid w:val="008C506D"/>
    <w:rsid w:val="008C7AAE"/>
    <w:rsid w:val="008D1F66"/>
    <w:rsid w:val="008E1A3A"/>
    <w:rsid w:val="008E35CE"/>
    <w:rsid w:val="008E5393"/>
    <w:rsid w:val="008E767F"/>
    <w:rsid w:val="008F2020"/>
    <w:rsid w:val="008F2932"/>
    <w:rsid w:val="008F3CD4"/>
    <w:rsid w:val="008F43D0"/>
    <w:rsid w:val="0090099A"/>
    <w:rsid w:val="009038B4"/>
    <w:rsid w:val="00903FEF"/>
    <w:rsid w:val="009044DA"/>
    <w:rsid w:val="00904C19"/>
    <w:rsid w:val="009070B4"/>
    <w:rsid w:val="0091387C"/>
    <w:rsid w:val="00916C21"/>
    <w:rsid w:val="0091791D"/>
    <w:rsid w:val="009305FF"/>
    <w:rsid w:val="009357E6"/>
    <w:rsid w:val="0094116D"/>
    <w:rsid w:val="0094275C"/>
    <w:rsid w:val="00950CF9"/>
    <w:rsid w:val="00950D45"/>
    <w:rsid w:val="00951C2B"/>
    <w:rsid w:val="009520E4"/>
    <w:rsid w:val="00962E6D"/>
    <w:rsid w:val="009635E6"/>
    <w:rsid w:val="0096363D"/>
    <w:rsid w:val="009672ED"/>
    <w:rsid w:val="00970748"/>
    <w:rsid w:val="00970C5F"/>
    <w:rsid w:val="00971667"/>
    <w:rsid w:val="009821D5"/>
    <w:rsid w:val="009835AB"/>
    <w:rsid w:val="00986C7D"/>
    <w:rsid w:val="0098726B"/>
    <w:rsid w:val="00990548"/>
    <w:rsid w:val="00990925"/>
    <w:rsid w:val="009923DA"/>
    <w:rsid w:val="009931C2"/>
    <w:rsid w:val="009A2D97"/>
    <w:rsid w:val="009A618B"/>
    <w:rsid w:val="009A6DCE"/>
    <w:rsid w:val="009B4409"/>
    <w:rsid w:val="009B4AD0"/>
    <w:rsid w:val="009B5D0C"/>
    <w:rsid w:val="009B6F86"/>
    <w:rsid w:val="009B78B7"/>
    <w:rsid w:val="009C3D0D"/>
    <w:rsid w:val="009C6DCF"/>
    <w:rsid w:val="009D5554"/>
    <w:rsid w:val="009E3DB2"/>
    <w:rsid w:val="009E423C"/>
    <w:rsid w:val="009E7A88"/>
    <w:rsid w:val="009F3C36"/>
    <w:rsid w:val="009F4235"/>
    <w:rsid w:val="009F460B"/>
    <w:rsid w:val="009F7C7D"/>
    <w:rsid w:val="00A00371"/>
    <w:rsid w:val="00A01666"/>
    <w:rsid w:val="00A034A8"/>
    <w:rsid w:val="00A04D73"/>
    <w:rsid w:val="00A04F24"/>
    <w:rsid w:val="00A07599"/>
    <w:rsid w:val="00A13F4B"/>
    <w:rsid w:val="00A36D91"/>
    <w:rsid w:val="00A47879"/>
    <w:rsid w:val="00A50F06"/>
    <w:rsid w:val="00A5316B"/>
    <w:rsid w:val="00A5333B"/>
    <w:rsid w:val="00A538A5"/>
    <w:rsid w:val="00A541C0"/>
    <w:rsid w:val="00A61434"/>
    <w:rsid w:val="00A615F4"/>
    <w:rsid w:val="00A63B20"/>
    <w:rsid w:val="00A6505B"/>
    <w:rsid w:val="00A722A3"/>
    <w:rsid w:val="00A7328F"/>
    <w:rsid w:val="00A73B9E"/>
    <w:rsid w:val="00A80113"/>
    <w:rsid w:val="00A819CE"/>
    <w:rsid w:val="00A82F33"/>
    <w:rsid w:val="00A83342"/>
    <w:rsid w:val="00A85665"/>
    <w:rsid w:val="00A91579"/>
    <w:rsid w:val="00A956F6"/>
    <w:rsid w:val="00AA52A7"/>
    <w:rsid w:val="00AA5EA2"/>
    <w:rsid w:val="00AC58D2"/>
    <w:rsid w:val="00AD5AD9"/>
    <w:rsid w:val="00AE1FE8"/>
    <w:rsid w:val="00AE275B"/>
    <w:rsid w:val="00AE2AAE"/>
    <w:rsid w:val="00AE3A50"/>
    <w:rsid w:val="00AE4E55"/>
    <w:rsid w:val="00AF3A35"/>
    <w:rsid w:val="00AF462A"/>
    <w:rsid w:val="00AF4D94"/>
    <w:rsid w:val="00AF5B7A"/>
    <w:rsid w:val="00B077D9"/>
    <w:rsid w:val="00B10404"/>
    <w:rsid w:val="00B123E1"/>
    <w:rsid w:val="00B17E1A"/>
    <w:rsid w:val="00B20305"/>
    <w:rsid w:val="00B24825"/>
    <w:rsid w:val="00B359BB"/>
    <w:rsid w:val="00B4059A"/>
    <w:rsid w:val="00B41FBC"/>
    <w:rsid w:val="00B51A82"/>
    <w:rsid w:val="00B53496"/>
    <w:rsid w:val="00B54CF7"/>
    <w:rsid w:val="00B61B12"/>
    <w:rsid w:val="00B64FC5"/>
    <w:rsid w:val="00B65AD7"/>
    <w:rsid w:val="00B674F4"/>
    <w:rsid w:val="00B7294B"/>
    <w:rsid w:val="00B7480D"/>
    <w:rsid w:val="00B76695"/>
    <w:rsid w:val="00B77101"/>
    <w:rsid w:val="00B839E8"/>
    <w:rsid w:val="00B85ACB"/>
    <w:rsid w:val="00B8627A"/>
    <w:rsid w:val="00B86936"/>
    <w:rsid w:val="00B90954"/>
    <w:rsid w:val="00B90C1F"/>
    <w:rsid w:val="00B92088"/>
    <w:rsid w:val="00B93B25"/>
    <w:rsid w:val="00B9406C"/>
    <w:rsid w:val="00BA7B69"/>
    <w:rsid w:val="00BB0621"/>
    <w:rsid w:val="00BB1926"/>
    <w:rsid w:val="00BB1B2F"/>
    <w:rsid w:val="00BB2546"/>
    <w:rsid w:val="00BB3BA6"/>
    <w:rsid w:val="00BB796E"/>
    <w:rsid w:val="00BC20E9"/>
    <w:rsid w:val="00BC5185"/>
    <w:rsid w:val="00BC71D7"/>
    <w:rsid w:val="00BD1ABC"/>
    <w:rsid w:val="00BE0AE3"/>
    <w:rsid w:val="00BE538B"/>
    <w:rsid w:val="00BE6D78"/>
    <w:rsid w:val="00BF09C3"/>
    <w:rsid w:val="00BF1481"/>
    <w:rsid w:val="00BF4B4B"/>
    <w:rsid w:val="00BF5072"/>
    <w:rsid w:val="00BF5930"/>
    <w:rsid w:val="00BF6171"/>
    <w:rsid w:val="00C0123E"/>
    <w:rsid w:val="00C01262"/>
    <w:rsid w:val="00C01D4F"/>
    <w:rsid w:val="00C04079"/>
    <w:rsid w:val="00C06D73"/>
    <w:rsid w:val="00C1447A"/>
    <w:rsid w:val="00C14C0F"/>
    <w:rsid w:val="00C2092A"/>
    <w:rsid w:val="00C218EC"/>
    <w:rsid w:val="00C22F04"/>
    <w:rsid w:val="00C24C49"/>
    <w:rsid w:val="00C25965"/>
    <w:rsid w:val="00C2600E"/>
    <w:rsid w:val="00C27E17"/>
    <w:rsid w:val="00C30CF7"/>
    <w:rsid w:val="00C336A2"/>
    <w:rsid w:val="00C37C12"/>
    <w:rsid w:val="00C52FEA"/>
    <w:rsid w:val="00C57199"/>
    <w:rsid w:val="00C6237E"/>
    <w:rsid w:val="00C651BC"/>
    <w:rsid w:val="00C728DC"/>
    <w:rsid w:val="00C80053"/>
    <w:rsid w:val="00C82792"/>
    <w:rsid w:val="00C83BB3"/>
    <w:rsid w:val="00C85138"/>
    <w:rsid w:val="00C92361"/>
    <w:rsid w:val="00C92959"/>
    <w:rsid w:val="00C96B21"/>
    <w:rsid w:val="00CA0EDC"/>
    <w:rsid w:val="00CA515D"/>
    <w:rsid w:val="00CA608C"/>
    <w:rsid w:val="00CB0936"/>
    <w:rsid w:val="00CB573F"/>
    <w:rsid w:val="00CB59CE"/>
    <w:rsid w:val="00CB72EB"/>
    <w:rsid w:val="00CC0E51"/>
    <w:rsid w:val="00CC20EF"/>
    <w:rsid w:val="00CC29C3"/>
    <w:rsid w:val="00CD41EC"/>
    <w:rsid w:val="00CE68F0"/>
    <w:rsid w:val="00CF3F72"/>
    <w:rsid w:val="00CF44F7"/>
    <w:rsid w:val="00CF5ABC"/>
    <w:rsid w:val="00CF61CC"/>
    <w:rsid w:val="00D000D1"/>
    <w:rsid w:val="00D0130E"/>
    <w:rsid w:val="00D013FB"/>
    <w:rsid w:val="00D15B52"/>
    <w:rsid w:val="00D16EA2"/>
    <w:rsid w:val="00D2117E"/>
    <w:rsid w:val="00D228E0"/>
    <w:rsid w:val="00D32082"/>
    <w:rsid w:val="00D3405A"/>
    <w:rsid w:val="00D35A12"/>
    <w:rsid w:val="00D363F0"/>
    <w:rsid w:val="00D430E6"/>
    <w:rsid w:val="00D43939"/>
    <w:rsid w:val="00D47168"/>
    <w:rsid w:val="00D51DC1"/>
    <w:rsid w:val="00D53A63"/>
    <w:rsid w:val="00D60583"/>
    <w:rsid w:val="00D62252"/>
    <w:rsid w:val="00D64989"/>
    <w:rsid w:val="00D71C7C"/>
    <w:rsid w:val="00D74456"/>
    <w:rsid w:val="00D763E0"/>
    <w:rsid w:val="00D772F8"/>
    <w:rsid w:val="00D80798"/>
    <w:rsid w:val="00D92208"/>
    <w:rsid w:val="00D92AB0"/>
    <w:rsid w:val="00D96399"/>
    <w:rsid w:val="00DA06D4"/>
    <w:rsid w:val="00DA441D"/>
    <w:rsid w:val="00DA5B94"/>
    <w:rsid w:val="00DA73C5"/>
    <w:rsid w:val="00DB482F"/>
    <w:rsid w:val="00DC1129"/>
    <w:rsid w:val="00DC5268"/>
    <w:rsid w:val="00DC54E5"/>
    <w:rsid w:val="00DD24A5"/>
    <w:rsid w:val="00DD522E"/>
    <w:rsid w:val="00DE725C"/>
    <w:rsid w:val="00DF2051"/>
    <w:rsid w:val="00DF3256"/>
    <w:rsid w:val="00DF58FB"/>
    <w:rsid w:val="00DF591C"/>
    <w:rsid w:val="00DF7695"/>
    <w:rsid w:val="00E01067"/>
    <w:rsid w:val="00E164FB"/>
    <w:rsid w:val="00E1693C"/>
    <w:rsid w:val="00E233CD"/>
    <w:rsid w:val="00E317E8"/>
    <w:rsid w:val="00E337A9"/>
    <w:rsid w:val="00E356CD"/>
    <w:rsid w:val="00E3721D"/>
    <w:rsid w:val="00E520BC"/>
    <w:rsid w:val="00E52A16"/>
    <w:rsid w:val="00E57717"/>
    <w:rsid w:val="00E57A5C"/>
    <w:rsid w:val="00E6232A"/>
    <w:rsid w:val="00E66B6E"/>
    <w:rsid w:val="00E81B11"/>
    <w:rsid w:val="00E92D8F"/>
    <w:rsid w:val="00E93529"/>
    <w:rsid w:val="00EA78ED"/>
    <w:rsid w:val="00EB3A9C"/>
    <w:rsid w:val="00EB70CF"/>
    <w:rsid w:val="00EB7C38"/>
    <w:rsid w:val="00EC1ABA"/>
    <w:rsid w:val="00EC2DFD"/>
    <w:rsid w:val="00EC3BE7"/>
    <w:rsid w:val="00EC4F91"/>
    <w:rsid w:val="00ED5EAF"/>
    <w:rsid w:val="00ED66DC"/>
    <w:rsid w:val="00EE1F5E"/>
    <w:rsid w:val="00EF7D60"/>
    <w:rsid w:val="00F01E05"/>
    <w:rsid w:val="00F027A7"/>
    <w:rsid w:val="00F0283A"/>
    <w:rsid w:val="00F03D39"/>
    <w:rsid w:val="00F03F30"/>
    <w:rsid w:val="00F058D6"/>
    <w:rsid w:val="00F05F96"/>
    <w:rsid w:val="00F1657B"/>
    <w:rsid w:val="00F210FD"/>
    <w:rsid w:val="00F21B4D"/>
    <w:rsid w:val="00F25C78"/>
    <w:rsid w:val="00F303B1"/>
    <w:rsid w:val="00F33AFD"/>
    <w:rsid w:val="00F34F35"/>
    <w:rsid w:val="00F36FF9"/>
    <w:rsid w:val="00F414BD"/>
    <w:rsid w:val="00F4242C"/>
    <w:rsid w:val="00F427CF"/>
    <w:rsid w:val="00F47FBF"/>
    <w:rsid w:val="00F5454C"/>
    <w:rsid w:val="00F54EFF"/>
    <w:rsid w:val="00F65BE7"/>
    <w:rsid w:val="00F661EE"/>
    <w:rsid w:val="00F66670"/>
    <w:rsid w:val="00F706ED"/>
    <w:rsid w:val="00F84690"/>
    <w:rsid w:val="00F87746"/>
    <w:rsid w:val="00F938CB"/>
    <w:rsid w:val="00F93CF5"/>
    <w:rsid w:val="00FA031B"/>
    <w:rsid w:val="00FA1772"/>
    <w:rsid w:val="00FA2478"/>
    <w:rsid w:val="00FA70BA"/>
    <w:rsid w:val="00FA71F2"/>
    <w:rsid w:val="00FB1B9E"/>
    <w:rsid w:val="00FB566B"/>
    <w:rsid w:val="00FB6F46"/>
    <w:rsid w:val="00FB7168"/>
    <w:rsid w:val="00FC120C"/>
    <w:rsid w:val="00FC1684"/>
    <w:rsid w:val="00FD05CD"/>
    <w:rsid w:val="00FE086A"/>
    <w:rsid w:val="00FE1A64"/>
    <w:rsid w:val="00FE2C37"/>
    <w:rsid w:val="00FF5E5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E5DED8"/>
  <w15:docId w15:val="{DC875BF5-952A-4ED0-B6C7-E30AF8C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4B"/>
    <w:rPr>
      <w:rFonts w:ascii="Verdana" w:hAnsi="Verdana"/>
      <w:szCs w:val="24"/>
    </w:rPr>
  </w:style>
  <w:style w:type="paragraph" w:styleId="Overskrift1">
    <w:name w:val="heading 1"/>
    <w:basedOn w:val="Normal"/>
    <w:next w:val="Normal"/>
    <w:qFormat/>
    <w:rsid w:val="0009381F"/>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4B0FD0"/>
    <w:pPr>
      <w:keepNext/>
      <w:numPr>
        <w:ilvl w:val="1"/>
        <w:numId w:val="5"/>
      </w:numPr>
      <w:spacing w:before="240" w:after="60"/>
      <w:outlineLvl w:val="1"/>
    </w:pPr>
    <w:rPr>
      <w:rFonts w:cs="Arial"/>
      <w:b/>
      <w:bCs/>
      <w:iCs/>
      <w:sz w:val="24"/>
    </w:rPr>
  </w:style>
  <w:style w:type="paragraph" w:styleId="Overskrift3">
    <w:name w:val="heading 3"/>
    <w:basedOn w:val="Normal"/>
    <w:next w:val="Normal"/>
    <w:qFormat/>
    <w:rsid w:val="00765C96"/>
    <w:pPr>
      <w:keepNext/>
      <w:numPr>
        <w:ilvl w:val="2"/>
        <w:numId w:val="5"/>
      </w:numPr>
      <w:spacing w:before="240" w:after="60"/>
      <w:outlineLvl w:val="2"/>
    </w:pPr>
    <w:rPr>
      <w:rFonts w:cs="Arial"/>
      <w:b/>
      <w:bCs/>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uiPriority w:val="99"/>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uiPriority w:val="99"/>
    <w:rsid w:val="00E57717"/>
    <w:rPr>
      <w:rFonts w:ascii="Times New Roman" w:hAnsi="Times New Roman"/>
      <w:szCs w:val="20"/>
      <w:lang w:eastAsia="en-US"/>
    </w:rPr>
  </w:style>
  <w:style w:type="character" w:customStyle="1" w:styleId="MerknadstekstTegn">
    <w:name w:val="Merknadstekst Tegn"/>
    <w:link w:val="Merknadstekst"/>
    <w:uiPriority w:val="99"/>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 w:val="24"/>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cs="Times New Roman"/>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s="Times New Roman"/>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cs="Times New Roman"/>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cs="Times New Roman"/>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s="Times New Roman"/>
      <w:color w:val="404040"/>
      <w:lang w:eastAsia="nb-NO"/>
    </w:rPr>
  </w:style>
  <w:style w:type="character" w:customStyle="1" w:styleId="Overskrift9Tegn">
    <w:name w:val="Overskrift 9 Tegn"/>
    <w:link w:val="Overskrift9"/>
    <w:uiPriority w:val="9"/>
    <w:semiHidden/>
    <w:rsid w:val="009B5D0C"/>
    <w:rPr>
      <w:rFonts w:ascii="Cambria" w:eastAsia="SimSun" w:hAnsi="Cambria" w:cs="Times New Roman"/>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073CE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5F61C34EFE8F45A08DA1A25E8D573E" ma:contentTypeVersion="11" ma:contentTypeDescription="Opprett et nytt dokument." ma:contentTypeScope="" ma:versionID="bfcce47726ffeed5f00c0845aada2557">
  <xsd:schema xmlns:xsd="http://www.w3.org/2001/XMLSchema" xmlns:xs="http://www.w3.org/2001/XMLSchema" xmlns:p="http://schemas.microsoft.com/office/2006/metadata/properties" xmlns:ns3="0e4d9c7f-c935-4b2b-a111-ec040a569473" xmlns:ns4="41a7c61c-b436-42b1-a994-c793ece9c160" targetNamespace="http://schemas.microsoft.com/office/2006/metadata/properties" ma:root="true" ma:fieldsID="6f602121fa9389a50cb6b50be525b8c5" ns3:_="" ns4:_="">
    <xsd:import namespace="0e4d9c7f-c935-4b2b-a111-ec040a569473"/>
    <xsd:import namespace="41a7c61c-b436-42b1-a994-c793ece9c1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d9c7f-c935-4b2b-a111-ec040a56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7c61c-b436-42b1-a994-c793ece9c16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DD8C-5AD3-49F4-AEB2-9C35E0873736}">
  <ds:schemaRefs>
    <ds:schemaRef ds:uri="http://purl.org/dc/terms/"/>
    <ds:schemaRef ds:uri="http://schemas.openxmlformats.org/package/2006/metadata/core-properties"/>
    <ds:schemaRef ds:uri="http://schemas.microsoft.com/office/2006/documentManagement/types"/>
    <ds:schemaRef ds:uri="41a7c61c-b436-42b1-a994-c793ece9c160"/>
    <ds:schemaRef ds:uri="0e4d9c7f-c935-4b2b-a111-ec040a56947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3.xml><?xml version="1.0" encoding="utf-8"?>
<ds:datastoreItem xmlns:ds="http://schemas.openxmlformats.org/officeDocument/2006/customXml" ds:itemID="{C616721F-6053-4323-B377-251A7C9EA503}">
  <ds:schemaRefs>
    <ds:schemaRef ds:uri="http://schemas.microsoft.com/office/2006/metadata/longProperties"/>
  </ds:schemaRefs>
</ds:datastoreItem>
</file>

<file path=customXml/itemProps4.xml><?xml version="1.0" encoding="utf-8"?>
<ds:datastoreItem xmlns:ds="http://schemas.openxmlformats.org/officeDocument/2006/customXml" ds:itemID="{4B4ED8D0-5925-4892-9616-7E057CD6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d9c7f-c935-4b2b-a111-ec040a569473"/>
    <ds:schemaRef ds:uri="41a7c61c-b436-42b1-a994-c793ece9c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EEA31-8942-4507-840F-5AD80B7F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2625</Words>
  <Characters>13916</Characters>
  <Application>Microsoft Office Word</Application>
  <DocSecurity>0</DocSecurity>
  <Lines>115</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Prosesstøtte</vt:lpstr>
      <vt:lpstr>Prosesstøtte</vt:lpstr>
    </vt:vector>
  </TitlesOfParts>
  <Company>Firstventura AS</Company>
  <LinksUpToDate>false</LinksUpToDate>
  <CharactersWithSpaces>16508</CharactersWithSpaces>
  <SharedDoc>false</SharedDoc>
  <HLinks>
    <vt:vector size="270" baseType="variant">
      <vt:variant>
        <vt:i4>1245235</vt:i4>
      </vt:variant>
      <vt:variant>
        <vt:i4>266</vt:i4>
      </vt:variant>
      <vt:variant>
        <vt:i4>0</vt:i4>
      </vt:variant>
      <vt:variant>
        <vt:i4>5</vt:i4>
      </vt:variant>
      <vt:variant>
        <vt:lpwstr/>
      </vt:variant>
      <vt:variant>
        <vt:lpwstr>_Toc293663484</vt:lpwstr>
      </vt:variant>
      <vt:variant>
        <vt:i4>1245235</vt:i4>
      </vt:variant>
      <vt:variant>
        <vt:i4>260</vt:i4>
      </vt:variant>
      <vt:variant>
        <vt:i4>0</vt:i4>
      </vt:variant>
      <vt:variant>
        <vt:i4>5</vt:i4>
      </vt:variant>
      <vt:variant>
        <vt:lpwstr/>
      </vt:variant>
      <vt:variant>
        <vt:lpwstr>_Toc293663483</vt:lpwstr>
      </vt:variant>
      <vt:variant>
        <vt:i4>1245235</vt:i4>
      </vt:variant>
      <vt:variant>
        <vt:i4>254</vt:i4>
      </vt:variant>
      <vt:variant>
        <vt:i4>0</vt:i4>
      </vt:variant>
      <vt:variant>
        <vt:i4>5</vt:i4>
      </vt:variant>
      <vt:variant>
        <vt:lpwstr/>
      </vt:variant>
      <vt:variant>
        <vt:lpwstr>_Toc293663482</vt:lpwstr>
      </vt:variant>
      <vt:variant>
        <vt:i4>1245235</vt:i4>
      </vt:variant>
      <vt:variant>
        <vt:i4>248</vt:i4>
      </vt:variant>
      <vt:variant>
        <vt:i4>0</vt:i4>
      </vt:variant>
      <vt:variant>
        <vt:i4>5</vt:i4>
      </vt:variant>
      <vt:variant>
        <vt:lpwstr/>
      </vt:variant>
      <vt:variant>
        <vt:lpwstr>_Toc293663480</vt:lpwstr>
      </vt:variant>
      <vt:variant>
        <vt:i4>1835059</vt:i4>
      </vt:variant>
      <vt:variant>
        <vt:i4>242</vt:i4>
      </vt:variant>
      <vt:variant>
        <vt:i4>0</vt:i4>
      </vt:variant>
      <vt:variant>
        <vt:i4>5</vt:i4>
      </vt:variant>
      <vt:variant>
        <vt:lpwstr/>
      </vt:variant>
      <vt:variant>
        <vt:lpwstr>_Toc293663479</vt:lpwstr>
      </vt:variant>
      <vt:variant>
        <vt:i4>1835059</vt:i4>
      </vt:variant>
      <vt:variant>
        <vt:i4>236</vt:i4>
      </vt:variant>
      <vt:variant>
        <vt:i4>0</vt:i4>
      </vt:variant>
      <vt:variant>
        <vt:i4>5</vt:i4>
      </vt:variant>
      <vt:variant>
        <vt:lpwstr/>
      </vt:variant>
      <vt:variant>
        <vt:lpwstr>_Toc293663478</vt:lpwstr>
      </vt:variant>
      <vt:variant>
        <vt:i4>1835059</vt:i4>
      </vt:variant>
      <vt:variant>
        <vt:i4>230</vt:i4>
      </vt:variant>
      <vt:variant>
        <vt:i4>0</vt:i4>
      </vt:variant>
      <vt:variant>
        <vt:i4>5</vt:i4>
      </vt:variant>
      <vt:variant>
        <vt:lpwstr/>
      </vt:variant>
      <vt:variant>
        <vt:lpwstr>_Toc293663477</vt:lpwstr>
      </vt:variant>
      <vt:variant>
        <vt:i4>1835059</vt:i4>
      </vt:variant>
      <vt:variant>
        <vt:i4>224</vt:i4>
      </vt:variant>
      <vt:variant>
        <vt:i4>0</vt:i4>
      </vt:variant>
      <vt:variant>
        <vt:i4>5</vt:i4>
      </vt:variant>
      <vt:variant>
        <vt:lpwstr/>
      </vt:variant>
      <vt:variant>
        <vt:lpwstr>_Toc293663472</vt:lpwstr>
      </vt:variant>
      <vt:variant>
        <vt:i4>1835059</vt:i4>
      </vt:variant>
      <vt:variant>
        <vt:i4>218</vt:i4>
      </vt:variant>
      <vt:variant>
        <vt:i4>0</vt:i4>
      </vt:variant>
      <vt:variant>
        <vt:i4>5</vt:i4>
      </vt:variant>
      <vt:variant>
        <vt:lpwstr/>
      </vt:variant>
      <vt:variant>
        <vt:lpwstr>_Toc293663471</vt:lpwstr>
      </vt:variant>
      <vt:variant>
        <vt:i4>1835059</vt:i4>
      </vt:variant>
      <vt:variant>
        <vt:i4>212</vt:i4>
      </vt:variant>
      <vt:variant>
        <vt:i4>0</vt:i4>
      </vt:variant>
      <vt:variant>
        <vt:i4>5</vt:i4>
      </vt:variant>
      <vt:variant>
        <vt:lpwstr/>
      </vt:variant>
      <vt:variant>
        <vt:lpwstr>_Toc293663470</vt:lpwstr>
      </vt:variant>
      <vt:variant>
        <vt:i4>1900595</vt:i4>
      </vt:variant>
      <vt:variant>
        <vt:i4>206</vt:i4>
      </vt:variant>
      <vt:variant>
        <vt:i4>0</vt:i4>
      </vt:variant>
      <vt:variant>
        <vt:i4>5</vt:i4>
      </vt:variant>
      <vt:variant>
        <vt:lpwstr/>
      </vt:variant>
      <vt:variant>
        <vt:lpwstr>_Toc293663464</vt:lpwstr>
      </vt:variant>
      <vt:variant>
        <vt:i4>1900595</vt:i4>
      </vt:variant>
      <vt:variant>
        <vt:i4>200</vt:i4>
      </vt:variant>
      <vt:variant>
        <vt:i4>0</vt:i4>
      </vt:variant>
      <vt:variant>
        <vt:i4>5</vt:i4>
      </vt:variant>
      <vt:variant>
        <vt:lpwstr/>
      </vt:variant>
      <vt:variant>
        <vt:lpwstr>_Toc293663463</vt:lpwstr>
      </vt:variant>
      <vt:variant>
        <vt:i4>1900595</vt:i4>
      </vt:variant>
      <vt:variant>
        <vt:i4>194</vt:i4>
      </vt:variant>
      <vt:variant>
        <vt:i4>0</vt:i4>
      </vt:variant>
      <vt:variant>
        <vt:i4>5</vt:i4>
      </vt:variant>
      <vt:variant>
        <vt:lpwstr/>
      </vt:variant>
      <vt:variant>
        <vt:lpwstr>_Toc293663462</vt:lpwstr>
      </vt:variant>
      <vt:variant>
        <vt:i4>1900595</vt:i4>
      </vt:variant>
      <vt:variant>
        <vt:i4>188</vt:i4>
      </vt:variant>
      <vt:variant>
        <vt:i4>0</vt:i4>
      </vt:variant>
      <vt:variant>
        <vt:i4>5</vt:i4>
      </vt:variant>
      <vt:variant>
        <vt:lpwstr/>
      </vt:variant>
      <vt:variant>
        <vt:lpwstr>_Toc293663461</vt:lpwstr>
      </vt:variant>
      <vt:variant>
        <vt:i4>1900595</vt:i4>
      </vt:variant>
      <vt:variant>
        <vt:i4>182</vt:i4>
      </vt:variant>
      <vt:variant>
        <vt:i4>0</vt:i4>
      </vt:variant>
      <vt:variant>
        <vt:i4>5</vt:i4>
      </vt:variant>
      <vt:variant>
        <vt:lpwstr/>
      </vt:variant>
      <vt:variant>
        <vt:lpwstr>_Toc293663460</vt:lpwstr>
      </vt:variant>
      <vt:variant>
        <vt:i4>1966131</vt:i4>
      </vt:variant>
      <vt:variant>
        <vt:i4>176</vt:i4>
      </vt:variant>
      <vt:variant>
        <vt:i4>0</vt:i4>
      </vt:variant>
      <vt:variant>
        <vt:i4>5</vt:i4>
      </vt:variant>
      <vt:variant>
        <vt:lpwstr/>
      </vt:variant>
      <vt:variant>
        <vt:lpwstr>_Toc293663459</vt:lpwstr>
      </vt:variant>
      <vt:variant>
        <vt:i4>1966131</vt:i4>
      </vt:variant>
      <vt:variant>
        <vt:i4>170</vt:i4>
      </vt:variant>
      <vt:variant>
        <vt:i4>0</vt:i4>
      </vt:variant>
      <vt:variant>
        <vt:i4>5</vt:i4>
      </vt:variant>
      <vt:variant>
        <vt:lpwstr/>
      </vt:variant>
      <vt:variant>
        <vt:lpwstr>_Toc293663458</vt:lpwstr>
      </vt:variant>
      <vt:variant>
        <vt:i4>1966131</vt:i4>
      </vt:variant>
      <vt:variant>
        <vt:i4>164</vt:i4>
      </vt:variant>
      <vt:variant>
        <vt:i4>0</vt:i4>
      </vt:variant>
      <vt:variant>
        <vt:i4>5</vt:i4>
      </vt:variant>
      <vt:variant>
        <vt:lpwstr/>
      </vt:variant>
      <vt:variant>
        <vt:lpwstr>_Toc293663457</vt:lpwstr>
      </vt:variant>
      <vt:variant>
        <vt:i4>1966131</vt:i4>
      </vt:variant>
      <vt:variant>
        <vt:i4>158</vt:i4>
      </vt:variant>
      <vt:variant>
        <vt:i4>0</vt:i4>
      </vt:variant>
      <vt:variant>
        <vt:i4>5</vt:i4>
      </vt:variant>
      <vt:variant>
        <vt:lpwstr/>
      </vt:variant>
      <vt:variant>
        <vt:lpwstr>_Toc293663456</vt:lpwstr>
      </vt:variant>
      <vt:variant>
        <vt:i4>1966131</vt:i4>
      </vt:variant>
      <vt:variant>
        <vt:i4>152</vt:i4>
      </vt:variant>
      <vt:variant>
        <vt:i4>0</vt:i4>
      </vt:variant>
      <vt:variant>
        <vt:i4>5</vt:i4>
      </vt:variant>
      <vt:variant>
        <vt:lpwstr/>
      </vt:variant>
      <vt:variant>
        <vt:lpwstr>_Toc293663455</vt:lpwstr>
      </vt:variant>
      <vt:variant>
        <vt:i4>1966131</vt:i4>
      </vt:variant>
      <vt:variant>
        <vt:i4>146</vt:i4>
      </vt:variant>
      <vt:variant>
        <vt:i4>0</vt:i4>
      </vt:variant>
      <vt:variant>
        <vt:i4>5</vt:i4>
      </vt:variant>
      <vt:variant>
        <vt:lpwstr/>
      </vt:variant>
      <vt:variant>
        <vt:lpwstr>_Toc293663454</vt:lpwstr>
      </vt:variant>
      <vt:variant>
        <vt:i4>1966131</vt:i4>
      </vt:variant>
      <vt:variant>
        <vt:i4>140</vt:i4>
      </vt:variant>
      <vt:variant>
        <vt:i4>0</vt:i4>
      </vt:variant>
      <vt:variant>
        <vt:i4>5</vt:i4>
      </vt:variant>
      <vt:variant>
        <vt:lpwstr/>
      </vt:variant>
      <vt:variant>
        <vt:lpwstr>_Toc293663453</vt:lpwstr>
      </vt:variant>
      <vt:variant>
        <vt:i4>2031667</vt:i4>
      </vt:variant>
      <vt:variant>
        <vt:i4>134</vt:i4>
      </vt:variant>
      <vt:variant>
        <vt:i4>0</vt:i4>
      </vt:variant>
      <vt:variant>
        <vt:i4>5</vt:i4>
      </vt:variant>
      <vt:variant>
        <vt:lpwstr/>
      </vt:variant>
      <vt:variant>
        <vt:lpwstr>_Toc293663449</vt:lpwstr>
      </vt:variant>
      <vt:variant>
        <vt:i4>2031667</vt:i4>
      </vt:variant>
      <vt:variant>
        <vt:i4>128</vt:i4>
      </vt:variant>
      <vt:variant>
        <vt:i4>0</vt:i4>
      </vt:variant>
      <vt:variant>
        <vt:i4>5</vt:i4>
      </vt:variant>
      <vt:variant>
        <vt:lpwstr/>
      </vt:variant>
      <vt:variant>
        <vt:lpwstr>_Toc293663448</vt:lpwstr>
      </vt:variant>
      <vt:variant>
        <vt:i4>2031667</vt:i4>
      </vt:variant>
      <vt:variant>
        <vt:i4>122</vt:i4>
      </vt:variant>
      <vt:variant>
        <vt:i4>0</vt:i4>
      </vt:variant>
      <vt:variant>
        <vt:i4>5</vt:i4>
      </vt:variant>
      <vt:variant>
        <vt:lpwstr/>
      </vt:variant>
      <vt:variant>
        <vt:lpwstr>_Toc293663447</vt:lpwstr>
      </vt:variant>
      <vt:variant>
        <vt:i4>2031667</vt:i4>
      </vt:variant>
      <vt:variant>
        <vt:i4>116</vt:i4>
      </vt:variant>
      <vt:variant>
        <vt:i4>0</vt:i4>
      </vt:variant>
      <vt:variant>
        <vt:i4>5</vt:i4>
      </vt:variant>
      <vt:variant>
        <vt:lpwstr/>
      </vt:variant>
      <vt:variant>
        <vt:lpwstr>_Toc293663446</vt:lpwstr>
      </vt:variant>
      <vt:variant>
        <vt:i4>2031667</vt:i4>
      </vt:variant>
      <vt:variant>
        <vt:i4>110</vt:i4>
      </vt:variant>
      <vt:variant>
        <vt:i4>0</vt:i4>
      </vt:variant>
      <vt:variant>
        <vt:i4>5</vt:i4>
      </vt:variant>
      <vt:variant>
        <vt:lpwstr/>
      </vt:variant>
      <vt:variant>
        <vt:lpwstr>_Toc293663445</vt:lpwstr>
      </vt:variant>
      <vt:variant>
        <vt:i4>2031667</vt:i4>
      </vt:variant>
      <vt:variant>
        <vt:i4>104</vt:i4>
      </vt:variant>
      <vt:variant>
        <vt:i4>0</vt:i4>
      </vt:variant>
      <vt:variant>
        <vt:i4>5</vt:i4>
      </vt:variant>
      <vt:variant>
        <vt:lpwstr/>
      </vt:variant>
      <vt:variant>
        <vt:lpwstr>_Toc293663444</vt:lpwstr>
      </vt:variant>
      <vt:variant>
        <vt:i4>2031667</vt:i4>
      </vt:variant>
      <vt:variant>
        <vt:i4>98</vt:i4>
      </vt:variant>
      <vt:variant>
        <vt:i4>0</vt:i4>
      </vt:variant>
      <vt:variant>
        <vt:i4>5</vt:i4>
      </vt:variant>
      <vt:variant>
        <vt:lpwstr/>
      </vt:variant>
      <vt:variant>
        <vt:lpwstr>_Toc293663443</vt:lpwstr>
      </vt:variant>
      <vt:variant>
        <vt:i4>2031667</vt:i4>
      </vt:variant>
      <vt:variant>
        <vt:i4>92</vt:i4>
      </vt:variant>
      <vt:variant>
        <vt:i4>0</vt:i4>
      </vt:variant>
      <vt:variant>
        <vt:i4>5</vt:i4>
      </vt:variant>
      <vt:variant>
        <vt:lpwstr/>
      </vt:variant>
      <vt:variant>
        <vt:lpwstr>_Toc293663442</vt:lpwstr>
      </vt:variant>
      <vt:variant>
        <vt:i4>2031667</vt:i4>
      </vt:variant>
      <vt:variant>
        <vt:i4>86</vt:i4>
      </vt:variant>
      <vt:variant>
        <vt:i4>0</vt:i4>
      </vt:variant>
      <vt:variant>
        <vt:i4>5</vt:i4>
      </vt:variant>
      <vt:variant>
        <vt:lpwstr/>
      </vt:variant>
      <vt:variant>
        <vt:lpwstr>_Toc293663441</vt:lpwstr>
      </vt:variant>
      <vt:variant>
        <vt:i4>2031667</vt:i4>
      </vt:variant>
      <vt:variant>
        <vt:i4>80</vt:i4>
      </vt:variant>
      <vt:variant>
        <vt:i4>0</vt:i4>
      </vt:variant>
      <vt:variant>
        <vt:i4>5</vt:i4>
      </vt:variant>
      <vt:variant>
        <vt:lpwstr/>
      </vt:variant>
      <vt:variant>
        <vt:lpwstr>_Toc293663440</vt:lpwstr>
      </vt:variant>
      <vt:variant>
        <vt:i4>1572915</vt:i4>
      </vt:variant>
      <vt:variant>
        <vt:i4>74</vt:i4>
      </vt:variant>
      <vt:variant>
        <vt:i4>0</vt:i4>
      </vt:variant>
      <vt:variant>
        <vt:i4>5</vt:i4>
      </vt:variant>
      <vt:variant>
        <vt:lpwstr/>
      </vt:variant>
      <vt:variant>
        <vt:lpwstr>_Toc293663439</vt:lpwstr>
      </vt:variant>
      <vt:variant>
        <vt:i4>1572915</vt:i4>
      </vt:variant>
      <vt:variant>
        <vt:i4>68</vt:i4>
      </vt:variant>
      <vt:variant>
        <vt:i4>0</vt:i4>
      </vt:variant>
      <vt:variant>
        <vt:i4>5</vt:i4>
      </vt:variant>
      <vt:variant>
        <vt:lpwstr/>
      </vt:variant>
      <vt:variant>
        <vt:lpwstr>_Toc293663438</vt:lpwstr>
      </vt:variant>
      <vt:variant>
        <vt:i4>1572915</vt:i4>
      </vt:variant>
      <vt:variant>
        <vt:i4>62</vt:i4>
      </vt:variant>
      <vt:variant>
        <vt:i4>0</vt:i4>
      </vt:variant>
      <vt:variant>
        <vt:i4>5</vt:i4>
      </vt:variant>
      <vt:variant>
        <vt:lpwstr/>
      </vt:variant>
      <vt:variant>
        <vt:lpwstr>_Toc293663437</vt:lpwstr>
      </vt:variant>
      <vt:variant>
        <vt:i4>1572915</vt:i4>
      </vt:variant>
      <vt:variant>
        <vt:i4>56</vt:i4>
      </vt:variant>
      <vt:variant>
        <vt:i4>0</vt:i4>
      </vt:variant>
      <vt:variant>
        <vt:i4>5</vt:i4>
      </vt:variant>
      <vt:variant>
        <vt:lpwstr/>
      </vt:variant>
      <vt:variant>
        <vt:lpwstr>_Toc293663436</vt:lpwstr>
      </vt:variant>
      <vt:variant>
        <vt:i4>1572915</vt:i4>
      </vt:variant>
      <vt:variant>
        <vt:i4>50</vt:i4>
      </vt:variant>
      <vt:variant>
        <vt:i4>0</vt:i4>
      </vt:variant>
      <vt:variant>
        <vt:i4>5</vt:i4>
      </vt:variant>
      <vt:variant>
        <vt:lpwstr/>
      </vt:variant>
      <vt:variant>
        <vt:lpwstr>_Toc293663435</vt:lpwstr>
      </vt:variant>
      <vt:variant>
        <vt:i4>1572915</vt:i4>
      </vt:variant>
      <vt:variant>
        <vt:i4>44</vt:i4>
      </vt:variant>
      <vt:variant>
        <vt:i4>0</vt:i4>
      </vt:variant>
      <vt:variant>
        <vt:i4>5</vt:i4>
      </vt:variant>
      <vt:variant>
        <vt:lpwstr/>
      </vt:variant>
      <vt:variant>
        <vt:lpwstr>_Toc293663434</vt:lpwstr>
      </vt:variant>
      <vt:variant>
        <vt:i4>1572915</vt:i4>
      </vt:variant>
      <vt:variant>
        <vt:i4>38</vt:i4>
      </vt:variant>
      <vt:variant>
        <vt:i4>0</vt:i4>
      </vt:variant>
      <vt:variant>
        <vt:i4>5</vt:i4>
      </vt:variant>
      <vt:variant>
        <vt:lpwstr/>
      </vt:variant>
      <vt:variant>
        <vt:lpwstr>_Toc293663433</vt:lpwstr>
      </vt:variant>
      <vt:variant>
        <vt:i4>1572915</vt:i4>
      </vt:variant>
      <vt:variant>
        <vt:i4>32</vt:i4>
      </vt:variant>
      <vt:variant>
        <vt:i4>0</vt:i4>
      </vt:variant>
      <vt:variant>
        <vt:i4>5</vt:i4>
      </vt:variant>
      <vt:variant>
        <vt:lpwstr/>
      </vt:variant>
      <vt:variant>
        <vt:lpwstr>_Toc293663432</vt:lpwstr>
      </vt:variant>
      <vt:variant>
        <vt:i4>1572915</vt:i4>
      </vt:variant>
      <vt:variant>
        <vt:i4>26</vt:i4>
      </vt:variant>
      <vt:variant>
        <vt:i4>0</vt:i4>
      </vt:variant>
      <vt:variant>
        <vt:i4>5</vt:i4>
      </vt:variant>
      <vt:variant>
        <vt:lpwstr/>
      </vt:variant>
      <vt:variant>
        <vt:lpwstr>_Toc293663431</vt:lpwstr>
      </vt:variant>
      <vt:variant>
        <vt:i4>1572915</vt:i4>
      </vt:variant>
      <vt:variant>
        <vt:i4>20</vt:i4>
      </vt:variant>
      <vt:variant>
        <vt:i4>0</vt:i4>
      </vt:variant>
      <vt:variant>
        <vt:i4>5</vt:i4>
      </vt:variant>
      <vt:variant>
        <vt:lpwstr/>
      </vt:variant>
      <vt:variant>
        <vt:lpwstr>_Toc293663430</vt:lpwstr>
      </vt:variant>
      <vt:variant>
        <vt:i4>1638451</vt:i4>
      </vt:variant>
      <vt:variant>
        <vt:i4>14</vt:i4>
      </vt:variant>
      <vt:variant>
        <vt:i4>0</vt:i4>
      </vt:variant>
      <vt:variant>
        <vt:i4>5</vt:i4>
      </vt:variant>
      <vt:variant>
        <vt:lpwstr/>
      </vt:variant>
      <vt:variant>
        <vt:lpwstr>_Toc293663429</vt:lpwstr>
      </vt:variant>
      <vt:variant>
        <vt:i4>1638451</vt:i4>
      </vt:variant>
      <vt:variant>
        <vt:i4>8</vt:i4>
      </vt:variant>
      <vt:variant>
        <vt:i4>0</vt:i4>
      </vt:variant>
      <vt:variant>
        <vt:i4>5</vt:i4>
      </vt:variant>
      <vt:variant>
        <vt:lpwstr/>
      </vt:variant>
      <vt:variant>
        <vt:lpwstr>_Toc293663428</vt:lpwstr>
      </vt:variant>
      <vt:variant>
        <vt:i4>1638451</vt:i4>
      </vt:variant>
      <vt:variant>
        <vt:i4>2</vt:i4>
      </vt:variant>
      <vt:variant>
        <vt:i4>0</vt:i4>
      </vt:variant>
      <vt:variant>
        <vt:i4>5</vt:i4>
      </vt:variant>
      <vt:variant>
        <vt:lpwstr/>
      </vt:variant>
      <vt:variant>
        <vt:lpwstr>_Toc293663427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creator>Firstventura AS</dc:creator>
  <cp:lastModifiedBy>Trond G.</cp:lastModifiedBy>
  <cp:revision>2</cp:revision>
  <cp:lastPrinted>2011-04-14T14:10:00Z</cp:lastPrinted>
  <dcterms:created xsi:type="dcterms:W3CDTF">2019-11-08T09:02:00Z</dcterms:created>
  <dcterms:modified xsi:type="dcterms:W3CDTF">2019-11-08T09:02:00Z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0x010100D65F61C34EFE8F45A08DA1A25E8D573E</vt:lpwstr>
  </property>
  <property fmtid="{D5CDD505-2E9C-101B-9397-08002B2CF9AE}" pid="3" name="ContentType">
    <vt:lpwstr>Document</vt:lpwstr>
  </property>
</Properties>
</file>