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57" w:rsidRDefault="00420457">
      <w:bookmarkStart w:id="0" w:name="_GoBack"/>
      <w:bookmarkEnd w:id="0"/>
    </w:p>
    <w:p w:rsidR="00420457" w:rsidRDefault="00420457" w:rsidP="00E57107">
      <w:pPr>
        <w:jc w:val="center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80"/>
      </w:tblGrid>
      <w:tr w:rsidR="00420457" w:rsidTr="001F4AC0">
        <w:trPr>
          <w:trHeight w:val="34"/>
        </w:trPr>
        <w:tc>
          <w:tcPr>
            <w:tcW w:w="10180" w:type="dxa"/>
          </w:tcPr>
          <w:p w:rsidR="00EE25F0" w:rsidRDefault="00EE25F0" w:rsidP="001F4AC0">
            <w:pPr>
              <w:rPr>
                <w:rFonts w:ascii="Arial" w:hAnsi="Arial"/>
                <w:b/>
                <w:sz w:val="28"/>
              </w:rPr>
            </w:pPr>
          </w:p>
          <w:p w:rsidR="00E57107" w:rsidRDefault="00E57107" w:rsidP="00955325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E57107" w:rsidRDefault="00E57107" w:rsidP="00955325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E57107" w:rsidRDefault="00E57107" w:rsidP="00955325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420457" w:rsidRPr="00F527EE" w:rsidRDefault="00420457" w:rsidP="0095532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</w:tbl>
    <w:p w:rsidR="00420457" w:rsidRDefault="00420457" w:rsidP="00420457"/>
    <w:p w:rsidR="00420457" w:rsidRDefault="00420457" w:rsidP="00420457"/>
    <w:p w:rsidR="00420457" w:rsidRDefault="00420457" w:rsidP="00420457"/>
    <w:p w:rsidR="00420457" w:rsidRDefault="00420457" w:rsidP="00420457"/>
    <w:p w:rsidR="00420457" w:rsidRDefault="00420457" w:rsidP="00420457"/>
    <w:p w:rsidR="00420457" w:rsidRDefault="00420457" w:rsidP="00420457"/>
    <w:p w:rsidR="00420457" w:rsidRDefault="00420457" w:rsidP="00420457"/>
    <w:p w:rsidR="00420457" w:rsidRDefault="00420457" w:rsidP="00420457"/>
    <w:p w:rsidR="00420457" w:rsidRDefault="00420457" w:rsidP="00420457"/>
    <w:p w:rsidR="00420457" w:rsidRDefault="00420457" w:rsidP="00420457"/>
    <w:p w:rsidR="00420457" w:rsidRDefault="00420457" w:rsidP="00420457"/>
    <w:p w:rsidR="00420457" w:rsidRDefault="00420457" w:rsidP="00420457"/>
    <w:p w:rsidR="00420457" w:rsidRDefault="00792374" w:rsidP="00420457">
      <w:pPr>
        <w:jc w:val="center"/>
        <w:rPr>
          <w:rFonts w:ascii="Arial" w:hAnsi="Arial"/>
          <w:b/>
          <w:caps/>
          <w:kern w:val="28"/>
          <w:sz w:val="32"/>
        </w:rPr>
      </w:pPr>
      <w:r>
        <w:rPr>
          <w:rFonts w:ascii="Arial" w:eastAsia="Arial" w:hAnsi="Arial" w:cs="Arial"/>
          <w:b/>
          <w:kern w:val="28"/>
          <w:sz w:val="32"/>
          <w:lang w:val="nn-NO" w:bidi="nn-NO"/>
        </w:rPr>
        <w:t>KONKURRANSESTRATEGI FOR</w:t>
      </w:r>
    </w:p>
    <w:p w:rsidR="00420457" w:rsidRDefault="00792374" w:rsidP="00420457">
      <w:pPr>
        <w:jc w:val="center"/>
        <w:rPr>
          <w:rFonts w:ascii="Arial" w:hAnsi="Arial"/>
          <w:b/>
          <w:caps/>
          <w:kern w:val="28"/>
          <w:sz w:val="32"/>
        </w:rPr>
      </w:pPr>
      <w:r>
        <w:rPr>
          <w:rFonts w:ascii="Arial" w:eastAsia="Arial" w:hAnsi="Arial" w:cs="Arial"/>
          <w:b/>
          <w:kern w:val="28"/>
          <w:sz w:val="32"/>
          <w:lang w:val="nn-NO" w:bidi="nn-NO"/>
        </w:rPr>
        <w:t>ANSKAFFING AV&lt; ….&gt;</w:t>
      </w:r>
    </w:p>
    <w:p w:rsidR="00420457" w:rsidRPr="00846B76" w:rsidRDefault="00420457" w:rsidP="00420457">
      <w:pPr>
        <w:jc w:val="center"/>
        <w:rPr>
          <w:rFonts w:ascii="Arial" w:hAnsi="Arial"/>
          <w:b/>
          <w:caps/>
          <w:kern w:val="28"/>
          <w:sz w:val="32"/>
        </w:rPr>
      </w:pPr>
    </w:p>
    <w:p w:rsidR="00420457" w:rsidRPr="00846B76" w:rsidRDefault="00420457" w:rsidP="00420457">
      <w:pPr>
        <w:rPr>
          <w:rFonts w:ascii="Arial" w:hAnsi="Arial"/>
          <w:b/>
          <w:caps/>
          <w:kern w:val="28"/>
          <w:sz w:val="32"/>
        </w:rPr>
      </w:pPr>
    </w:p>
    <w:p w:rsidR="00420457" w:rsidRDefault="00420457" w:rsidP="00420457"/>
    <w:p w:rsidR="00420457" w:rsidRDefault="00420457" w:rsidP="00420457"/>
    <w:p w:rsidR="00420457" w:rsidRDefault="00420457" w:rsidP="00420457"/>
    <w:p w:rsidR="00420457" w:rsidRDefault="00420457" w:rsidP="00420457"/>
    <w:p w:rsidR="00420457" w:rsidRDefault="00420457" w:rsidP="00420457"/>
    <w:p w:rsidR="00BC2692" w:rsidRDefault="00BC2692" w:rsidP="00420457"/>
    <w:p w:rsidR="00CD16F3" w:rsidRDefault="00CD16F3" w:rsidP="00CD16F3">
      <w:pPr>
        <w:pStyle w:val="Subtitle"/>
        <w:rPr>
          <w:sz w:val="24"/>
          <w:szCs w:val="24"/>
        </w:rPr>
      </w:pPr>
    </w:p>
    <w:p w:rsidR="0011012D" w:rsidRPr="006D48C0" w:rsidRDefault="0011012D" w:rsidP="0011012D"/>
    <w:p w:rsidR="0011012D" w:rsidRDefault="0011012D" w:rsidP="0011012D">
      <w:pPr>
        <w:rPr>
          <w:i/>
          <w:iCs/>
        </w:rPr>
      </w:pPr>
      <w:r w:rsidRPr="00C61F7B">
        <w:rPr>
          <w:i/>
          <w:lang w:val="nn-NO" w:bidi="nn-NO"/>
        </w:rPr>
        <w:t xml:space="preserve">Denne skal fyllast ut ved behandling. </w:t>
      </w:r>
    </w:p>
    <w:p w:rsidR="0011012D" w:rsidRPr="00C61F7B" w:rsidRDefault="0011012D" w:rsidP="0011012D">
      <w:pPr>
        <w:rPr>
          <w:i/>
          <w:iCs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45"/>
        <w:gridCol w:w="3796"/>
        <w:gridCol w:w="3796"/>
      </w:tblGrid>
      <w:tr w:rsidR="0011012D" w:rsidRPr="000B0BC1" w:rsidTr="001F4AC0">
        <w:trPr>
          <w:trHeight w:val="24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12D" w:rsidRPr="000B0BC1" w:rsidRDefault="001F670B" w:rsidP="00790F6A">
            <w:pPr>
              <w:spacing w:before="6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nn-NO" w:bidi="nn-NO"/>
              </w:rPr>
              <w:t>Saksnummer</w:t>
            </w:r>
            <w:r>
              <w:rPr>
                <w:b/>
                <w:color w:val="000000"/>
                <w:sz w:val="20"/>
                <w:lang w:val="nn-NO" w:bidi="nn-NO"/>
              </w:rPr>
              <w:br/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12D" w:rsidRPr="000B0BC1" w:rsidRDefault="0011012D" w:rsidP="001F4AC0">
            <w:pPr>
              <w:pStyle w:val="Ledetekst"/>
              <w:rPr>
                <w:b/>
                <w:color w:val="000000"/>
                <w:sz w:val="20"/>
              </w:rPr>
            </w:pP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12D" w:rsidRPr="000B0BC1" w:rsidRDefault="0011012D" w:rsidP="001F4AC0">
            <w:pPr>
              <w:pStyle w:val="Ledetekst"/>
              <w:rPr>
                <w:color w:val="000000"/>
                <w:sz w:val="20"/>
              </w:rPr>
            </w:pPr>
          </w:p>
        </w:tc>
      </w:tr>
      <w:tr w:rsidR="0011012D" w:rsidRPr="000B0BC1" w:rsidTr="001F4AC0">
        <w:trPr>
          <w:trHeight w:val="24"/>
        </w:trPr>
        <w:tc>
          <w:tcPr>
            <w:tcW w:w="2545" w:type="dxa"/>
            <w:tcBorders>
              <w:left w:val="single" w:sz="6" w:space="0" w:color="auto"/>
              <w:right w:val="single" w:sz="6" w:space="0" w:color="auto"/>
            </w:tcBorders>
          </w:tcPr>
          <w:p w:rsidR="0011012D" w:rsidRPr="000B0BC1" w:rsidRDefault="0011012D" w:rsidP="001F4AC0">
            <w:pPr>
              <w:pStyle w:val="Ledetekst"/>
              <w:rPr>
                <w:b/>
                <w:color w:val="000000"/>
                <w:sz w:val="20"/>
              </w:rPr>
            </w:pPr>
          </w:p>
        </w:tc>
        <w:tc>
          <w:tcPr>
            <w:tcW w:w="3796" w:type="dxa"/>
            <w:tcBorders>
              <w:left w:val="single" w:sz="6" w:space="0" w:color="auto"/>
              <w:right w:val="single" w:sz="6" w:space="0" w:color="auto"/>
            </w:tcBorders>
          </w:tcPr>
          <w:p w:rsidR="0011012D" w:rsidRPr="000B0BC1" w:rsidRDefault="0011012D" w:rsidP="001F4AC0">
            <w:pPr>
              <w:pStyle w:val="Ledetekst"/>
              <w:rPr>
                <w:b/>
                <w:color w:val="000000"/>
                <w:sz w:val="20"/>
              </w:rPr>
            </w:pPr>
          </w:p>
        </w:tc>
        <w:tc>
          <w:tcPr>
            <w:tcW w:w="3796" w:type="dxa"/>
            <w:tcBorders>
              <w:left w:val="single" w:sz="6" w:space="0" w:color="auto"/>
              <w:right w:val="single" w:sz="6" w:space="0" w:color="auto"/>
            </w:tcBorders>
          </w:tcPr>
          <w:p w:rsidR="0011012D" w:rsidRPr="000B0BC1" w:rsidRDefault="0011012D" w:rsidP="001F4AC0">
            <w:pPr>
              <w:pStyle w:val="Ledetekst"/>
              <w:rPr>
                <w:color w:val="000000"/>
                <w:sz w:val="20"/>
              </w:rPr>
            </w:pPr>
          </w:p>
        </w:tc>
      </w:tr>
      <w:tr w:rsidR="0011012D" w:rsidRPr="000B0BC1" w:rsidTr="001F4AC0">
        <w:trPr>
          <w:trHeight w:val="24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12D" w:rsidRPr="000B0BC1" w:rsidRDefault="00F94B93" w:rsidP="001F4AC0">
            <w:pPr>
              <w:pStyle w:val="Ledeteks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nn-NO" w:bidi="nn-NO"/>
              </w:rPr>
              <w:t xml:space="preserve">Godkjent dato: 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12D" w:rsidRPr="000B0BC1" w:rsidRDefault="00F94B93" w:rsidP="001F4AC0">
            <w:pPr>
              <w:pStyle w:val="Ledeteks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nn-NO" w:bidi="nn-NO"/>
              </w:rPr>
              <w:t>Godkjent av: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12D" w:rsidRPr="000B0BC1" w:rsidRDefault="0011012D" w:rsidP="001F4AC0">
            <w:pPr>
              <w:pStyle w:val="Ledetekst"/>
              <w:rPr>
                <w:color w:val="000000"/>
                <w:sz w:val="20"/>
              </w:rPr>
            </w:pPr>
            <w:r w:rsidRPr="009227DF">
              <w:rPr>
                <w:b/>
                <w:color w:val="000000"/>
                <w:sz w:val="20"/>
                <w:lang w:val="nn-NO" w:bidi="nn-NO"/>
              </w:rPr>
              <w:t xml:space="preserve"> Utarbeidd av</w:t>
            </w:r>
          </w:p>
        </w:tc>
      </w:tr>
      <w:tr w:rsidR="0011012D" w:rsidRPr="000B0BC1" w:rsidTr="001F4AC0">
        <w:trPr>
          <w:trHeight w:val="37"/>
        </w:trPr>
        <w:tc>
          <w:tcPr>
            <w:tcW w:w="2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12D" w:rsidRPr="000B0BC1" w:rsidRDefault="0011012D" w:rsidP="001F4AC0">
            <w:pPr>
              <w:spacing w:before="60"/>
              <w:rPr>
                <w:color w:val="000000"/>
                <w:sz w:val="20"/>
              </w:rPr>
            </w:pPr>
            <w:r w:rsidRPr="000B0BC1">
              <w:rPr>
                <w:color w:val="000000"/>
                <w:sz w:val="20"/>
                <w:lang w:val="nn-NO" w:bidi="nn-NO"/>
              </w:rPr>
              <w:t>&lt;dato&gt;</w:t>
            </w:r>
          </w:p>
        </w:tc>
        <w:tc>
          <w:tcPr>
            <w:tcW w:w="3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12D" w:rsidRDefault="0011012D" w:rsidP="001F4AC0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nn-NO" w:bidi="nn-NO"/>
              </w:rPr>
              <w:t>&lt;namn&gt;</w:t>
            </w:r>
          </w:p>
          <w:p w:rsidR="001F670B" w:rsidRPr="000B0BC1" w:rsidRDefault="00792374" w:rsidP="001F4AC0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nn-NO" w:bidi="nn-NO"/>
              </w:rPr>
              <w:t>&lt;funksjon/fullmakt&gt;</w:t>
            </w:r>
          </w:p>
        </w:tc>
        <w:tc>
          <w:tcPr>
            <w:tcW w:w="3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12D" w:rsidRPr="000B0BC1" w:rsidRDefault="0011012D" w:rsidP="001F4AC0">
            <w:pPr>
              <w:spacing w:before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nn-NO" w:bidi="nn-NO"/>
              </w:rPr>
              <w:t>&lt;namn&gt;</w:t>
            </w:r>
          </w:p>
        </w:tc>
      </w:tr>
      <w:tr w:rsidR="0011012D" w:rsidRPr="000B0BC1" w:rsidTr="001F4AC0">
        <w:trPr>
          <w:trHeight w:val="37"/>
        </w:trPr>
        <w:tc>
          <w:tcPr>
            <w:tcW w:w="1013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1012D" w:rsidRPr="000B0BC1" w:rsidRDefault="0011012D" w:rsidP="001F4AC0">
            <w:pPr>
              <w:pStyle w:val="Ledetekst"/>
              <w:rPr>
                <w:b/>
                <w:color w:val="000000"/>
                <w:sz w:val="20"/>
              </w:rPr>
            </w:pPr>
            <w:r w:rsidRPr="000B0BC1">
              <w:rPr>
                <w:b/>
                <w:color w:val="000000"/>
                <w:sz w:val="20"/>
                <w:lang w:val="nn-NO" w:bidi="nn-NO"/>
              </w:rPr>
              <w:t xml:space="preserve">Avgjerd: </w:t>
            </w:r>
          </w:p>
          <w:p w:rsidR="0011012D" w:rsidRPr="000B0BC1" w:rsidRDefault="0011012D" w:rsidP="001F4AC0">
            <w:pPr>
              <w:pStyle w:val="Ledetekst"/>
              <w:rPr>
                <w:color w:val="000000"/>
                <w:sz w:val="20"/>
              </w:rPr>
            </w:pPr>
            <w:r w:rsidRPr="000B0BC1">
              <w:rPr>
                <w:color w:val="000000"/>
                <w:sz w:val="20"/>
                <w:lang w:val="nn-NO" w:bidi="nn-NO"/>
              </w:rPr>
              <w:t xml:space="preserve">  </w:t>
            </w:r>
          </w:p>
        </w:tc>
      </w:tr>
      <w:tr w:rsidR="0011012D" w:rsidRPr="000B0BC1" w:rsidTr="001F4AC0">
        <w:trPr>
          <w:trHeight w:val="37"/>
        </w:trPr>
        <w:tc>
          <w:tcPr>
            <w:tcW w:w="1013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12D" w:rsidRDefault="0011012D" w:rsidP="001F4AC0">
            <w:pPr>
              <w:spacing w:before="60"/>
              <w:rPr>
                <w:color w:val="000000"/>
                <w:sz w:val="20"/>
              </w:rPr>
            </w:pPr>
            <w:r w:rsidRPr="000B0BC1">
              <w:rPr>
                <w:color w:val="000000"/>
                <w:sz w:val="20"/>
                <w:lang w:val="nn-NO" w:bidi="nn-NO"/>
              </w:rPr>
              <w:t xml:space="preserve">&lt;Avslutte / starte gjennomføring/ andre vurderingar må gjerast&gt; </w:t>
            </w:r>
          </w:p>
          <w:p w:rsidR="001F670B" w:rsidRPr="001F670B" w:rsidRDefault="001F670B" w:rsidP="001F4AC0">
            <w:pPr>
              <w:spacing w:before="60"/>
              <w:rPr>
                <w:color w:val="7F7F7F" w:themeColor="text1" w:themeTint="80"/>
                <w:sz w:val="20"/>
              </w:rPr>
            </w:pPr>
            <w:r w:rsidRPr="001F670B">
              <w:rPr>
                <w:color w:val="7F7F7F" w:themeColor="text1" w:themeTint="80"/>
                <w:sz w:val="20"/>
                <w:lang w:val="nn-NO" w:bidi="nn-NO"/>
              </w:rPr>
              <w:t>Eks: Konkurransestrategien er godkjent</w:t>
            </w:r>
          </w:p>
          <w:p w:rsidR="0011012D" w:rsidRPr="000B0BC1" w:rsidRDefault="0011012D" w:rsidP="001F4AC0">
            <w:pPr>
              <w:spacing w:before="60"/>
              <w:rPr>
                <w:color w:val="000000"/>
                <w:sz w:val="20"/>
              </w:rPr>
            </w:pPr>
          </w:p>
        </w:tc>
      </w:tr>
    </w:tbl>
    <w:p w:rsidR="0011012D" w:rsidRDefault="0011012D" w:rsidP="0011012D">
      <w:pPr>
        <w:rPr>
          <w:rFonts w:eastAsia="Arial Unicode MS"/>
          <w:lang w:eastAsia="da-DK"/>
        </w:rPr>
      </w:pPr>
    </w:p>
    <w:p w:rsidR="001F670B" w:rsidRDefault="001F670B">
      <w:pPr>
        <w:rPr>
          <w:rFonts w:eastAsia="Arial Unicode MS"/>
          <w:lang w:eastAsia="da-DK"/>
        </w:rPr>
      </w:pPr>
      <w:r>
        <w:rPr>
          <w:rFonts w:eastAsia="Arial Unicode MS"/>
          <w:lang w:val="nn-NO" w:bidi="nn-NO"/>
        </w:rPr>
        <w:br w:type="page"/>
      </w:r>
    </w:p>
    <w:p w:rsidR="009C3AD5" w:rsidRDefault="009C3AD5" w:rsidP="0011012D">
      <w:pPr>
        <w:rPr>
          <w:rFonts w:eastAsia="Arial Unicode MS"/>
          <w:lang w:eastAsia="da-DK"/>
        </w:rPr>
      </w:pPr>
    </w:p>
    <w:p w:rsidR="009C3AD5" w:rsidRDefault="009C3AD5" w:rsidP="0011012D">
      <w:pPr>
        <w:rPr>
          <w:rFonts w:eastAsia="Arial Unicode MS"/>
          <w:lang w:eastAsia="da-DK"/>
        </w:rPr>
      </w:pPr>
    </w:p>
    <w:p w:rsidR="002747D4" w:rsidRDefault="002747D4" w:rsidP="004B229D">
      <w:pPr>
        <w:pStyle w:val="Heading1"/>
        <w:spacing w:before="60" w:after="120"/>
        <w:ind w:left="709" w:hanging="709"/>
      </w:pPr>
      <w:r>
        <w:rPr>
          <w:lang w:val="nn-NO" w:bidi="nn-NO"/>
        </w:rPr>
        <w:t>Avgjerdsgrunnlag</w:t>
      </w:r>
    </w:p>
    <w:p w:rsidR="006F31D4" w:rsidRDefault="006F31D4" w:rsidP="006F31D4">
      <w:pPr>
        <w:rPr>
          <w:rFonts w:eastAsia="Arial Unicode MS"/>
          <w:color w:val="7F7F7F" w:themeColor="text1" w:themeTint="80"/>
          <w:lang w:eastAsia="da-DK"/>
        </w:rPr>
      </w:pPr>
      <w:r w:rsidRPr="006F31D4">
        <w:rPr>
          <w:rFonts w:eastAsia="Arial Unicode MS"/>
          <w:color w:val="7F7F7F" w:themeColor="text1" w:themeTint="80"/>
          <w:lang w:val="nn-NO" w:bidi="nn-NO"/>
        </w:rPr>
        <w:t>[Dokumenta som konklusjonane i avgjerdsgrunnlaget er henta frå, ligg som vedlegg 1-5]</w:t>
      </w:r>
    </w:p>
    <w:p w:rsidR="006F31D4" w:rsidRPr="006F31D4" w:rsidRDefault="006F31D4" w:rsidP="006F31D4">
      <w:pPr>
        <w:rPr>
          <w:rFonts w:eastAsia="Arial Unicode MS"/>
          <w:color w:val="7F7F7F" w:themeColor="text1" w:themeTint="80"/>
          <w:lang w:eastAsia="da-DK"/>
        </w:rPr>
      </w:pPr>
    </w:p>
    <w:p w:rsidR="002747D4" w:rsidRDefault="002747D4" w:rsidP="002747D4">
      <w:pPr>
        <w:pStyle w:val="Heading2"/>
        <w:rPr>
          <w:b w:val="0"/>
        </w:rPr>
      </w:pPr>
      <w:r>
        <w:rPr>
          <w:b w:val="0"/>
          <w:lang w:val="nn-NO" w:bidi="nn-NO"/>
        </w:rPr>
        <w:t>Oppsummering og konklusjonar frå avklaring og mandat</w:t>
      </w:r>
    </w:p>
    <w:p w:rsidR="008B2041" w:rsidRPr="003350DF" w:rsidRDefault="008B2041" w:rsidP="008B2041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val="nn-NO" w:bidi="nn-NO"/>
        </w:rPr>
        <w:t xml:space="preserve">[Oppsummering blir henta frå Mandat for anskaffinga. Les meir om å avklare anskaffing og finn mal for mandat på </w:t>
      </w:r>
      <w:hyperlink r:id="rId8" w:history="1">
        <w:r w:rsidRPr="002C642D">
          <w:rPr>
            <w:rStyle w:val="Hyperlink"/>
            <w:rFonts w:eastAsia="Arial Unicode MS"/>
            <w:lang w:val="nn-NO" w:bidi="nn-NO"/>
          </w:rPr>
          <w:t>https://www.anskaffelser.no</w:t>
        </w:r>
      </w:hyperlink>
      <w:r>
        <w:rPr>
          <w:rFonts w:eastAsia="Arial Unicode MS"/>
          <w:color w:val="7F7F7F" w:themeColor="text1" w:themeTint="80"/>
          <w:lang w:val="nn-NO" w:bidi="nn-NO"/>
        </w:rPr>
        <w:t xml:space="preserve">] </w:t>
      </w:r>
    </w:p>
    <w:p w:rsidR="002747D4" w:rsidRPr="002747D4" w:rsidRDefault="002747D4" w:rsidP="002747D4"/>
    <w:p w:rsidR="002747D4" w:rsidRDefault="002747D4" w:rsidP="002747D4">
      <w:pPr>
        <w:pStyle w:val="Heading2"/>
        <w:rPr>
          <w:b w:val="0"/>
        </w:rPr>
      </w:pPr>
      <w:r>
        <w:rPr>
          <w:b w:val="0"/>
          <w:lang w:val="nn-NO" w:bidi="nn-NO"/>
        </w:rPr>
        <w:t>Oppsummering og konklusjonar frå behovskartlegginga</w:t>
      </w:r>
    </w:p>
    <w:p w:rsidR="001676C8" w:rsidRPr="003350DF" w:rsidRDefault="00F94B93" w:rsidP="001676C8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val="nn-NO" w:bidi="nn-NO"/>
        </w:rPr>
        <w:t xml:space="preserve">[Les meir om å gjennomføre behovskartlegging på </w:t>
      </w:r>
      <w:hyperlink r:id="rId9" w:history="1">
        <w:r w:rsidR="001676C8" w:rsidRPr="002C642D">
          <w:rPr>
            <w:rStyle w:val="Hyperlink"/>
            <w:rFonts w:eastAsia="Arial Unicode MS"/>
            <w:lang w:val="nn-NO" w:bidi="nn-NO"/>
          </w:rPr>
          <w:t>www.anskaffelser.no</w:t>
        </w:r>
      </w:hyperlink>
      <w:r>
        <w:rPr>
          <w:rFonts w:eastAsia="Arial Unicode MS"/>
          <w:color w:val="7F7F7F" w:themeColor="text1" w:themeTint="80"/>
          <w:lang w:val="nn-NO" w:bidi="nn-NO"/>
        </w:rPr>
        <w:t xml:space="preserve"> ] </w:t>
      </w:r>
    </w:p>
    <w:p w:rsidR="008B2041" w:rsidRPr="008B2041" w:rsidRDefault="008B2041" w:rsidP="008B2041"/>
    <w:p w:rsidR="002747D4" w:rsidRDefault="002747D4" w:rsidP="002747D4">
      <w:pPr>
        <w:pStyle w:val="Heading2"/>
        <w:rPr>
          <w:b w:val="0"/>
        </w:rPr>
      </w:pPr>
      <w:r>
        <w:rPr>
          <w:b w:val="0"/>
          <w:lang w:val="nn-NO" w:bidi="nn-NO"/>
        </w:rPr>
        <w:t>Oppsummering og konklusjonar kartlegging av konkurransesituasjonen</w:t>
      </w:r>
    </w:p>
    <w:p w:rsidR="001676C8" w:rsidRPr="003350DF" w:rsidRDefault="001676C8" w:rsidP="001676C8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val="nn-NO" w:bidi="nn-NO"/>
        </w:rPr>
        <w:t xml:space="preserve">[Oppsummering blir henta frå den kommersielle analysen. Les meir om å gjennomføre kommersiell analyse på </w:t>
      </w:r>
      <w:hyperlink r:id="rId10" w:history="1">
        <w:r w:rsidRPr="002C642D">
          <w:rPr>
            <w:rStyle w:val="Hyperlink"/>
            <w:rFonts w:eastAsia="Arial Unicode MS"/>
            <w:lang w:val="nn-NO" w:bidi="nn-NO"/>
          </w:rPr>
          <w:t>www.anskaffelser.no</w:t>
        </w:r>
      </w:hyperlink>
      <w:r>
        <w:rPr>
          <w:rFonts w:eastAsia="Arial Unicode MS"/>
          <w:color w:val="7F7F7F" w:themeColor="text1" w:themeTint="80"/>
          <w:lang w:val="nn-NO" w:bidi="nn-NO"/>
        </w:rPr>
        <w:t xml:space="preserve"> ] </w:t>
      </w:r>
    </w:p>
    <w:p w:rsidR="001676C8" w:rsidRPr="002747D4" w:rsidRDefault="001676C8" w:rsidP="001676C8"/>
    <w:p w:rsidR="001F38C0" w:rsidRDefault="001F38C0" w:rsidP="0040382A">
      <w:pPr>
        <w:pStyle w:val="Heading2"/>
        <w:rPr>
          <w:b w:val="0"/>
        </w:rPr>
      </w:pPr>
      <w:r w:rsidRPr="001F38C0">
        <w:rPr>
          <w:b w:val="0"/>
          <w:lang w:val="nn-NO" w:bidi="nn-NO"/>
        </w:rPr>
        <w:t>Oppsummering og konklusjonar frå marknadsdialogen</w:t>
      </w:r>
    </w:p>
    <w:p w:rsidR="00C73343" w:rsidRPr="003350DF" w:rsidRDefault="00C73343" w:rsidP="00C73343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val="nn-NO" w:bidi="nn-NO"/>
        </w:rPr>
        <w:t xml:space="preserve">[Oppsummering blir henta frå Behovsverifiseringa. Les meir om å gjennomføre behovsverifisering og finn mal for behovsverifisering på </w:t>
      </w:r>
      <w:hyperlink r:id="rId11" w:history="1">
        <w:r w:rsidRPr="002C642D">
          <w:rPr>
            <w:rStyle w:val="Hyperlink"/>
            <w:rFonts w:eastAsia="Arial Unicode MS"/>
            <w:lang w:val="nn-NO" w:bidi="nn-NO"/>
          </w:rPr>
          <w:t>www.anskaffelser.no</w:t>
        </w:r>
      </w:hyperlink>
      <w:r>
        <w:rPr>
          <w:rFonts w:eastAsia="Arial Unicode MS"/>
          <w:color w:val="7F7F7F" w:themeColor="text1" w:themeTint="80"/>
          <w:lang w:val="nn-NO" w:bidi="nn-NO"/>
        </w:rPr>
        <w:t xml:space="preserve"> ] </w:t>
      </w:r>
    </w:p>
    <w:p w:rsidR="00C73343" w:rsidRPr="00C73343" w:rsidRDefault="00C73343" w:rsidP="00C73343"/>
    <w:p w:rsidR="0040382A" w:rsidRDefault="0040382A" w:rsidP="0040382A">
      <w:pPr>
        <w:pStyle w:val="Heading2"/>
        <w:rPr>
          <w:b w:val="0"/>
        </w:rPr>
      </w:pPr>
      <w:r>
        <w:rPr>
          <w:b w:val="0"/>
          <w:lang w:val="nn-NO" w:bidi="nn-NO"/>
        </w:rPr>
        <w:t>Oppsummering og konklusjonar frå risikoanalysen</w:t>
      </w:r>
    </w:p>
    <w:p w:rsidR="00C73343" w:rsidRPr="003350DF" w:rsidRDefault="00C73343" w:rsidP="00C73343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val="nn-NO" w:bidi="nn-NO"/>
        </w:rPr>
        <w:t xml:space="preserve">[Oppsummering blir henta frå risikoanalysen. Les meir om å gjennomføre risikoanalyse og finn mal for analysen på </w:t>
      </w:r>
      <w:hyperlink r:id="rId12" w:history="1">
        <w:r w:rsidRPr="002C642D">
          <w:rPr>
            <w:rStyle w:val="Hyperlink"/>
            <w:rFonts w:eastAsia="Arial Unicode MS"/>
            <w:lang w:val="nn-NO" w:bidi="nn-NO"/>
          </w:rPr>
          <w:t>www.anskaffelser.no</w:t>
        </w:r>
      </w:hyperlink>
      <w:r>
        <w:rPr>
          <w:rFonts w:eastAsia="Arial Unicode MS"/>
          <w:color w:val="7F7F7F" w:themeColor="text1" w:themeTint="80"/>
          <w:lang w:val="nn-NO" w:bidi="nn-NO"/>
        </w:rPr>
        <w:t xml:space="preserve"> ] </w:t>
      </w:r>
    </w:p>
    <w:p w:rsidR="00C73343" w:rsidRPr="00C73343" w:rsidRDefault="00C73343" w:rsidP="00C73343"/>
    <w:p w:rsidR="0040382A" w:rsidRDefault="0040382A" w:rsidP="004B229D">
      <w:pPr>
        <w:pStyle w:val="Heading1"/>
        <w:spacing w:before="120" w:after="120"/>
        <w:ind w:left="709" w:hanging="709"/>
      </w:pPr>
      <w:r w:rsidRPr="0040382A">
        <w:rPr>
          <w:lang w:val="nn-NO" w:bidi="nn-NO"/>
        </w:rPr>
        <w:t>Kostnadsoverslag/budsjett</w:t>
      </w:r>
    </w:p>
    <w:p w:rsidR="00790933" w:rsidRDefault="00F6790A" w:rsidP="00B0737F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val="nn-NO" w:bidi="nn-NO"/>
        </w:rPr>
        <w:t xml:space="preserve">[Tabellen under er eit enkelt oppsett for dei viktigaste kostelementa som må vurderast i ein anskaffingsprosess.  Utdjupande fagstoff om dei enkelte elementa finn du på </w:t>
      </w:r>
      <w:hyperlink r:id="rId13" w:history="1">
        <w:r w:rsidR="00790933" w:rsidRPr="00F41A49">
          <w:rPr>
            <w:rStyle w:val="Hyperlink"/>
            <w:rFonts w:eastAsia="Arial Unicode MS"/>
            <w:lang w:val="nn-NO" w:bidi="nn-NO"/>
          </w:rPr>
          <w:t>www.anskaffelser.no/</w:t>
        </w:r>
      </w:hyperlink>
    </w:p>
    <w:p w:rsidR="00B0737F" w:rsidRDefault="00084C65" w:rsidP="00B0737F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val="nn-NO" w:bidi="nn-NO"/>
        </w:rPr>
        <w:t>Utgifter og inntekter bør periodiserast anten i forhold til rekneskapsrutinane i verksemda eller naturlege milestolpar/betalingsmilestolpar i gjennomføringa.]</w:t>
      </w:r>
    </w:p>
    <w:p w:rsidR="00084C65" w:rsidRDefault="00084C65" w:rsidP="00B0737F">
      <w:pPr>
        <w:rPr>
          <w:color w:val="FF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23"/>
        <w:gridCol w:w="661"/>
        <w:gridCol w:w="706"/>
        <w:gridCol w:w="706"/>
        <w:gridCol w:w="714"/>
        <w:gridCol w:w="709"/>
        <w:gridCol w:w="709"/>
        <w:gridCol w:w="709"/>
        <w:gridCol w:w="709"/>
        <w:gridCol w:w="850"/>
      </w:tblGrid>
      <w:tr w:rsidR="00192C24" w:rsidTr="00FB10B0">
        <w:tc>
          <w:tcPr>
            <w:tcW w:w="2835" w:type="dxa"/>
          </w:tcPr>
          <w:p w:rsidR="00192C24" w:rsidRPr="007D3C0D" w:rsidRDefault="00192C24" w:rsidP="00FB10B0">
            <w:pPr>
              <w:pStyle w:val="BrdtekstT"/>
              <w:rPr>
                <w:b/>
              </w:rPr>
            </w:pPr>
            <w:r w:rsidRPr="007D3C0D">
              <w:rPr>
                <w:b/>
                <w:lang w:val="nn-NO" w:bidi="nn-NO"/>
              </w:rPr>
              <w:t>Periodar:</w:t>
            </w:r>
          </w:p>
        </w:tc>
        <w:tc>
          <w:tcPr>
            <w:tcW w:w="661" w:type="dxa"/>
          </w:tcPr>
          <w:p w:rsidR="00192C24" w:rsidRPr="007D3C0D" w:rsidRDefault="00192C24" w:rsidP="00FB10B0">
            <w:pPr>
              <w:pStyle w:val="BrdtekstT"/>
              <w:rPr>
                <w:b/>
                <w:color w:val="A6A6A6" w:themeColor="background1" w:themeShade="A6"/>
              </w:rPr>
            </w:pPr>
            <w:r w:rsidRPr="007D3C0D">
              <w:rPr>
                <w:b/>
                <w:color w:val="A6A6A6" w:themeColor="background1" w:themeShade="A6"/>
                <w:lang w:val="nn-NO" w:bidi="nn-NO"/>
              </w:rPr>
              <w:t>P1</w:t>
            </w:r>
          </w:p>
        </w:tc>
        <w:tc>
          <w:tcPr>
            <w:tcW w:w="706" w:type="dxa"/>
          </w:tcPr>
          <w:p w:rsidR="00192C24" w:rsidRPr="007D3C0D" w:rsidRDefault="00192C24" w:rsidP="00FB10B0">
            <w:pPr>
              <w:pStyle w:val="BrdtekstT"/>
              <w:rPr>
                <w:b/>
                <w:color w:val="A6A6A6" w:themeColor="background1" w:themeShade="A6"/>
              </w:rPr>
            </w:pPr>
            <w:r w:rsidRPr="007D3C0D">
              <w:rPr>
                <w:b/>
                <w:color w:val="A6A6A6" w:themeColor="background1" w:themeShade="A6"/>
                <w:lang w:val="nn-NO" w:bidi="nn-NO"/>
              </w:rPr>
              <w:t>P2</w:t>
            </w:r>
          </w:p>
        </w:tc>
        <w:tc>
          <w:tcPr>
            <w:tcW w:w="706" w:type="dxa"/>
          </w:tcPr>
          <w:p w:rsidR="00192C24" w:rsidRPr="007D3C0D" w:rsidRDefault="00192C24" w:rsidP="00FB10B0">
            <w:pPr>
              <w:pStyle w:val="BrdtekstT"/>
              <w:rPr>
                <w:b/>
                <w:color w:val="A6A6A6" w:themeColor="background1" w:themeShade="A6"/>
              </w:rPr>
            </w:pPr>
            <w:r w:rsidRPr="007D3C0D">
              <w:rPr>
                <w:b/>
                <w:color w:val="A6A6A6" w:themeColor="background1" w:themeShade="A6"/>
                <w:lang w:val="nn-NO" w:bidi="nn-NO"/>
              </w:rPr>
              <w:t>P3</w:t>
            </w:r>
          </w:p>
        </w:tc>
        <w:tc>
          <w:tcPr>
            <w:tcW w:w="714" w:type="dxa"/>
          </w:tcPr>
          <w:p w:rsidR="00192C24" w:rsidRPr="007D3C0D" w:rsidRDefault="00192C24" w:rsidP="00FB10B0">
            <w:pPr>
              <w:pStyle w:val="BrdtekstT"/>
              <w:rPr>
                <w:b/>
              </w:rPr>
            </w:pPr>
            <w:r w:rsidRPr="007D3C0D">
              <w:rPr>
                <w:b/>
                <w:color w:val="A6A6A6" w:themeColor="background1" w:themeShade="A6"/>
                <w:lang w:val="nn-NO" w:bidi="nn-NO"/>
              </w:rPr>
              <w:t>P4</w:t>
            </w:r>
          </w:p>
        </w:tc>
        <w:tc>
          <w:tcPr>
            <w:tcW w:w="709" w:type="dxa"/>
          </w:tcPr>
          <w:p w:rsidR="00192C24" w:rsidRPr="007D3C0D" w:rsidRDefault="00192C24" w:rsidP="00FB10B0">
            <w:pPr>
              <w:pStyle w:val="BrdtekstT"/>
              <w:rPr>
                <w:b/>
                <w:color w:val="A6A6A6" w:themeColor="background1" w:themeShade="A6"/>
              </w:rPr>
            </w:pPr>
            <w:r w:rsidRPr="007D3C0D">
              <w:rPr>
                <w:b/>
                <w:color w:val="A6A6A6" w:themeColor="background1" w:themeShade="A6"/>
                <w:lang w:val="nn-NO" w:bidi="nn-NO"/>
              </w:rPr>
              <w:t>P5</w:t>
            </w:r>
          </w:p>
        </w:tc>
        <w:tc>
          <w:tcPr>
            <w:tcW w:w="709" w:type="dxa"/>
          </w:tcPr>
          <w:p w:rsidR="00192C24" w:rsidRPr="007D3C0D" w:rsidRDefault="00192C24" w:rsidP="00FB10B0">
            <w:pPr>
              <w:pStyle w:val="BrdtekstT"/>
              <w:rPr>
                <w:b/>
                <w:color w:val="A6A6A6" w:themeColor="background1" w:themeShade="A6"/>
              </w:rPr>
            </w:pPr>
            <w:r w:rsidRPr="007D3C0D">
              <w:rPr>
                <w:b/>
                <w:color w:val="A6A6A6" w:themeColor="background1" w:themeShade="A6"/>
                <w:lang w:val="nn-NO" w:bidi="nn-NO"/>
              </w:rPr>
              <w:t>P6</w:t>
            </w:r>
          </w:p>
        </w:tc>
        <w:tc>
          <w:tcPr>
            <w:tcW w:w="709" w:type="dxa"/>
          </w:tcPr>
          <w:p w:rsidR="00192C24" w:rsidRPr="007D3C0D" w:rsidRDefault="00192C24" w:rsidP="00FB10B0">
            <w:pPr>
              <w:pStyle w:val="BrdtekstT"/>
              <w:rPr>
                <w:b/>
                <w:color w:val="A6A6A6" w:themeColor="background1" w:themeShade="A6"/>
              </w:rPr>
            </w:pPr>
            <w:r w:rsidRPr="007D3C0D">
              <w:rPr>
                <w:b/>
                <w:color w:val="A6A6A6" w:themeColor="background1" w:themeShade="A6"/>
                <w:lang w:val="nn-NO" w:bidi="nn-NO"/>
              </w:rPr>
              <w:t>P7</w:t>
            </w:r>
          </w:p>
        </w:tc>
        <w:tc>
          <w:tcPr>
            <w:tcW w:w="709" w:type="dxa"/>
          </w:tcPr>
          <w:p w:rsidR="00192C24" w:rsidRPr="007D3C0D" w:rsidRDefault="00192C24" w:rsidP="00FB10B0">
            <w:pPr>
              <w:pStyle w:val="BrdtekstT"/>
              <w:rPr>
                <w:b/>
                <w:color w:val="A6A6A6" w:themeColor="background1" w:themeShade="A6"/>
              </w:rPr>
            </w:pPr>
            <w:r w:rsidRPr="007D3C0D">
              <w:rPr>
                <w:b/>
                <w:color w:val="A6A6A6" w:themeColor="background1" w:themeShade="A6"/>
                <w:lang w:val="nn-NO" w:bidi="nn-NO"/>
              </w:rPr>
              <w:t>P8</w:t>
            </w:r>
          </w:p>
        </w:tc>
        <w:tc>
          <w:tcPr>
            <w:tcW w:w="850" w:type="dxa"/>
          </w:tcPr>
          <w:p w:rsidR="00192C24" w:rsidRPr="006708B7" w:rsidRDefault="00192C24" w:rsidP="00FB10B0">
            <w:pPr>
              <w:pStyle w:val="BrdtekstT"/>
              <w:rPr>
                <w:b/>
              </w:rPr>
            </w:pPr>
            <w:r w:rsidRPr="006708B7">
              <w:rPr>
                <w:b/>
                <w:lang w:val="nn-NO" w:bidi="nn-NO"/>
              </w:rPr>
              <w:t>Sum</w:t>
            </w:r>
          </w:p>
        </w:tc>
      </w:tr>
      <w:tr w:rsidR="00192C24" w:rsidTr="00FB10B0">
        <w:tc>
          <w:tcPr>
            <w:tcW w:w="2835" w:type="dxa"/>
            <w:tcBorders>
              <w:bottom w:val="single" w:sz="4" w:space="0" w:color="auto"/>
            </w:tcBorders>
          </w:tcPr>
          <w:p w:rsidR="00192C24" w:rsidRPr="005A2D3F" w:rsidRDefault="00192C24" w:rsidP="00FB10B0">
            <w:pPr>
              <w:pStyle w:val="BrdtekstT"/>
              <w:rPr>
                <w:b/>
              </w:rPr>
            </w:pPr>
            <w:r w:rsidRPr="005A2D3F">
              <w:rPr>
                <w:b/>
                <w:lang w:val="nn-NO" w:bidi="nn-NO"/>
              </w:rPr>
              <w:t>Berekna verdi av kontrakten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192C24" w:rsidRPr="00BD46A2" w:rsidRDefault="00192C24" w:rsidP="00FB10B0">
            <w:pPr>
              <w:pStyle w:val="Brdtekst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  <w:lang w:val="nn-NO" w:bidi="nn-NO"/>
              </w:rPr>
              <w:t>----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192C24" w:rsidRPr="00BD46A2" w:rsidRDefault="00192C24" w:rsidP="00FB10B0">
            <w:pPr>
              <w:pStyle w:val="Brdtekst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  <w:lang w:val="nn-NO" w:bidi="nn-NO"/>
              </w:rPr>
              <w:t>----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192C24" w:rsidRPr="00BD46A2" w:rsidRDefault="00192C24" w:rsidP="00FB10B0">
            <w:pPr>
              <w:pStyle w:val="Brdtekst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  <w:lang w:val="nn-NO" w:bidi="nn-NO"/>
              </w:rPr>
              <w:t>----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  <w:r>
              <w:rPr>
                <w:lang w:val="nn-NO" w:bidi="nn-NO"/>
              </w:rPr>
              <w:t>----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  <w:r>
              <w:rPr>
                <w:lang w:val="nn-NO" w:bidi="nn-NO"/>
              </w:rPr>
              <w:t>----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  <w:r>
              <w:rPr>
                <w:lang w:val="nn-NO" w:bidi="nn-NO"/>
              </w:rPr>
              <w:t>----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  <w:r>
              <w:rPr>
                <w:lang w:val="nn-NO" w:bidi="nn-NO"/>
              </w:rPr>
              <w:t>----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  <w:r>
              <w:rPr>
                <w:lang w:val="nn-NO" w:bidi="nn-NO"/>
              </w:rPr>
              <w:t>----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</w:p>
        </w:tc>
      </w:tr>
      <w:tr w:rsidR="00192C24" w:rsidTr="00FB10B0">
        <w:trPr>
          <w:trHeight w:hRule="exact" w:val="57"/>
        </w:trPr>
        <w:tc>
          <w:tcPr>
            <w:tcW w:w="2835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661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</w:tr>
      <w:tr w:rsidR="00192C24" w:rsidTr="00FB10B0">
        <w:tc>
          <w:tcPr>
            <w:tcW w:w="2835" w:type="dxa"/>
          </w:tcPr>
          <w:p w:rsidR="00192C24" w:rsidRPr="007D3C0D" w:rsidRDefault="00192C24" w:rsidP="00FB10B0">
            <w:pPr>
              <w:pStyle w:val="BrdtekstT"/>
            </w:pPr>
            <w:r w:rsidRPr="007D3C0D">
              <w:rPr>
                <w:lang w:val="nn-NO" w:bidi="nn-NO"/>
              </w:rPr>
              <w:t>Kjøpskostnad</w:t>
            </w:r>
          </w:p>
        </w:tc>
        <w:tc>
          <w:tcPr>
            <w:tcW w:w="661" w:type="dxa"/>
          </w:tcPr>
          <w:p w:rsidR="00192C24" w:rsidRDefault="00192C24" w:rsidP="00FB10B0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</w:tcPr>
          <w:p w:rsidR="00192C24" w:rsidRDefault="00192C24" w:rsidP="00FB10B0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</w:tcPr>
          <w:p w:rsidR="00192C24" w:rsidRDefault="00192C24" w:rsidP="00FB10B0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14" w:type="dxa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850" w:type="dxa"/>
          </w:tcPr>
          <w:p w:rsidR="00192C24" w:rsidRDefault="00192C24" w:rsidP="00FB10B0">
            <w:pPr>
              <w:pStyle w:val="BrdtekstT"/>
            </w:pPr>
          </w:p>
        </w:tc>
      </w:tr>
      <w:tr w:rsidR="00192C24" w:rsidTr="00FB10B0">
        <w:tc>
          <w:tcPr>
            <w:tcW w:w="2835" w:type="dxa"/>
          </w:tcPr>
          <w:p w:rsidR="00192C24" w:rsidRDefault="00192C24" w:rsidP="00FB10B0">
            <w:pPr>
              <w:pStyle w:val="BrdtekstT"/>
            </w:pPr>
            <w:r>
              <w:rPr>
                <w:lang w:val="nn-NO" w:bidi="nn-NO"/>
              </w:rPr>
              <w:t>+ FDV-kostnader</w:t>
            </w:r>
          </w:p>
        </w:tc>
        <w:tc>
          <w:tcPr>
            <w:tcW w:w="661" w:type="dxa"/>
          </w:tcPr>
          <w:p w:rsidR="00192C24" w:rsidRDefault="00192C24" w:rsidP="00FB10B0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</w:tcPr>
          <w:p w:rsidR="00192C24" w:rsidRDefault="00192C24" w:rsidP="00FB10B0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</w:tcPr>
          <w:p w:rsidR="00192C24" w:rsidRDefault="00192C24" w:rsidP="00FB10B0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14" w:type="dxa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850" w:type="dxa"/>
          </w:tcPr>
          <w:p w:rsidR="00192C24" w:rsidRDefault="00192C24" w:rsidP="00FB10B0">
            <w:pPr>
              <w:pStyle w:val="BrdtekstT"/>
            </w:pPr>
          </w:p>
        </w:tc>
      </w:tr>
      <w:tr w:rsidR="00192C24" w:rsidTr="00FB10B0">
        <w:tc>
          <w:tcPr>
            <w:tcW w:w="2835" w:type="dxa"/>
          </w:tcPr>
          <w:p w:rsidR="00192C24" w:rsidRDefault="00192C24" w:rsidP="00FB10B0">
            <w:pPr>
              <w:pStyle w:val="BrdtekstT"/>
            </w:pPr>
            <w:r>
              <w:rPr>
                <w:lang w:val="nn-NO" w:bidi="nn-NO"/>
              </w:rPr>
              <w:t>+ avhendingskostnader</w:t>
            </w:r>
          </w:p>
        </w:tc>
        <w:tc>
          <w:tcPr>
            <w:tcW w:w="661" w:type="dxa"/>
          </w:tcPr>
          <w:p w:rsidR="00192C24" w:rsidRPr="00BD46A2" w:rsidRDefault="00192C24" w:rsidP="00FB10B0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</w:tcPr>
          <w:p w:rsidR="00192C24" w:rsidRPr="00BD46A2" w:rsidRDefault="00192C24" w:rsidP="00FB10B0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</w:tcPr>
          <w:p w:rsidR="00192C24" w:rsidRPr="00BD46A2" w:rsidRDefault="00192C24" w:rsidP="00FB10B0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14" w:type="dxa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850" w:type="dxa"/>
          </w:tcPr>
          <w:p w:rsidR="00192C24" w:rsidRDefault="00192C24" w:rsidP="00FB10B0">
            <w:pPr>
              <w:pStyle w:val="BrdtekstT"/>
            </w:pPr>
          </w:p>
        </w:tc>
      </w:tr>
      <w:tr w:rsidR="00192C24" w:rsidTr="00FB10B0">
        <w:tc>
          <w:tcPr>
            <w:tcW w:w="2835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  <w:r>
              <w:rPr>
                <w:lang w:val="nn-NO" w:bidi="nn-NO"/>
              </w:rPr>
              <w:t xml:space="preserve">= </w:t>
            </w:r>
            <w:r>
              <w:rPr>
                <w:b/>
                <w:lang w:val="nn-NO" w:bidi="nn-NO"/>
              </w:rPr>
              <w:t>Livssykluskostnad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192C24" w:rsidRPr="00BD46A2" w:rsidRDefault="00192C24" w:rsidP="00FB10B0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192C24" w:rsidRPr="00BD46A2" w:rsidRDefault="00192C24" w:rsidP="00FB10B0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192C24" w:rsidRPr="00BD46A2" w:rsidRDefault="00192C24" w:rsidP="00FB10B0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</w:p>
        </w:tc>
      </w:tr>
      <w:tr w:rsidR="00192C24" w:rsidTr="00FB10B0">
        <w:trPr>
          <w:trHeight w:hRule="exact" w:val="57"/>
        </w:trPr>
        <w:tc>
          <w:tcPr>
            <w:tcW w:w="2835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661" w:type="dxa"/>
            <w:shd w:val="clear" w:color="auto" w:fill="BFBFBF" w:themeFill="background1" w:themeFillShade="BF"/>
          </w:tcPr>
          <w:p w:rsidR="00192C24" w:rsidRPr="00BD46A2" w:rsidRDefault="00192C24" w:rsidP="00FB10B0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  <w:shd w:val="clear" w:color="auto" w:fill="BFBFBF" w:themeFill="background1" w:themeFillShade="BF"/>
          </w:tcPr>
          <w:p w:rsidR="00192C24" w:rsidRPr="00BD46A2" w:rsidRDefault="00192C24" w:rsidP="00FB10B0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  <w:shd w:val="clear" w:color="auto" w:fill="BFBFBF" w:themeFill="background1" w:themeFillShade="BF"/>
          </w:tcPr>
          <w:p w:rsidR="00192C24" w:rsidRPr="00BD46A2" w:rsidRDefault="00192C24" w:rsidP="00FB10B0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</w:tr>
      <w:tr w:rsidR="00192C24" w:rsidTr="00FB10B0">
        <w:tc>
          <w:tcPr>
            <w:tcW w:w="2835" w:type="dxa"/>
            <w:tcBorders>
              <w:bottom w:val="single" w:sz="4" w:space="0" w:color="auto"/>
            </w:tcBorders>
          </w:tcPr>
          <w:p w:rsidR="00192C24" w:rsidRPr="005A2D3F" w:rsidRDefault="00192C24" w:rsidP="00FB10B0">
            <w:pPr>
              <w:pStyle w:val="BrdtekstT"/>
              <w:rPr>
                <w:b/>
              </w:rPr>
            </w:pPr>
            <w:r w:rsidRPr="005A2D3F">
              <w:rPr>
                <w:b/>
                <w:lang w:val="nn-NO" w:bidi="nn-NO"/>
              </w:rPr>
              <w:t>Gjennomføringskostnader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192C24" w:rsidRPr="00BD46A2" w:rsidRDefault="00192C24" w:rsidP="00FB10B0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192C24" w:rsidRPr="00BD46A2" w:rsidRDefault="00192C24" w:rsidP="00FB10B0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192C24" w:rsidRPr="00BD46A2" w:rsidRDefault="00192C24" w:rsidP="00FB10B0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</w:p>
        </w:tc>
      </w:tr>
      <w:tr w:rsidR="00192C24" w:rsidRPr="007D3C0D" w:rsidTr="00FB10B0">
        <w:trPr>
          <w:trHeight w:hRule="exact" w:val="57"/>
        </w:trPr>
        <w:tc>
          <w:tcPr>
            <w:tcW w:w="2835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661" w:type="dxa"/>
            <w:shd w:val="clear" w:color="auto" w:fill="BFBFBF" w:themeFill="background1" w:themeFillShade="BF"/>
          </w:tcPr>
          <w:p w:rsidR="00192C24" w:rsidRPr="007D3C0D" w:rsidRDefault="00192C24" w:rsidP="00FB10B0">
            <w:pPr>
              <w:pStyle w:val="BrdtekstT"/>
            </w:pPr>
          </w:p>
        </w:tc>
        <w:tc>
          <w:tcPr>
            <w:tcW w:w="706" w:type="dxa"/>
            <w:shd w:val="clear" w:color="auto" w:fill="BFBFBF" w:themeFill="background1" w:themeFillShade="BF"/>
          </w:tcPr>
          <w:p w:rsidR="00192C24" w:rsidRPr="007D3C0D" w:rsidRDefault="00192C24" w:rsidP="00FB10B0">
            <w:pPr>
              <w:pStyle w:val="BrdtekstT"/>
            </w:pPr>
          </w:p>
        </w:tc>
        <w:tc>
          <w:tcPr>
            <w:tcW w:w="706" w:type="dxa"/>
            <w:shd w:val="clear" w:color="auto" w:fill="BFBFBF" w:themeFill="background1" w:themeFillShade="BF"/>
          </w:tcPr>
          <w:p w:rsidR="00192C24" w:rsidRPr="007D3C0D" w:rsidRDefault="00192C24" w:rsidP="00FB10B0">
            <w:pPr>
              <w:pStyle w:val="BrdtekstT"/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</w:tr>
      <w:tr w:rsidR="00192C24" w:rsidTr="00FB10B0">
        <w:tc>
          <w:tcPr>
            <w:tcW w:w="2835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  <w:r>
              <w:rPr>
                <w:lang w:val="nn-NO" w:bidi="nn-NO"/>
              </w:rPr>
              <w:t>Inntekter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192C24" w:rsidRPr="00BD46A2" w:rsidRDefault="00192C24" w:rsidP="00FB10B0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192C24" w:rsidRPr="00BD46A2" w:rsidRDefault="00192C24" w:rsidP="00FB10B0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192C24" w:rsidRPr="00BD46A2" w:rsidRDefault="00192C24" w:rsidP="00FB10B0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</w:p>
        </w:tc>
      </w:tr>
      <w:tr w:rsidR="00192C24" w:rsidTr="00FB10B0">
        <w:trPr>
          <w:trHeight w:hRule="exact" w:val="57"/>
        </w:trPr>
        <w:tc>
          <w:tcPr>
            <w:tcW w:w="2835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661" w:type="dxa"/>
            <w:shd w:val="clear" w:color="auto" w:fill="BFBFBF" w:themeFill="background1" w:themeFillShade="BF"/>
          </w:tcPr>
          <w:p w:rsidR="00192C24" w:rsidRPr="00BD46A2" w:rsidRDefault="00192C24" w:rsidP="00FB10B0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  <w:shd w:val="clear" w:color="auto" w:fill="BFBFBF" w:themeFill="background1" w:themeFillShade="BF"/>
          </w:tcPr>
          <w:p w:rsidR="00192C24" w:rsidRPr="00BD46A2" w:rsidRDefault="00192C24" w:rsidP="00FB10B0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  <w:shd w:val="clear" w:color="auto" w:fill="BFBFBF" w:themeFill="background1" w:themeFillShade="BF"/>
          </w:tcPr>
          <w:p w:rsidR="00192C24" w:rsidRPr="00BD46A2" w:rsidRDefault="00192C24" w:rsidP="00FB10B0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</w:tr>
      <w:tr w:rsidR="00192C24" w:rsidTr="00FB10B0">
        <w:tc>
          <w:tcPr>
            <w:tcW w:w="2835" w:type="dxa"/>
            <w:tcBorders>
              <w:bottom w:val="single" w:sz="4" w:space="0" w:color="auto"/>
            </w:tcBorders>
          </w:tcPr>
          <w:p w:rsidR="00192C24" w:rsidRPr="005A2D3F" w:rsidRDefault="00192C24" w:rsidP="00FB10B0">
            <w:pPr>
              <w:pStyle w:val="BrdtekstT"/>
              <w:rPr>
                <w:b/>
              </w:rPr>
            </w:pPr>
            <w:r w:rsidRPr="005A2D3F">
              <w:rPr>
                <w:b/>
                <w:lang w:val="nn-NO" w:bidi="nn-NO"/>
              </w:rPr>
              <w:t xml:space="preserve">Den totale kostnaden ved anskaffinga 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92C24" w:rsidRDefault="00192C24" w:rsidP="00FB10B0">
            <w:pPr>
              <w:pStyle w:val="BrdtekstT"/>
            </w:pPr>
          </w:p>
        </w:tc>
      </w:tr>
      <w:tr w:rsidR="00192C24" w:rsidTr="00FB10B0">
        <w:trPr>
          <w:trHeight w:hRule="exact" w:val="57"/>
        </w:trPr>
        <w:tc>
          <w:tcPr>
            <w:tcW w:w="2835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661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6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6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192C24" w:rsidRDefault="00192C24" w:rsidP="00FB10B0">
            <w:pPr>
              <w:pStyle w:val="BrdtekstT"/>
            </w:pPr>
          </w:p>
        </w:tc>
      </w:tr>
      <w:tr w:rsidR="00192C24" w:rsidTr="00FB10B0">
        <w:tc>
          <w:tcPr>
            <w:tcW w:w="2835" w:type="dxa"/>
          </w:tcPr>
          <w:p w:rsidR="00192C24" w:rsidRPr="005A2D3F" w:rsidRDefault="00192C24" w:rsidP="00FB10B0">
            <w:pPr>
              <w:pStyle w:val="BrdtekstT"/>
              <w:rPr>
                <w:b/>
              </w:rPr>
            </w:pPr>
            <w:r w:rsidRPr="005A2D3F">
              <w:rPr>
                <w:b/>
                <w:lang w:val="nn-NO" w:bidi="nn-NO"/>
              </w:rPr>
              <w:t>Budsjett</w:t>
            </w:r>
          </w:p>
        </w:tc>
        <w:tc>
          <w:tcPr>
            <w:tcW w:w="661" w:type="dxa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6" w:type="dxa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6" w:type="dxa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14" w:type="dxa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709" w:type="dxa"/>
          </w:tcPr>
          <w:p w:rsidR="00192C24" w:rsidRDefault="00192C24" w:rsidP="00FB10B0">
            <w:pPr>
              <w:pStyle w:val="BrdtekstT"/>
            </w:pPr>
          </w:p>
        </w:tc>
        <w:tc>
          <w:tcPr>
            <w:tcW w:w="850" w:type="dxa"/>
          </w:tcPr>
          <w:p w:rsidR="00192C24" w:rsidRDefault="00192C24" w:rsidP="00FB10B0">
            <w:pPr>
              <w:pStyle w:val="BrdtekstT"/>
            </w:pPr>
          </w:p>
        </w:tc>
      </w:tr>
    </w:tbl>
    <w:p w:rsidR="00F6790A" w:rsidRPr="00B0737F" w:rsidRDefault="00F6790A" w:rsidP="00B0737F">
      <w:pPr>
        <w:rPr>
          <w:color w:val="FF0000"/>
        </w:rPr>
      </w:pPr>
    </w:p>
    <w:p w:rsidR="00A475D7" w:rsidRDefault="00132BBB" w:rsidP="004B229D">
      <w:pPr>
        <w:pStyle w:val="Heading1"/>
        <w:spacing w:before="120" w:after="120"/>
        <w:ind w:left="709" w:hanging="709"/>
      </w:pPr>
      <w:r>
        <w:rPr>
          <w:lang w:val="nn-NO" w:bidi="nn-NO"/>
        </w:rPr>
        <w:lastRenderedPageBreak/>
        <w:t>konkurransestrategiske avgjerder</w:t>
      </w:r>
    </w:p>
    <w:p w:rsidR="00822073" w:rsidRDefault="00860037" w:rsidP="004C2D1C">
      <w:pPr>
        <w:pStyle w:val="Heading2"/>
        <w:rPr>
          <w:b w:val="0"/>
        </w:rPr>
      </w:pPr>
      <w:r>
        <w:rPr>
          <w:b w:val="0"/>
          <w:lang w:val="nn-NO" w:bidi="nn-NO"/>
        </w:rPr>
        <w:t>Avrop på eksisterande avtalar</w:t>
      </w:r>
    </w:p>
    <w:p w:rsidR="00860037" w:rsidRDefault="009B23ED" w:rsidP="00725ED9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val="nn-NO" w:bidi="nn-NO"/>
        </w:rPr>
        <w:t>Skal alltid vurderast.  Dersom det eksisterer ein avtale som kan sjå ut til å omfatte ytinga, skal det grunngivast kvifor ytinga ikkje er omfatta av avtalen.</w:t>
      </w:r>
    </w:p>
    <w:p w:rsidR="004B229D" w:rsidRPr="00725ED9" w:rsidRDefault="004B229D" w:rsidP="00725ED9"/>
    <w:p w:rsidR="00F94B93" w:rsidRDefault="00F94B93" w:rsidP="004B229D">
      <w:pPr>
        <w:pStyle w:val="Heading2"/>
        <w:numPr>
          <w:ilvl w:val="1"/>
          <w:numId w:val="13"/>
        </w:numPr>
        <w:rPr>
          <w:b w:val="0"/>
        </w:rPr>
      </w:pPr>
      <w:r>
        <w:rPr>
          <w:b w:val="0"/>
          <w:lang w:val="nn-NO" w:bidi="nn-NO"/>
        </w:rPr>
        <w:t>Behovsavveging</w:t>
      </w:r>
    </w:p>
    <w:p w:rsidR="006E591E" w:rsidRPr="00993E14" w:rsidRDefault="006E591E" w:rsidP="00F94B93">
      <w:pPr>
        <w:rPr>
          <w:rFonts w:eastAsia="Arial Unicode MS"/>
          <w:color w:val="7F7F7F" w:themeColor="text1" w:themeTint="80"/>
          <w:lang w:eastAsia="da-DK"/>
        </w:rPr>
      </w:pPr>
      <w:r w:rsidRPr="00993E14">
        <w:rPr>
          <w:rFonts w:eastAsia="Arial Unicode MS"/>
          <w:color w:val="7F7F7F" w:themeColor="text1" w:themeTint="80"/>
          <w:lang w:val="nn-NO" w:bidi="nn-NO"/>
        </w:rPr>
        <w:t xml:space="preserve">Basert på behovskartlegginga og vurderinga av kva behov som leier til oppfylling av formålet og resultatoppnåing, føreslår vi her kva behov som skal prioriterast innanfor rammene for anskaffinga. </w:t>
      </w:r>
    </w:p>
    <w:p w:rsidR="00F94B93" w:rsidRPr="00F94B93" w:rsidRDefault="00F94B93" w:rsidP="00F94B93"/>
    <w:p w:rsidR="004B229D" w:rsidRDefault="004B229D" w:rsidP="004B229D">
      <w:pPr>
        <w:pStyle w:val="Heading2"/>
        <w:numPr>
          <w:ilvl w:val="1"/>
          <w:numId w:val="13"/>
        </w:numPr>
        <w:rPr>
          <w:b w:val="0"/>
        </w:rPr>
      </w:pPr>
      <w:r w:rsidRPr="004B229D">
        <w:rPr>
          <w:b w:val="0"/>
          <w:lang w:val="nn-NO" w:bidi="nn-NO"/>
        </w:rPr>
        <w:t>Val av prosedyre</w:t>
      </w:r>
    </w:p>
    <w:p w:rsidR="00993E14" w:rsidRDefault="006E591E" w:rsidP="00993E14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val="nn-NO" w:bidi="nn-NO"/>
        </w:rPr>
        <w:t>Avgjerd om val av prosedyre avheng av både heimel, konkurransesituasjon, arten av ytinga og tid til rådvelde. Kort drøfting og grunngiving for føreslått prosedyre.</w:t>
      </w:r>
    </w:p>
    <w:p w:rsidR="004B229D" w:rsidRPr="004B229D" w:rsidRDefault="004B229D" w:rsidP="004B229D">
      <w:pPr>
        <w:rPr>
          <w:rFonts w:eastAsia="Arial Unicode MS"/>
          <w:color w:val="7F7F7F" w:themeColor="text1" w:themeTint="80"/>
          <w:lang w:eastAsia="da-DK"/>
        </w:rPr>
      </w:pPr>
    </w:p>
    <w:p w:rsidR="004C2D1C" w:rsidRDefault="004C2D1C" w:rsidP="004C2D1C">
      <w:pPr>
        <w:pStyle w:val="Heading2"/>
        <w:rPr>
          <w:b w:val="0"/>
        </w:rPr>
      </w:pPr>
      <w:r>
        <w:rPr>
          <w:b w:val="0"/>
          <w:lang w:val="nn-NO" w:bidi="nn-NO"/>
        </w:rPr>
        <w:t>Spesifikasjonsform</w:t>
      </w:r>
    </w:p>
    <w:p w:rsidR="00D876A8" w:rsidRDefault="00993E14" w:rsidP="00D876A8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val="nn-NO" w:bidi="nn-NO"/>
        </w:rPr>
        <w:t>Spesifikasjonsform har noko å seie for både for kva leverandørar som vil delta i konkurransen og løysingsalternativa i tilboda. Kort drøfting og grunngiving for forslag til val av spesifikasjonsform for dei ulike krava.</w:t>
      </w:r>
    </w:p>
    <w:p w:rsidR="004B229D" w:rsidRPr="004B229D" w:rsidRDefault="004B229D" w:rsidP="004B229D"/>
    <w:p w:rsidR="004C2D1C" w:rsidRDefault="004C2D1C" w:rsidP="006654C7">
      <w:pPr>
        <w:pStyle w:val="Heading2"/>
        <w:rPr>
          <w:b w:val="0"/>
        </w:rPr>
      </w:pPr>
      <w:r w:rsidRPr="006654C7">
        <w:rPr>
          <w:b w:val="0"/>
          <w:lang w:val="nn-NO" w:bidi="nn-NO"/>
        </w:rPr>
        <w:t>Krav/tildelingskriterium</w:t>
      </w:r>
    </w:p>
    <w:p w:rsidR="00A5434C" w:rsidRDefault="005C5E36" w:rsidP="00A5434C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val="nn-NO" w:bidi="nn-NO"/>
        </w:rPr>
        <w:t xml:space="preserve">Tildelingskriterium må ein sjå i samanheng med krava i spesifikasjonen. Korleis bidrar tildelingskriteria til betre oppfylling av formålet og resultatoppnåing? Kort drøfting og grunngiving for forslag til krav og kriterium. </w:t>
      </w:r>
    </w:p>
    <w:p w:rsidR="00D876A8" w:rsidRDefault="00D876A8" w:rsidP="00D876A8">
      <w:pPr>
        <w:rPr>
          <w:rFonts w:eastAsia="Arial Unicode MS"/>
          <w:color w:val="7F7F7F" w:themeColor="text1" w:themeTint="80"/>
          <w:lang w:eastAsia="da-DK"/>
        </w:rPr>
      </w:pPr>
    </w:p>
    <w:p w:rsidR="003C2DA4" w:rsidRDefault="003C2DA4" w:rsidP="003C2DA4">
      <w:pPr>
        <w:pStyle w:val="Heading2"/>
        <w:rPr>
          <w:b w:val="0"/>
        </w:rPr>
      </w:pPr>
      <w:r w:rsidRPr="003C2DA4">
        <w:rPr>
          <w:b w:val="0"/>
          <w:lang w:val="nn-NO" w:bidi="nn-NO"/>
        </w:rPr>
        <w:t>Konkurransereglar</w:t>
      </w:r>
    </w:p>
    <w:p w:rsidR="00D876A8" w:rsidRDefault="000200AB" w:rsidP="00D876A8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val="nn-NO" w:bidi="nn-NO"/>
        </w:rPr>
        <w:t>Konkurransereglar har noko å seie for kva leverandørar som vil delta i konkurransen. Val av lengde på tilbodsfrist, vedståingsfrist og oppstart kan vere avgjerande faktorar. Vurdering og grunngiving</w:t>
      </w:r>
    </w:p>
    <w:p w:rsidR="004B229D" w:rsidRPr="004B229D" w:rsidRDefault="004B229D" w:rsidP="004B229D"/>
    <w:p w:rsidR="003C2DA4" w:rsidRDefault="003C2DA4" w:rsidP="003C2DA4">
      <w:pPr>
        <w:pStyle w:val="Heading2"/>
        <w:rPr>
          <w:b w:val="0"/>
        </w:rPr>
      </w:pPr>
      <w:r w:rsidRPr="003C2DA4">
        <w:rPr>
          <w:b w:val="0"/>
          <w:lang w:val="nn-NO" w:bidi="nn-NO"/>
        </w:rPr>
        <w:t>Kontraktsvilkår</w:t>
      </w:r>
    </w:p>
    <w:p w:rsidR="00D876A8" w:rsidRDefault="000200AB" w:rsidP="00D876A8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val="nn-NO" w:bidi="nn-NO"/>
        </w:rPr>
        <w:t>Korleis leveransen skal gjennomførast etter kontraktsignering har innverknad på godviljen for leveransen og også leverandøren sin vilje til å ville delta i konkurransen og evne oppfylle kontraktsforpliktingane. Kort grunngiving og tilråding av viktige kontraktsvilkår.</w:t>
      </w:r>
    </w:p>
    <w:p w:rsidR="000200AB" w:rsidRDefault="000200AB" w:rsidP="00D876A8">
      <w:pPr>
        <w:rPr>
          <w:rFonts w:eastAsia="Arial Unicode MS"/>
          <w:color w:val="7F7F7F" w:themeColor="text1" w:themeTint="80"/>
          <w:lang w:eastAsia="da-DK"/>
        </w:rPr>
      </w:pPr>
    </w:p>
    <w:p w:rsidR="004C2D1C" w:rsidRDefault="00E4239E" w:rsidP="003C2DA4">
      <w:pPr>
        <w:pStyle w:val="Heading2"/>
        <w:rPr>
          <w:b w:val="0"/>
        </w:rPr>
      </w:pPr>
      <w:r>
        <w:rPr>
          <w:b w:val="0"/>
          <w:lang w:val="nn-NO" w:bidi="nn-NO"/>
        </w:rPr>
        <w:t>Publisering</w:t>
      </w:r>
    </w:p>
    <w:p w:rsidR="00E4239E" w:rsidRPr="00E4239E" w:rsidRDefault="00CC1DF5" w:rsidP="00E4239E">
      <w:pPr>
        <w:rPr>
          <w:rFonts w:eastAsia="Arial Unicode MS"/>
          <w:color w:val="7F7F7F" w:themeColor="text1" w:themeTint="80"/>
          <w:lang w:eastAsia="da-DK"/>
        </w:rPr>
      </w:pPr>
      <w:r>
        <w:rPr>
          <w:rFonts w:eastAsia="Arial Unicode MS"/>
          <w:color w:val="7F7F7F" w:themeColor="text1" w:themeTint="80"/>
          <w:lang w:val="nn-NO" w:bidi="nn-NO"/>
        </w:rPr>
        <w:t>Avgjerd om rettleiande kunngjering, dialog via Doffin og tidspunkt for endeleg kunngjøring kan ha noko å seie for konkurransesituasjonen. Grunngiving for forslag.</w:t>
      </w:r>
    </w:p>
    <w:p w:rsidR="00A475D7" w:rsidRDefault="00A475D7" w:rsidP="00A475D7"/>
    <w:p w:rsidR="00D876A8" w:rsidRDefault="00D876A8" w:rsidP="00A475D7"/>
    <w:p w:rsidR="00D876A8" w:rsidRDefault="00D876A8" w:rsidP="00A475D7"/>
    <w:p w:rsidR="00D876A8" w:rsidRDefault="00D876A8" w:rsidP="00A475D7"/>
    <w:p w:rsidR="00D876A8" w:rsidRDefault="00D876A8" w:rsidP="00A475D7"/>
    <w:p w:rsidR="00D876A8" w:rsidRDefault="00D876A8" w:rsidP="00A475D7"/>
    <w:p w:rsidR="00D876A8" w:rsidRDefault="00D876A8" w:rsidP="00A475D7"/>
    <w:p w:rsidR="00D876A8" w:rsidRDefault="00D876A8" w:rsidP="00A475D7"/>
    <w:p w:rsidR="00D876A8" w:rsidRDefault="00D876A8" w:rsidP="00A475D7"/>
    <w:p w:rsidR="00D876A8" w:rsidRDefault="00D876A8" w:rsidP="00A475D7"/>
    <w:p w:rsidR="00D876A8" w:rsidRDefault="00D876A8" w:rsidP="00A475D7"/>
    <w:p w:rsidR="00D876A8" w:rsidRDefault="00D876A8" w:rsidP="00A475D7"/>
    <w:p w:rsidR="00D876A8" w:rsidRPr="00A475D7" w:rsidRDefault="00D876A8" w:rsidP="00A475D7"/>
    <w:p w:rsidR="00467DB6" w:rsidRPr="00467DB6" w:rsidRDefault="00467DB6" w:rsidP="00467DB6"/>
    <w:p w:rsidR="00455711" w:rsidRPr="00F571DE" w:rsidRDefault="00F571DE" w:rsidP="004B229D">
      <w:pPr>
        <w:spacing w:after="120"/>
        <w:rPr>
          <w:rFonts w:ascii="Arial" w:hAnsi="Arial"/>
          <w:b/>
          <w:caps/>
          <w:kern w:val="28"/>
          <w:sz w:val="22"/>
          <w:szCs w:val="22"/>
        </w:rPr>
      </w:pPr>
      <w:r w:rsidRPr="00F571DE">
        <w:rPr>
          <w:rFonts w:ascii="Arial" w:eastAsia="Arial" w:hAnsi="Arial" w:cs="Arial"/>
          <w:b/>
          <w:kern w:val="28"/>
          <w:sz w:val="22"/>
          <w:szCs w:val="22"/>
          <w:lang w:val="nn-NO" w:bidi="nn-NO"/>
        </w:rPr>
        <w:t>VEDLEGG:</w:t>
      </w:r>
    </w:p>
    <w:p w:rsidR="00F571DE" w:rsidRDefault="00FA3D94" w:rsidP="004B229D">
      <w:pPr>
        <w:pStyle w:val="Heading1"/>
        <w:numPr>
          <w:ilvl w:val="0"/>
          <w:numId w:val="11"/>
        </w:numPr>
        <w:spacing w:before="0"/>
        <w:ind w:left="284" w:hanging="284"/>
        <w:rPr>
          <w:b w:val="0"/>
          <w:caps w:val="0"/>
          <w:sz w:val="22"/>
          <w:szCs w:val="22"/>
        </w:rPr>
      </w:pPr>
      <w:r w:rsidRPr="00FA3D94">
        <w:rPr>
          <w:b w:val="0"/>
          <w:caps w:val="0"/>
          <w:sz w:val="22"/>
          <w:szCs w:val="22"/>
          <w:lang w:val="nn-NO" w:bidi="nn-NO"/>
        </w:rPr>
        <w:t>Behovsverifikasjon</w:t>
      </w:r>
    </w:p>
    <w:p w:rsidR="004B229D" w:rsidRPr="004B229D" w:rsidRDefault="004B229D" w:rsidP="004B229D">
      <w:pPr>
        <w:pStyle w:val="Heading1"/>
        <w:numPr>
          <w:ilvl w:val="0"/>
          <w:numId w:val="11"/>
        </w:numPr>
        <w:spacing w:before="0"/>
        <w:ind w:left="284" w:hanging="284"/>
        <w:rPr>
          <w:b w:val="0"/>
          <w:caps w:val="0"/>
          <w:sz w:val="22"/>
          <w:szCs w:val="22"/>
        </w:rPr>
      </w:pPr>
      <w:r w:rsidRPr="004B229D">
        <w:rPr>
          <w:b w:val="0"/>
          <w:caps w:val="0"/>
          <w:sz w:val="22"/>
          <w:szCs w:val="22"/>
          <w:lang w:val="nn-NO" w:bidi="nn-NO"/>
        </w:rPr>
        <w:t>Interessentanalyse</w:t>
      </w:r>
    </w:p>
    <w:p w:rsidR="004B229D" w:rsidRPr="004B229D" w:rsidRDefault="004B229D" w:rsidP="004B229D">
      <w:pPr>
        <w:pStyle w:val="Heading1"/>
        <w:numPr>
          <w:ilvl w:val="0"/>
          <w:numId w:val="11"/>
        </w:numPr>
        <w:spacing w:before="0"/>
        <w:ind w:left="284" w:hanging="284"/>
        <w:rPr>
          <w:b w:val="0"/>
          <w:caps w:val="0"/>
          <w:sz w:val="22"/>
          <w:szCs w:val="22"/>
        </w:rPr>
      </w:pPr>
      <w:r w:rsidRPr="004B229D">
        <w:rPr>
          <w:b w:val="0"/>
          <w:caps w:val="0"/>
          <w:sz w:val="22"/>
          <w:szCs w:val="22"/>
          <w:lang w:val="nn-NO" w:bidi="nn-NO"/>
        </w:rPr>
        <w:t>Kommersiell analyse</w:t>
      </w:r>
    </w:p>
    <w:p w:rsidR="004B229D" w:rsidRPr="004B229D" w:rsidRDefault="004B229D" w:rsidP="004B229D">
      <w:pPr>
        <w:pStyle w:val="Heading1"/>
        <w:numPr>
          <w:ilvl w:val="0"/>
          <w:numId w:val="11"/>
        </w:numPr>
        <w:spacing w:before="0"/>
        <w:ind w:left="284" w:hanging="284"/>
        <w:rPr>
          <w:b w:val="0"/>
          <w:caps w:val="0"/>
          <w:sz w:val="22"/>
          <w:szCs w:val="22"/>
        </w:rPr>
      </w:pPr>
      <w:r w:rsidRPr="004B229D">
        <w:rPr>
          <w:b w:val="0"/>
          <w:caps w:val="0"/>
          <w:sz w:val="22"/>
          <w:szCs w:val="22"/>
          <w:lang w:val="nn-NO" w:bidi="nn-NO"/>
        </w:rPr>
        <w:t>Marknadsdialog</w:t>
      </w:r>
    </w:p>
    <w:p w:rsidR="004B229D" w:rsidRPr="004B229D" w:rsidRDefault="004B229D" w:rsidP="004B229D">
      <w:pPr>
        <w:pStyle w:val="Heading1"/>
        <w:numPr>
          <w:ilvl w:val="0"/>
          <w:numId w:val="11"/>
        </w:numPr>
        <w:spacing w:before="0"/>
        <w:ind w:left="284" w:hanging="284"/>
        <w:rPr>
          <w:b w:val="0"/>
          <w:caps w:val="0"/>
          <w:sz w:val="22"/>
          <w:szCs w:val="22"/>
        </w:rPr>
      </w:pPr>
      <w:r w:rsidRPr="004B229D">
        <w:rPr>
          <w:b w:val="0"/>
          <w:caps w:val="0"/>
          <w:sz w:val="22"/>
          <w:szCs w:val="22"/>
          <w:lang w:val="nn-NO" w:bidi="nn-NO"/>
        </w:rPr>
        <w:t>Risikoanalyse</w:t>
      </w:r>
    </w:p>
    <w:sectPr w:rsidR="004B229D" w:rsidRPr="004B229D" w:rsidSect="00F43852">
      <w:headerReference w:type="default" r:id="rId14"/>
      <w:footerReference w:type="default" r:id="rId15"/>
      <w:pgSz w:w="11907" w:h="16840" w:code="9"/>
      <w:pgMar w:top="567" w:right="627" w:bottom="42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900" w:rsidRDefault="00942900">
      <w:r>
        <w:separator/>
      </w:r>
    </w:p>
  </w:endnote>
  <w:endnote w:type="continuationSeparator" w:id="0">
    <w:p w:rsidR="00942900" w:rsidRDefault="0094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AC0" w:rsidRPr="007E274B" w:rsidRDefault="001F4AC0" w:rsidP="007E274B">
    <w:pPr>
      <w:tabs>
        <w:tab w:val="center" w:pos="4536"/>
        <w:tab w:val="right" w:pos="9072"/>
      </w:tabs>
      <w:rPr>
        <w:rFonts w:ascii="Calibri" w:hAnsi="Calibri"/>
      </w:rPr>
    </w:pPr>
    <w:r w:rsidRPr="007E274B">
      <w:rPr>
        <w:rFonts w:ascii="Calibri" w:eastAsia="Calibri" w:hAnsi="Calibri" w:cs="Calibri"/>
        <w:lang w:val="nn-NO" w:bidi="nn-NO"/>
      </w:rPr>
      <w:tab/>
      <w:t>Difi sin mal for Konkurransestrategi, versjon 3 – http://www. anskaffelser.no</w:t>
    </w:r>
    <w:r w:rsidRPr="007E274B">
      <w:rPr>
        <w:rFonts w:ascii="Calibri" w:eastAsia="Calibri" w:hAnsi="Calibri" w:cs="Calibri"/>
        <w:lang w:val="nn-NO" w:bidi="nn-NO"/>
      </w:rPr>
      <w:tab/>
    </w:r>
    <w:r w:rsidRPr="007E274B">
      <w:rPr>
        <w:rFonts w:ascii="Calibri" w:eastAsia="Calibri" w:hAnsi="Calibri" w:cs="Calibri"/>
        <w:lang w:val="nn-NO" w:bidi="nn-NO"/>
      </w:rPr>
      <w:tab/>
    </w:r>
    <w:r w:rsidRPr="007E274B">
      <w:rPr>
        <w:rFonts w:ascii="Calibri" w:eastAsia="Calibri" w:hAnsi="Calibri" w:cs="Calibri"/>
        <w:lang w:val="nn-NO" w:bidi="nn-NO"/>
      </w:rPr>
      <w:tab/>
    </w:r>
    <w:r w:rsidRPr="007E274B">
      <w:rPr>
        <w:rFonts w:ascii="Calibri" w:eastAsia="Calibri" w:hAnsi="Calibri" w:cs="Calibri"/>
        <w:lang w:val="nn-NO" w:bidi="nn-NO"/>
      </w:rPr>
      <w:fldChar w:fldCharType="begin"/>
    </w:r>
    <w:r w:rsidRPr="007E274B">
      <w:rPr>
        <w:rFonts w:ascii="Calibri" w:eastAsia="Calibri" w:hAnsi="Calibri" w:cs="Calibri"/>
        <w:lang w:val="nn-NO" w:bidi="nn-NO"/>
      </w:rPr>
      <w:instrText xml:space="preserve"> PAGE  \* Arabic  \* MERGEFORMAT </w:instrText>
    </w:r>
    <w:r w:rsidRPr="007E274B">
      <w:rPr>
        <w:rFonts w:ascii="Calibri" w:eastAsia="Calibri" w:hAnsi="Calibri" w:cs="Calibri"/>
        <w:lang w:val="nn-NO" w:bidi="nn-NO"/>
      </w:rPr>
      <w:fldChar w:fldCharType="separate"/>
    </w:r>
    <w:r w:rsidR="0075493E">
      <w:rPr>
        <w:rFonts w:ascii="Calibri" w:eastAsia="Calibri" w:hAnsi="Calibri" w:cs="Calibri"/>
        <w:noProof/>
        <w:lang w:val="nn-NO" w:bidi="nn-NO"/>
      </w:rPr>
      <w:t>1</w:t>
    </w:r>
    <w:r w:rsidRPr="007E274B">
      <w:rPr>
        <w:rFonts w:ascii="Calibri" w:eastAsia="Calibri" w:hAnsi="Calibri" w:cs="Calibri"/>
        <w:lang w:val="nn-NO" w:bidi="nn-N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900" w:rsidRDefault="00942900">
      <w:r>
        <w:separator/>
      </w:r>
    </w:p>
  </w:footnote>
  <w:footnote w:type="continuationSeparator" w:id="0">
    <w:p w:rsidR="00942900" w:rsidRDefault="00942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105" w:rsidRDefault="00364105">
    <w:pPr>
      <w:pStyle w:val="Header"/>
    </w:pPr>
    <w:r>
      <w:rPr>
        <w:lang w:val="nn-NO" w:bidi="nn-NO"/>
      </w:rPr>
      <w:t>2014-11-25 v2</w:t>
    </w:r>
  </w:p>
  <w:p w:rsidR="001F4AC0" w:rsidRPr="00420457" w:rsidRDefault="001F4AC0" w:rsidP="009553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34F4C238"/>
    <w:lvl w:ilvl="0">
      <w:start w:val="1"/>
      <w:numFmt w:val="decimal"/>
      <w:pStyle w:val="Heading1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8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8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540" w:hanging="7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248" w:hanging="708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372" w:hanging="708"/>
      </w:pPr>
      <w:rPr>
        <w:rFonts w:hint="default"/>
      </w:rPr>
    </w:lvl>
  </w:abstractNum>
  <w:abstractNum w:abstractNumId="1" w15:restartNumberingAfterBreak="0">
    <w:nsid w:val="1B164075"/>
    <w:multiLevelType w:val="hybridMultilevel"/>
    <w:tmpl w:val="F1C2432E"/>
    <w:lvl w:ilvl="0" w:tplc="8C8AFB92">
      <w:start w:val="1"/>
      <w:numFmt w:val="decimal"/>
      <w:pStyle w:val="Overskrift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2FE7D20"/>
    <w:multiLevelType w:val="hybridMultilevel"/>
    <w:tmpl w:val="E402E70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</w:num>
  <w:num w:numId="1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C9"/>
    <w:rsid w:val="000200AB"/>
    <w:rsid w:val="0002371A"/>
    <w:rsid w:val="000501E6"/>
    <w:rsid w:val="00050EE1"/>
    <w:rsid w:val="00084C65"/>
    <w:rsid w:val="000A58FE"/>
    <w:rsid w:val="000D5E14"/>
    <w:rsid w:val="000E60B2"/>
    <w:rsid w:val="0011012D"/>
    <w:rsid w:val="00132BBB"/>
    <w:rsid w:val="00142C6E"/>
    <w:rsid w:val="0015047B"/>
    <w:rsid w:val="0015792F"/>
    <w:rsid w:val="001676C8"/>
    <w:rsid w:val="00174E75"/>
    <w:rsid w:val="00190E70"/>
    <w:rsid w:val="00192C24"/>
    <w:rsid w:val="001A569F"/>
    <w:rsid w:val="001B5903"/>
    <w:rsid w:val="001C5668"/>
    <w:rsid w:val="001C6D68"/>
    <w:rsid w:val="001D03AE"/>
    <w:rsid w:val="001E2208"/>
    <w:rsid w:val="001F04AF"/>
    <w:rsid w:val="001F0A26"/>
    <w:rsid w:val="001F0EA9"/>
    <w:rsid w:val="001F38C0"/>
    <w:rsid w:val="001F4AC0"/>
    <w:rsid w:val="001F670B"/>
    <w:rsid w:val="00204020"/>
    <w:rsid w:val="00206AAA"/>
    <w:rsid w:val="0022148F"/>
    <w:rsid w:val="00252D8A"/>
    <w:rsid w:val="002636D1"/>
    <w:rsid w:val="002665CB"/>
    <w:rsid w:val="00273EDD"/>
    <w:rsid w:val="002747D4"/>
    <w:rsid w:val="00292F81"/>
    <w:rsid w:val="002A15A3"/>
    <w:rsid w:val="002A19BC"/>
    <w:rsid w:val="002A3194"/>
    <w:rsid w:val="002A4DC3"/>
    <w:rsid w:val="002A7B7B"/>
    <w:rsid w:val="002B2814"/>
    <w:rsid w:val="002C24AC"/>
    <w:rsid w:val="002C7910"/>
    <w:rsid w:val="002E0D6C"/>
    <w:rsid w:val="002E595E"/>
    <w:rsid w:val="002F3CA7"/>
    <w:rsid w:val="002F42D0"/>
    <w:rsid w:val="00300507"/>
    <w:rsid w:val="00307D6E"/>
    <w:rsid w:val="0032129D"/>
    <w:rsid w:val="00323DE8"/>
    <w:rsid w:val="003350DF"/>
    <w:rsid w:val="0035797F"/>
    <w:rsid w:val="00364105"/>
    <w:rsid w:val="00385B5D"/>
    <w:rsid w:val="00386758"/>
    <w:rsid w:val="00391CC8"/>
    <w:rsid w:val="003B6FCF"/>
    <w:rsid w:val="003C2DA4"/>
    <w:rsid w:val="003C51AE"/>
    <w:rsid w:val="003D5028"/>
    <w:rsid w:val="003E28C9"/>
    <w:rsid w:val="0040382A"/>
    <w:rsid w:val="004070B6"/>
    <w:rsid w:val="00407326"/>
    <w:rsid w:val="004119C6"/>
    <w:rsid w:val="00420457"/>
    <w:rsid w:val="004325CA"/>
    <w:rsid w:val="00451474"/>
    <w:rsid w:val="004541CC"/>
    <w:rsid w:val="00455711"/>
    <w:rsid w:val="00456F67"/>
    <w:rsid w:val="00460C08"/>
    <w:rsid w:val="00460CA4"/>
    <w:rsid w:val="00467927"/>
    <w:rsid w:val="00467DB6"/>
    <w:rsid w:val="004802EE"/>
    <w:rsid w:val="0048188A"/>
    <w:rsid w:val="00490565"/>
    <w:rsid w:val="00496E40"/>
    <w:rsid w:val="004A27E5"/>
    <w:rsid w:val="004A2C16"/>
    <w:rsid w:val="004A408E"/>
    <w:rsid w:val="004B229D"/>
    <w:rsid w:val="004B44F5"/>
    <w:rsid w:val="004C20C6"/>
    <w:rsid w:val="004C2D1C"/>
    <w:rsid w:val="004C507F"/>
    <w:rsid w:val="004D0BA9"/>
    <w:rsid w:val="004D1002"/>
    <w:rsid w:val="004D1A9D"/>
    <w:rsid w:val="004E33E3"/>
    <w:rsid w:val="004F2C96"/>
    <w:rsid w:val="00511283"/>
    <w:rsid w:val="00521D5C"/>
    <w:rsid w:val="00526167"/>
    <w:rsid w:val="00540305"/>
    <w:rsid w:val="00553722"/>
    <w:rsid w:val="005553A6"/>
    <w:rsid w:val="005650E5"/>
    <w:rsid w:val="00566684"/>
    <w:rsid w:val="00571277"/>
    <w:rsid w:val="00586BE8"/>
    <w:rsid w:val="00591250"/>
    <w:rsid w:val="00594B3F"/>
    <w:rsid w:val="005A07A6"/>
    <w:rsid w:val="005A10D5"/>
    <w:rsid w:val="005B296C"/>
    <w:rsid w:val="005B7334"/>
    <w:rsid w:val="005C5E36"/>
    <w:rsid w:val="005D6F69"/>
    <w:rsid w:val="005E2815"/>
    <w:rsid w:val="0061167C"/>
    <w:rsid w:val="006654C7"/>
    <w:rsid w:val="00666ED6"/>
    <w:rsid w:val="00670EA9"/>
    <w:rsid w:val="006840BE"/>
    <w:rsid w:val="00691244"/>
    <w:rsid w:val="006D52D0"/>
    <w:rsid w:val="006E41E8"/>
    <w:rsid w:val="006E591E"/>
    <w:rsid w:val="006F31D4"/>
    <w:rsid w:val="006F3C3D"/>
    <w:rsid w:val="00704119"/>
    <w:rsid w:val="007067A6"/>
    <w:rsid w:val="00712AC5"/>
    <w:rsid w:val="00722AD9"/>
    <w:rsid w:val="00725ED9"/>
    <w:rsid w:val="00731741"/>
    <w:rsid w:val="00735D9B"/>
    <w:rsid w:val="0075493E"/>
    <w:rsid w:val="00777313"/>
    <w:rsid w:val="00782028"/>
    <w:rsid w:val="00790933"/>
    <w:rsid w:val="00790F6A"/>
    <w:rsid w:val="00792374"/>
    <w:rsid w:val="007A4AB7"/>
    <w:rsid w:val="007A60CF"/>
    <w:rsid w:val="007A6A93"/>
    <w:rsid w:val="007C7BB8"/>
    <w:rsid w:val="007E0EF9"/>
    <w:rsid w:val="007E180A"/>
    <w:rsid w:val="007E274B"/>
    <w:rsid w:val="008052C9"/>
    <w:rsid w:val="008145DA"/>
    <w:rsid w:val="0081468E"/>
    <w:rsid w:val="0081612F"/>
    <w:rsid w:val="00822073"/>
    <w:rsid w:val="00851812"/>
    <w:rsid w:val="00857A3A"/>
    <w:rsid w:val="00860037"/>
    <w:rsid w:val="00864E98"/>
    <w:rsid w:val="00866787"/>
    <w:rsid w:val="00866CF2"/>
    <w:rsid w:val="00872A4C"/>
    <w:rsid w:val="008858FD"/>
    <w:rsid w:val="008A18B2"/>
    <w:rsid w:val="008A4D30"/>
    <w:rsid w:val="008B2041"/>
    <w:rsid w:val="008C7577"/>
    <w:rsid w:val="008D760E"/>
    <w:rsid w:val="008E6A5C"/>
    <w:rsid w:val="008E6C54"/>
    <w:rsid w:val="008E7EF0"/>
    <w:rsid w:val="008F09BD"/>
    <w:rsid w:val="009007B4"/>
    <w:rsid w:val="00901F7E"/>
    <w:rsid w:val="00913513"/>
    <w:rsid w:val="00916569"/>
    <w:rsid w:val="009371A8"/>
    <w:rsid w:val="00942157"/>
    <w:rsid w:val="00942900"/>
    <w:rsid w:val="009473C9"/>
    <w:rsid w:val="00955325"/>
    <w:rsid w:val="00956525"/>
    <w:rsid w:val="00971E9F"/>
    <w:rsid w:val="009856AD"/>
    <w:rsid w:val="00993E14"/>
    <w:rsid w:val="009B23ED"/>
    <w:rsid w:val="009C00FD"/>
    <w:rsid w:val="009C3AD5"/>
    <w:rsid w:val="009C3BF4"/>
    <w:rsid w:val="009C5EFF"/>
    <w:rsid w:val="009D73CB"/>
    <w:rsid w:val="009E2FE3"/>
    <w:rsid w:val="009E7A96"/>
    <w:rsid w:val="00A0403E"/>
    <w:rsid w:val="00A070D9"/>
    <w:rsid w:val="00A43F60"/>
    <w:rsid w:val="00A475D7"/>
    <w:rsid w:val="00A4796B"/>
    <w:rsid w:val="00A51E6B"/>
    <w:rsid w:val="00A5434C"/>
    <w:rsid w:val="00A6695D"/>
    <w:rsid w:val="00A67A01"/>
    <w:rsid w:val="00A76A13"/>
    <w:rsid w:val="00A833A0"/>
    <w:rsid w:val="00A858CD"/>
    <w:rsid w:val="00A974A3"/>
    <w:rsid w:val="00AA47B9"/>
    <w:rsid w:val="00AC395D"/>
    <w:rsid w:val="00AC3E9D"/>
    <w:rsid w:val="00AC3F33"/>
    <w:rsid w:val="00AC616A"/>
    <w:rsid w:val="00AC6BF9"/>
    <w:rsid w:val="00AE4F1A"/>
    <w:rsid w:val="00AF65F9"/>
    <w:rsid w:val="00AF7759"/>
    <w:rsid w:val="00AF7E84"/>
    <w:rsid w:val="00B01541"/>
    <w:rsid w:val="00B01873"/>
    <w:rsid w:val="00B02461"/>
    <w:rsid w:val="00B06141"/>
    <w:rsid w:val="00B0737F"/>
    <w:rsid w:val="00B07A42"/>
    <w:rsid w:val="00B14931"/>
    <w:rsid w:val="00B216E6"/>
    <w:rsid w:val="00B4514B"/>
    <w:rsid w:val="00B569D8"/>
    <w:rsid w:val="00B771F6"/>
    <w:rsid w:val="00B77B11"/>
    <w:rsid w:val="00BA3B38"/>
    <w:rsid w:val="00BB354F"/>
    <w:rsid w:val="00BB5967"/>
    <w:rsid w:val="00BB7651"/>
    <w:rsid w:val="00BC1EAD"/>
    <w:rsid w:val="00BC2692"/>
    <w:rsid w:val="00BD2A86"/>
    <w:rsid w:val="00BD39E3"/>
    <w:rsid w:val="00BD5B77"/>
    <w:rsid w:val="00BF47E6"/>
    <w:rsid w:val="00C31D1D"/>
    <w:rsid w:val="00C61EC6"/>
    <w:rsid w:val="00C61F7B"/>
    <w:rsid w:val="00C73343"/>
    <w:rsid w:val="00C97694"/>
    <w:rsid w:val="00CA32A6"/>
    <w:rsid w:val="00CA4556"/>
    <w:rsid w:val="00CC1DF5"/>
    <w:rsid w:val="00CC538A"/>
    <w:rsid w:val="00CD16F3"/>
    <w:rsid w:val="00CD1932"/>
    <w:rsid w:val="00CD1F2E"/>
    <w:rsid w:val="00CD7999"/>
    <w:rsid w:val="00CE59CC"/>
    <w:rsid w:val="00D13CB2"/>
    <w:rsid w:val="00D17033"/>
    <w:rsid w:val="00D21709"/>
    <w:rsid w:val="00D27543"/>
    <w:rsid w:val="00D3635B"/>
    <w:rsid w:val="00D3661E"/>
    <w:rsid w:val="00D41684"/>
    <w:rsid w:val="00D506CF"/>
    <w:rsid w:val="00D71EB4"/>
    <w:rsid w:val="00D75406"/>
    <w:rsid w:val="00D76C16"/>
    <w:rsid w:val="00D822C0"/>
    <w:rsid w:val="00D876A8"/>
    <w:rsid w:val="00DA27E6"/>
    <w:rsid w:val="00DB1C85"/>
    <w:rsid w:val="00DB373F"/>
    <w:rsid w:val="00DB64DF"/>
    <w:rsid w:val="00DC2876"/>
    <w:rsid w:val="00DC6130"/>
    <w:rsid w:val="00DD2EB8"/>
    <w:rsid w:val="00DE64F6"/>
    <w:rsid w:val="00DE68DB"/>
    <w:rsid w:val="00DF176E"/>
    <w:rsid w:val="00E01759"/>
    <w:rsid w:val="00E01A57"/>
    <w:rsid w:val="00E11717"/>
    <w:rsid w:val="00E14B4B"/>
    <w:rsid w:val="00E27A81"/>
    <w:rsid w:val="00E315AD"/>
    <w:rsid w:val="00E332AD"/>
    <w:rsid w:val="00E42373"/>
    <w:rsid w:val="00E4239E"/>
    <w:rsid w:val="00E55EB1"/>
    <w:rsid w:val="00E560BF"/>
    <w:rsid w:val="00E56D24"/>
    <w:rsid w:val="00E57107"/>
    <w:rsid w:val="00E93173"/>
    <w:rsid w:val="00EA7172"/>
    <w:rsid w:val="00EC11FF"/>
    <w:rsid w:val="00EC652B"/>
    <w:rsid w:val="00ED0C0D"/>
    <w:rsid w:val="00EE25F0"/>
    <w:rsid w:val="00EE3355"/>
    <w:rsid w:val="00EE5078"/>
    <w:rsid w:val="00F051AA"/>
    <w:rsid w:val="00F17AEC"/>
    <w:rsid w:val="00F23AB7"/>
    <w:rsid w:val="00F43852"/>
    <w:rsid w:val="00F44016"/>
    <w:rsid w:val="00F571DE"/>
    <w:rsid w:val="00F6539F"/>
    <w:rsid w:val="00F6790A"/>
    <w:rsid w:val="00F764B7"/>
    <w:rsid w:val="00F771E5"/>
    <w:rsid w:val="00F949F8"/>
    <w:rsid w:val="00F94B93"/>
    <w:rsid w:val="00FA3D94"/>
    <w:rsid w:val="00FA50BC"/>
    <w:rsid w:val="00FA5EED"/>
    <w:rsid w:val="00FB1FA3"/>
    <w:rsid w:val="00FB6C5C"/>
    <w:rsid w:val="00FC0F2F"/>
    <w:rsid w:val="00FC6A82"/>
    <w:rsid w:val="00FD7DD9"/>
    <w:rsid w:val="00FE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80A"/>
    <w:rPr>
      <w:sz w:val="24"/>
    </w:rPr>
  </w:style>
  <w:style w:type="paragraph" w:styleId="Heading1">
    <w:name w:val="heading 1"/>
    <w:basedOn w:val="Normal"/>
    <w:next w:val="Normal"/>
    <w:qFormat/>
    <w:rsid w:val="007E180A"/>
    <w:pPr>
      <w:keepNext/>
      <w:numPr>
        <w:numId w:val="1"/>
      </w:numPr>
      <w:spacing w:before="240" w:after="60"/>
      <w:outlineLvl w:val="0"/>
    </w:pPr>
    <w:rPr>
      <w:rFonts w:ascii="Arial" w:hAnsi="Arial"/>
      <w:b/>
      <w:caps/>
      <w:kern w:val="28"/>
      <w:sz w:val="32"/>
    </w:rPr>
  </w:style>
  <w:style w:type="paragraph" w:styleId="Heading2">
    <w:name w:val="heading 2"/>
    <w:basedOn w:val="Heading1"/>
    <w:next w:val="Normal"/>
    <w:link w:val="Heading2Char"/>
    <w:qFormat/>
    <w:rsid w:val="007E180A"/>
    <w:pPr>
      <w:numPr>
        <w:ilvl w:val="1"/>
      </w:numPr>
      <w:spacing w:before="0"/>
      <w:outlineLvl w:val="1"/>
    </w:pPr>
    <w:rPr>
      <w:caps w:val="0"/>
      <w:sz w:val="28"/>
    </w:rPr>
  </w:style>
  <w:style w:type="paragraph" w:styleId="Heading3">
    <w:name w:val="heading 3"/>
    <w:basedOn w:val="Heading2"/>
    <w:next w:val="Normal"/>
    <w:qFormat/>
    <w:rsid w:val="007E180A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E180A"/>
    <w:pPr>
      <w:numPr>
        <w:ilvl w:val="3"/>
      </w:numPr>
      <w:outlineLvl w:val="3"/>
    </w:pPr>
    <w:rPr>
      <w:rFonts w:ascii="Times New Roman" w:hAnsi="Times New Roman"/>
      <w:b w:val="0"/>
    </w:rPr>
  </w:style>
  <w:style w:type="paragraph" w:styleId="Heading5">
    <w:name w:val="heading 5"/>
    <w:basedOn w:val="Normal"/>
    <w:next w:val="Normal"/>
    <w:qFormat/>
    <w:rsid w:val="007E180A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7E180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E180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7E180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7E180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E180A"/>
    <w:pPr>
      <w:tabs>
        <w:tab w:val="center" w:pos="4536"/>
        <w:tab w:val="right" w:pos="9072"/>
      </w:tabs>
    </w:pPr>
  </w:style>
  <w:style w:type="paragraph" w:customStyle="1" w:styleId="Innrykk1">
    <w:name w:val="Innrykk 1"/>
    <w:basedOn w:val="Normal"/>
    <w:rsid w:val="007E180A"/>
    <w:pPr>
      <w:ind w:left="142"/>
    </w:pPr>
    <w:rPr>
      <w:color w:val="000000"/>
    </w:rPr>
  </w:style>
  <w:style w:type="paragraph" w:customStyle="1" w:styleId="Innrykk2">
    <w:name w:val="Innrykk 2"/>
    <w:basedOn w:val="Innrykk1"/>
    <w:rsid w:val="007E180A"/>
    <w:pPr>
      <w:ind w:left="284"/>
    </w:pPr>
  </w:style>
  <w:style w:type="paragraph" w:customStyle="1" w:styleId="Kule1">
    <w:name w:val="Kule 1"/>
    <w:basedOn w:val="Normal"/>
    <w:rsid w:val="007E180A"/>
    <w:pPr>
      <w:ind w:left="284" w:hanging="284"/>
    </w:pPr>
    <w:rPr>
      <w:color w:val="000000"/>
    </w:rPr>
  </w:style>
  <w:style w:type="paragraph" w:customStyle="1" w:styleId="Kule2">
    <w:name w:val="Kule 2"/>
    <w:basedOn w:val="Normal"/>
    <w:rsid w:val="007E180A"/>
    <w:pPr>
      <w:ind w:left="567" w:hanging="283"/>
    </w:pPr>
    <w:rPr>
      <w:color w:val="000000"/>
    </w:rPr>
  </w:style>
  <w:style w:type="paragraph" w:customStyle="1" w:styleId="Overskrift">
    <w:name w:val="Overskrift"/>
    <w:basedOn w:val="Normal"/>
    <w:rsid w:val="007E180A"/>
    <w:rPr>
      <w:rFonts w:ascii="Arial" w:hAnsi="Arial"/>
      <w:b/>
      <w:caps/>
      <w:color w:val="000000"/>
      <w:sz w:val="32"/>
    </w:rPr>
  </w:style>
  <w:style w:type="paragraph" w:styleId="Header">
    <w:name w:val="header"/>
    <w:basedOn w:val="Normal"/>
    <w:link w:val="HeaderChar"/>
    <w:uiPriority w:val="99"/>
    <w:rsid w:val="007E180A"/>
    <w:pPr>
      <w:tabs>
        <w:tab w:val="center" w:pos="4536"/>
        <w:tab w:val="right" w:pos="9072"/>
      </w:tabs>
    </w:pPr>
  </w:style>
  <w:style w:type="paragraph" w:customStyle="1" w:styleId="Ledetekst">
    <w:name w:val="Ledetekst"/>
    <w:basedOn w:val="Normal"/>
    <w:rsid w:val="007E180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BB7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76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EFF"/>
    <w:pPr>
      <w:ind w:left="720"/>
      <w:contextualSpacing/>
    </w:pPr>
  </w:style>
  <w:style w:type="character" w:customStyle="1" w:styleId="MPBrdtekstTegn">
    <w:name w:val="MP Brødtekst Tegn"/>
    <w:basedOn w:val="DefaultParagraphFont"/>
    <w:link w:val="MPBrdtekst"/>
    <w:uiPriority w:val="99"/>
    <w:locked/>
    <w:rsid w:val="00777313"/>
    <w:rPr>
      <w:sz w:val="24"/>
      <w:szCs w:val="22"/>
      <w:lang w:val="da-DK" w:eastAsia="en-US"/>
    </w:rPr>
  </w:style>
  <w:style w:type="paragraph" w:customStyle="1" w:styleId="MPBrdtekst">
    <w:name w:val="MP Brødtekst"/>
    <w:basedOn w:val="Normal"/>
    <w:link w:val="MPBrdtekstTegn"/>
    <w:uiPriority w:val="99"/>
    <w:qFormat/>
    <w:rsid w:val="00777313"/>
    <w:pPr>
      <w:spacing w:line="280" w:lineRule="atLeast"/>
      <w:jc w:val="both"/>
    </w:pPr>
    <w:rPr>
      <w:szCs w:val="22"/>
      <w:lang w:val="da-DK" w:eastAsia="en-US"/>
    </w:rPr>
  </w:style>
  <w:style w:type="character" w:customStyle="1" w:styleId="MP1OverskriftsniveauTegn">
    <w:name w:val="MP 1 Overskriftsniveau Tegn"/>
    <w:basedOn w:val="DefaultParagraphFont"/>
    <w:link w:val="MP1Overskriftsniveau"/>
    <w:uiPriority w:val="99"/>
    <w:locked/>
    <w:rsid w:val="0081468E"/>
    <w:rPr>
      <w:rFonts w:ascii="Arial" w:hAnsi="Arial" w:cs="Arial"/>
      <w:sz w:val="28"/>
      <w:szCs w:val="28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qFormat/>
    <w:rsid w:val="0081468E"/>
    <w:pPr>
      <w:spacing w:line="280" w:lineRule="atLeast"/>
      <w:jc w:val="both"/>
    </w:pPr>
    <w:rPr>
      <w:rFonts w:ascii="Arial" w:hAnsi="Arial" w:cs="Arial"/>
      <w:sz w:val="28"/>
      <w:szCs w:val="28"/>
      <w:lang w:val="da-DK" w:eastAsia="en-US"/>
    </w:rPr>
  </w:style>
  <w:style w:type="paragraph" w:styleId="NormalWeb">
    <w:name w:val="Normal (Web)"/>
    <w:basedOn w:val="Normal"/>
    <w:uiPriority w:val="99"/>
    <w:unhideWhenUsed/>
    <w:rsid w:val="002F3CA7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rsid w:val="00420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420457"/>
    <w:pPr>
      <w:keepNext/>
      <w:keepLines/>
      <w:spacing w:before="60" w:after="120" w:line="340" w:lineRule="atLeast"/>
    </w:pPr>
    <w:rPr>
      <w:rFonts w:ascii="Arial" w:hAnsi="Arial"/>
      <w:spacing w:val="-16"/>
      <w:kern w:val="28"/>
      <w:sz w:val="32"/>
    </w:rPr>
  </w:style>
  <w:style w:type="character" w:customStyle="1" w:styleId="SubtitleChar">
    <w:name w:val="Subtitle Char"/>
    <w:basedOn w:val="DefaultParagraphFont"/>
    <w:link w:val="Subtitle"/>
    <w:rsid w:val="00420457"/>
    <w:rPr>
      <w:rFonts w:ascii="Arial" w:hAnsi="Arial"/>
      <w:spacing w:val="-16"/>
      <w:kern w:val="28"/>
      <w:sz w:val="32"/>
    </w:rPr>
  </w:style>
  <w:style w:type="paragraph" w:customStyle="1" w:styleId="MP2Overskriftsniveau">
    <w:name w:val="MP 2 Overskriftsniveau"/>
    <w:basedOn w:val="Normal"/>
    <w:next w:val="MPBrdtekst"/>
    <w:link w:val="MP2OverskriftsniveauTegn"/>
    <w:uiPriority w:val="99"/>
    <w:qFormat/>
    <w:rsid w:val="009473C9"/>
    <w:pPr>
      <w:spacing w:line="280" w:lineRule="atLeast"/>
      <w:jc w:val="both"/>
    </w:pPr>
    <w:rPr>
      <w:rFonts w:ascii="Arial" w:hAnsi="Arial" w:cs="Arial"/>
      <w:szCs w:val="24"/>
      <w:lang w:val="da-DK" w:eastAsia="en-US"/>
    </w:rPr>
  </w:style>
  <w:style w:type="character" w:customStyle="1" w:styleId="MP2OverskriftsniveauTegn">
    <w:name w:val="MP 2 Overskriftsniveau Tegn"/>
    <w:basedOn w:val="DefaultParagraphFont"/>
    <w:link w:val="MP2Overskriftsniveau"/>
    <w:uiPriority w:val="99"/>
    <w:rsid w:val="009473C9"/>
    <w:rPr>
      <w:rFonts w:ascii="Arial" w:hAnsi="Arial" w:cs="Arial"/>
      <w:sz w:val="24"/>
      <w:szCs w:val="24"/>
      <w:lang w:val="da-DK" w:eastAsia="en-US"/>
    </w:rPr>
  </w:style>
  <w:style w:type="paragraph" w:customStyle="1" w:styleId="OverskriftT">
    <w:name w:val="Overskrift T"/>
    <w:basedOn w:val="Normal"/>
    <w:next w:val="BrdtekstT"/>
    <w:link w:val="OverskriftTTegn"/>
    <w:qFormat/>
    <w:rsid w:val="00777313"/>
    <w:pPr>
      <w:numPr>
        <w:numId w:val="2"/>
      </w:numPr>
    </w:pPr>
    <w:rPr>
      <w:b/>
      <w:bCs/>
    </w:rPr>
  </w:style>
  <w:style w:type="paragraph" w:customStyle="1" w:styleId="BrdtekstT">
    <w:name w:val="Brødtekst T"/>
    <w:basedOn w:val="Normal"/>
    <w:link w:val="BrdtekstTTegn"/>
    <w:qFormat/>
    <w:rsid w:val="00777313"/>
    <w:rPr>
      <w:color w:val="595959"/>
    </w:rPr>
  </w:style>
  <w:style w:type="character" w:customStyle="1" w:styleId="OverskriftTTegn">
    <w:name w:val="Overskrift T Tegn"/>
    <w:basedOn w:val="DefaultParagraphFont"/>
    <w:link w:val="OverskriftT"/>
    <w:rsid w:val="00777313"/>
    <w:rPr>
      <w:b/>
      <w:bCs/>
      <w:sz w:val="24"/>
    </w:rPr>
  </w:style>
  <w:style w:type="character" w:customStyle="1" w:styleId="BrdtekstTTegn">
    <w:name w:val="Brødtekst T Tegn"/>
    <w:basedOn w:val="DefaultParagraphFont"/>
    <w:link w:val="BrdtekstT"/>
    <w:rsid w:val="00777313"/>
    <w:rPr>
      <w:color w:val="595959"/>
      <w:sz w:val="24"/>
    </w:rPr>
  </w:style>
  <w:style w:type="character" w:styleId="CommentReference">
    <w:name w:val="annotation reference"/>
    <w:basedOn w:val="DefaultParagraphFont"/>
    <w:rsid w:val="00DC61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613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C6130"/>
  </w:style>
  <w:style w:type="paragraph" w:styleId="CommentSubject">
    <w:name w:val="annotation subject"/>
    <w:basedOn w:val="CommentText"/>
    <w:next w:val="CommentText"/>
    <w:link w:val="CommentSubjectChar"/>
    <w:rsid w:val="00DC6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6130"/>
    <w:rPr>
      <w:b/>
      <w:bCs/>
    </w:rPr>
  </w:style>
  <w:style w:type="paragraph" w:styleId="Revision">
    <w:name w:val="Revision"/>
    <w:hidden/>
    <w:uiPriority w:val="99"/>
    <w:semiHidden/>
    <w:rsid w:val="00DC6130"/>
    <w:rPr>
      <w:sz w:val="24"/>
    </w:rPr>
  </w:style>
  <w:style w:type="character" w:styleId="Hyperlink">
    <w:name w:val="Hyperlink"/>
    <w:basedOn w:val="DefaultParagraphFont"/>
    <w:rsid w:val="00866CF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40382A"/>
    <w:rPr>
      <w:rFonts w:ascii="Arial" w:hAnsi="Arial"/>
      <w:b/>
      <w:kern w:val="28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36410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1346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6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2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2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9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5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09351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4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4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40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42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52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48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60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8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skaffelser.no" TargetMode="External"/><Relationship Id="rId13" Type="http://schemas.openxmlformats.org/officeDocument/2006/relationships/hyperlink" Target="http://www.anskaffelser.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skaffelser.n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skaffelser.n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nskaffelser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skaffelser.n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01301-B657-473A-B242-DCD418E0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3728</Characters>
  <Application>Microsoft Office Word</Application>
  <DocSecurity>0</DocSecurity>
  <Lines>338</Lines>
  <Paragraphs>99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class='Internal'</cp:keywords>
  <cp:lastModifiedBy/>
  <cp:revision>1</cp:revision>
  <dcterms:created xsi:type="dcterms:W3CDTF">2014-11-15T13:18:00Z</dcterms:created>
  <dcterms:modified xsi:type="dcterms:W3CDTF">2019-01-02T07:34:00Z</dcterms:modified>
</cp:coreProperties>
</file>