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5C87" w14:textId="77777777" w:rsidR="00CD793F" w:rsidRPr="003458D3" w:rsidRDefault="00CD793F" w:rsidP="00CD793F">
      <w:pPr>
        <w:rPr>
          <w:lang w:val="nb-NO"/>
        </w:rPr>
      </w:pPr>
    </w:p>
    <w:p w14:paraId="6223964F" w14:textId="77777777" w:rsidR="00CD793F" w:rsidRPr="003458D3" w:rsidRDefault="004B1A29" w:rsidP="00CD793F">
      <w:pPr>
        <w:jc w:val="center"/>
        <w:rPr>
          <w:rFonts w:cs="Arial"/>
          <w:b/>
          <w:sz w:val="52"/>
          <w:szCs w:val="52"/>
          <w:lang w:val="nb-NO"/>
        </w:rPr>
      </w:pPr>
      <w:r w:rsidRPr="003458D3">
        <w:rPr>
          <w:rFonts w:cs="Arial"/>
          <w:b/>
          <w:sz w:val="52"/>
          <w:szCs w:val="52"/>
          <w:lang w:val="nb-NO"/>
        </w:rPr>
        <w:t>{LOGO}</w:t>
      </w:r>
    </w:p>
    <w:p w14:paraId="0A4A4ADD" w14:textId="77777777" w:rsidR="00CD793F" w:rsidRPr="003458D3" w:rsidRDefault="00CD793F" w:rsidP="00CD793F">
      <w:pPr>
        <w:rPr>
          <w:rFonts w:cs="Arial"/>
          <w:lang w:val="nb-NO"/>
        </w:rPr>
      </w:pPr>
    </w:p>
    <w:p w14:paraId="5F26C4EB" w14:textId="77777777" w:rsidR="00CD793F" w:rsidRPr="003458D3" w:rsidRDefault="00CD793F" w:rsidP="00CD793F">
      <w:pPr>
        <w:rPr>
          <w:rFonts w:cs="Arial"/>
          <w:lang w:val="nb-NO"/>
        </w:rPr>
      </w:pPr>
    </w:p>
    <w:p w14:paraId="6D5D53E5" w14:textId="77777777" w:rsidR="00CD793F" w:rsidRPr="003458D3" w:rsidRDefault="00CD793F" w:rsidP="00CD793F">
      <w:pPr>
        <w:rPr>
          <w:rFonts w:cs="Arial"/>
          <w:lang w:val="nb-NO"/>
        </w:rPr>
      </w:pPr>
    </w:p>
    <w:p w14:paraId="306860F1" w14:textId="77777777" w:rsidR="00CD793F" w:rsidRPr="003458D3" w:rsidRDefault="00CD793F" w:rsidP="00CD793F">
      <w:pPr>
        <w:rPr>
          <w:rFonts w:cs="Arial"/>
          <w:lang w:val="nb-NO"/>
        </w:rPr>
      </w:pPr>
    </w:p>
    <w:p w14:paraId="2F5BD4FE" w14:textId="77777777" w:rsidR="00CD793F" w:rsidRPr="003458D3" w:rsidRDefault="00CD793F" w:rsidP="00CD793F">
      <w:pPr>
        <w:rPr>
          <w:rFonts w:cs="Arial"/>
          <w:lang w:val="nb-NO"/>
        </w:rPr>
      </w:pPr>
    </w:p>
    <w:p w14:paraId="7106ED23" w14:textId="77777777" w:rsidR="00CD793F" w:rsidRPr="003458D3" w:rsidRDefault="00CD793F" w:rsidP="00CD793F">
      <w:pPr>
        <w:rPr>
          <w:rFonts w:cs="Arial"/>
          <w:lang w:val="nb-NO"/>
        </w:rPr>
      </w:pPr>
    </w:p>
    <w:p w14:paraId="31C441E4" w14:textId="77777777" w:rsidR="00CD793F" w:rsidRPr="003458D3" w:rsidRDefault="004E43FB" w:rsidP="00CD793F">
      <w:pPr>
        <w:jc w:val="center"/>
        <w:rPr>
          <w:rFonts w:cs="Arial"/>
          <w:b/>
          <w:sz w:val="52"/>
          <w:szCs w:val="52"/>
          <w:lang w:val="nb-NO"/>
        </w:rPr>
      </w:pPr>
      <w:commentRangeStart w:id="0"/>
      <w:r w:rsidRPr="003458D3">
        <w:rPr>
          <w:rFonts w:cs="Arial"/>
          <w:b/>
          <w:sz w:val="52"/>
          <w:szCs w:val="52"/>
          <w:lang w:val="nb-NO"/>
        </w:rPr>
        <w:t>R</w:t>
      </w:r>
      <w:r w:rsidR="0029355C" w:rsidRPr="003458D3">
        <w:rPr>
          <w:rFonts w:cs="Arial"/>
          <w:b/>
          <w:sz w:val="52"/>
          <w:szCs w:val="52"/>
          <w:lang w:val="nb-NO"/>
        </w:rPr>
        <w:t xml:space="preserve">AMMEAVTALE </w:t>
      </w:r>
      <w:r w:rsidR="00CD793F" w:rsidRPr="003458D3">
        <w:rPr>
          <w:rFonts w:cs="Arial"/>
          <w:b/>
          <w:sz w:val="52"/>
          <w:szCs w:val="52"/>
          <w:lang w:val="nb-NO"/>
        </w:rPr>
        <w:t xml:space="preserve">FOR </w:t>
      </w:r>
      <w:r w:rsidR="00271D69" w:rsidRPr="003458D3">
        <w:rPr>
          <w:rFonts w:cs="Arial"/>
          <w:b/>
          <w:sz w:val="52"/>
          <w:szCs w:val="52"/>
          <w:lang w:val="nb-NO"/>
        </w:rPr>
        <w:t>KJØP AV VIKARTJENESTER</w:t>
      </w:r>
      <w:commentRangeEnd w:id="0"/>
      <w:r w:rsidR="008B7E4D">
        <w:rPr>
          <w:rStyle w:val="Merknadsreferanse"/>
        </w:rPr>
        <w:commentReference w:id="0"/>
      </w:r>
    </w:p>
    <w:p w14:paraId="51208A24" w14:textId="77777777" w:rsidR="00CD793F" w:rsidRPr="003458D3" w:rsidRDefault="00CD793F" w:rsidP="00CD793F">
      <w:pPr>
        <w:rPr>
          <w:rFonts w:cs="Arial"/>
          <w:lang w:val="nb-NO"/>
        </w:rPr>
      </w:pPr>
    </w:p>
    <w:p w14:paraId="68605766" w14:textId="77777777" w:rsidR="00CD793F" w:rsidRPr="003458D3" w:rsidRDefault="00CD793F" w:rsidP="00CD793F">
      <w:pPr>
        <w:rPr>
          <w:rFonts w:cs="Arial"/>
          <w:lang w:val="nb-NO"/>
        </w:rPr>
      </w:pPr>
    </w:p>
    <w:p w14:paraId="5305D977" w14:textId="77777777" w:rsidR="00CD793F" w:rsidRPr="003458D3" w:rsidRDefault="00CD793F" w:rsidP="00CD793F">
      <w:pPr>
        <w:rPr>
          <w:rFonts w:cs="Arial"/>
          <w:lang w:val="nb-NO"/>
        </w:rPr>
      </w:pPr>
    </w:p>
    <w:p w14:paraId="22749C46" w14:textId="77777777" w:rsidR="00CD793F" w:rsidRPr="003458D3" w:rsidRDefault="00CD793F" w:rsidP="00CD793F">
      <w:pPr>
        <w:rPr>
          <w:rFonts w:cs="Arial"/>
          <w:lang w:val="nb-NO"/>
        </w:rPr>
      </w:pPr>
    </w:p>
    <w:p w14:paraId="6E9BEE70" w14:textId="77777777" w:rsidR="00CD793F" w:rsidRPr="003458D3" w:rsidRDefault="00CD793F" w:rsidP="00CD793F">
      <w:pPr>
        <w:rPr>
          <w:rFonts w:cs="Arial"/>
          <w:lang w:val="nb-NO"/>
        </w:rPr>
      </w:pPr>
    </w:p>
    <w:p w14:paraId="6F1723B0" w14:textId="77777777" w:rsidR="00CD793F" w:rsidRPr="003458D3" w:rsidRDefault="00CD793F" w:rsidP="00CD793F">
      <w:pPr>
        <w:rPr>
          <w:rFonts w:cs="Arial"/>
          <w:lang w:val="nb-NO"/>
        </w:rPr>
      </w:pPr>
    </w:p>
    <w:p w14:paraId="65C11171" w14:textId="77777777" w:rsidR="00CD793F" w:rsidRPr="003458D3" w:rsidRDefault="00CD793F" w:rsidP="00CD793F">
      <w:pPr>
        <w:rPr>
          <w:rFonts w:cs="Arial"/>
          <w:lang w:val="nb-NO"/>
        </w:rPr>
      </w:pPr>
    </w:p>
    <w:p w14:paraId="3AC71BA8" w14:textId="77777777" w:rsidR="00CD793F" w:rsidRPr="003458D3" w:rsidRDefault="0029355C" w:rsidP="00CD793F">
      <w:pPr>
        <w:rPr>
          <w:rFonts w:cs="Arial"/>
          <w:lang w:val="nb-NO"/>
        </w:rPr>
      </w:pPr>
      <w:r w:rsidRPr="003458D3">
        <w:rPr>
          <w:rFonts w:cs="Arial"/>
          <w:b/>
          <w:lang w:val="nb-NO"/>
        </w:rPr>
        <w:t>Avtalereferanse</w:t>
      </w:r>
      <w:r w:rsidR="00CD793F" w:rsidRPr="003458D3">
        <w:rPr>
          <w:rFonts w:cs="Arial"/>
          <w:b/>
          <w:lang w:val="nb-NO"/>
        </w:rPr>
        <w:t>:</w:t>
      </w:r>
      <w:r w:rsidR="00CD793F" w:rsidRPr="003458D3">
        <w:rPr>
          <w:rFonts w:cs="Arial"/>
          <w:lang w:val="nb-NO"/>
        </w:rPr>
        <w:tab/>
      </w:r>
      <w:bookmarkStart w:id="1" w:name="Tekst1"/>
      <w:r w:rsidR="00432B28" w:rsidRPr="003458D3">
        <w:rPr>
          <w:rFonts w:cs="Arial"/>
          <w:szCs w:val="20"/>
          <w:highlight w:val="yellow"/>
          <w:lang w:val="nb-NO"/>
        </w:rPr>
        <w:fldChar w:fldCharType="begin">
          <w:ffData>
            <w:name w:val="Tekst1"/>
            <w:enabled/>
            <w:calcOnExit w:val="0"/>
            <w:textInput>
              <w:default w:val="[Sett inn korrekt kontraktsnr./-referanse]"/>
            </w:textInput>
          </w:ffData>
        </w:fldChar>
      </w:r>
      <w:r w:rsidR="00CD793F" w:rsidRPr="003458D3">
        <w:rPr>
          <w:rFonts w:cs="Arial"/>
          <w:szCs w:val="20"/>
          <w:highlight w:val="yellow"/>
          <w:lang w:val="nb-NO"/>
        </w:rPr>
        <w:instrText xml:space="preserve"> FORMTEXT </w:instrText>
      </w:r>
      <w:r w:rsidR="00432B28" w:rsidRPr="003458D3">
        <w:rPr>
          <w:rFonts w:cs="Arial"/>
          <w:szCs w:val="20"/>
          <w:highlight w:val="yellow"/>
          <w:lang w:val="nb-NO"/>
        </w:rPr>
      </w:r>
      <w:r w:rsidR="00432B28" w:rsidRPr="003458D3">
        <w:rPr>
          <w:rFonts w:cs="Arial"/>
          <w:szCs w:val="20"/>
          <w:highlight w:val="yellow"/>
          <w:lang w:val="nb-NO"/>
        </w:rPr>
        <w:fldChar w:fldCharType="separate"/>
      </w:r>
      <w:r w:rsidR="00CD793F" w:rsidRPr="003458D3">
        <w:rPr>
          <w:rFonts w:cs="Arial"/>
          <w:noProof/>
          <w:szCs w:val="20"/>
          <w:highlight w:val="yellow"/>
          <w:lang w:val="nb-NO"/>
        </w:rPr>
        <w:t>[Sett inn korrekt kontraktsnr./-referanse]</w:t>
      </w:r>
      <w:r w:rsidR="00432B28" w:rsidRPr="003458D3">
        <w:rPr>
          <w:rFonts w:cs="Arial"/>
          <w:szCs w:val="20"/>
          <w:highlight w:val="yellow"/>
          <w:lang w:val="nb-NO"/>
        </w:rPr>
        <w:fldChar w:fldCharType="end"/>
      </w:r>
      <w:bookmarkEnd w:id="1"/>
    </w:p>
    <w:p w14:paraId="037CBC53" w14:textId="77777777" w:rsidR="00CD793F" w:rsidRPr="003458D3" w:rsidRDefault="00CD793F" w:rsidP="00CD793F">
      <w:pPr>
        <w:rPr>
          <w:rFonts w:cs="Arial"/>
          <w:lang w:val="nb-NO"/>
        </w:rPr>
      </w:pPr>
    </w:p>
    <w:p w14:paraId="635169C8" w14:textId="77777777" w:rsidR="00CD793F" w:rsidRPr="003458D3" w:rsidRDefault="00CD793F" w:rsidP="00CD793F">
      <w:pPr>
        <w:rPr>
          <w:rFonts w:cs="Arial"/>
          <w:lang w:val="nb-NO"/>
        </w:rPr>
      </w:pPr>
    </w:p>
    <w:p w14:paraId="45540F3F" w14:textId="77777777" w:rsidR="00CD793F" w:rsidRPr="003458D3" w:rsidRDefault="00CD793F" w:rsidP="00CD793F">
      <w:pPr>
        <w:spacing w:after="200" w:line="276" w:lineRule="auto"/>
        <w:rPr>
          <w:rFonts w:cs="Arial"/>
          <w:b/>
          <w:sz w:val="28"/>
          <w:szCs w:val="28"/>
          <w:lang w:val="nb-NO"/>
        </w:rPr>
      </w:pPr>
      <w:r w:rsidRPr="003458D3">
        <w:rPr>
          <w:rFonts w:cs="Arial"/>
          <w:b/>
          <w:sz w:val="28"/>
          <w:szCs w:val="28"/>
          <w:lang w:val="nb-NO"/>
        </w:rPr>
        <w:br w:type="page"/>
      </w:r>
    </w:p>
    <w:p w14:paraId="44D9CBD0" w14:textId="77777777" w:rsidR="00CD793F" w:rsidRPr="003458D3" w:rsidRDefault="004E43FB" w:rsidP="00CD793F">
      <w:pPr>
        <w:spacing w:after="200" w:line="276" w:lineRule="auto"/>
        <w:jc w:val="center"/>
        <w:rPr>
          <w:rFonts w:cs="Arial"/>
          <w:b/>
          <w:sz w:val="28"/>
          <w:szCs w:val="28"/>
          <w:lang w:val="nb-NO"/>
        </w:rPr>
      </w:pPr>
      <w:r w:rsidRPr="003458D3">
        <w:rPr>
          <w:rFonts w:cs="Arial"/>
          <w:b/>
          <w:sz w:val="28"/>
          <w:szCs w:val="28"/>
          <w:lang w:val="nb-NO"/>
        </w:rPr>
        <w:t>R</w:t>
      </w:r>
      <w:r w:rsidR="0029355C" w:rsidRPr="003458D3">
        <w:rPr>
          <w:rFonts w:cs="Arial"/>
          <w:b/>
          <w:sz w:val="28"/>
          <w:szCs w:val="28"/>
          <w:lang w:val="nb-NO"/>
        </w:rPr>
        <w:t>ammeavtale</w:t>
      </w:r>
      <w:r w:rsidR="00CD793F" w:rsidRPr="003458D3">
        <w:rPr>
          <w:rFonts w:cs="Arial"/>
          <w:b/>
          <w:sz w:val="28"/>
          <w:szCs w:val="28"/>
          <w:lang w:val="nb-NO"/>
        </w:rPr>
        <w:t xml:space="preserve"> for </w:t>
      </w:r>
      <w:r w:rsidR="00C9174F" w:rsidRPr="003458D3">
        <w:rPr>
          <w:rFonts w:cs="Arial"/>
          <w:b/>
          <w:sz w:val="28"/>
          <w:szCs w:val="28"/>
          <w:lang w:val="nb-NO"/>
        </w:rPr>
        <w:t xml:space="preserve">kjøp av </w:t>
      </w:r>
      <w:r w:rsidR="00271D69" w:rsidRPr="003458D3">
        <w:rPr>
          <w:rFonts w:cs="Arial"/>
          <w:b/>
          <w:sz w:val="28"/>
          <w:szCs w:val="28"/>
          <w:lang w:val="nb-NO"/>
        </w:rPr>
        <w:t>vikartjenester</w:t>
      </w:r>
    </w:p>
    <w:p w14:paraId="726CC1ED" w14:textId="77777777" w:rsidR="00CD793F" w:rsidRPr="003458D3" w:rsidRDefault="00CD793F" w:rsidP="00CD793F">
      <w:pPr>
        <w:jc w:val="center"/>
        <w:rPr>
          <w:rFonts w:cs="Arial"/>
          <w:b/>
          <w:szCs w:val="20"/>
          <w:lang w:val="nb-NO"/>
        </w:rPr>
      </w:pPr>
    </w:p>
    <w:p w14:paraId="5158995B" w14:textId="77777777" w:rsidR="00CD793F" w:rsidRPr="003458D3" w:rsidRDefault="00CD793F" w:rsidP="00CD793F">
      <w:pPr>
        <w:jc w:val="center"/>
        <w:rPr>
          <w:rFonts w:cs="Arial"/>
          <w:b/>
          <w:szCs w:val="20"/>
          <w:lang w:val="nb-NO"/>
        </w:rPr>
      </w:pPr>
    </w:p>
    <w:p w14:paraId="4F00266D" w14:textId="77777777" w:rsidR="00CD793F" w:rsidRPr="003458D3" w:rsidRDefault="0029355C" w:rsidP="00CD793F">
      <w:pPr>
        <w:jc w:val="center"/>
        <w:rPr>
          <w:rFonts w:cs="Arial"/>
          <w:b/>
          <w:szCs w:val="20"/>
          <w:lang w:val="nb-NO"/>
        </w:rPr>
      </w:pPr>
      <w:bookmarkStart w:id="2" w:name="_Toc178975020"/>
      <w:bookmarkStart w:id="3" w:name="_Toc178976049"/>
      <w:bookmarkStart w:id="4" w:name="_Toc178976179"/>
      <w:bookmarkStart w:id="5" w:name="_Toc180918390"/>
      <w:bookmarkStart w:id="6" w:name="_Toc233477121"/>
      <w:bookmarkStart w:id="7" w:name="_Toc240056226"/>
      <w:r w:rsidRPr="003458D3">
        <w:rPr>
          <w:rFonts w:cs="Arial"/>
          <w:b/>
          <w:szCs w:val="20"/>
          <w:lang w:val="nb-NO"/>
        </w:rPr>
        <w:t>Rammeavtale</w:t>
      </w:r>
      <w:r w:rsidR="00CD793F" w:rsidRPr="003458D3">
        <w:rPr>
          <w:rFonts w:cs="Arial"/>
          <w:b/>
          <w:szCs w:val="20"/>
          <w:lang w:val="nb-NO"/>
        </w:rPr>
        <w:t xml:space="preserve"> mellom:</w:t>
      </w:r>
    </w:p>
    <w:p w14:paraId="53CF12CA" w14:textId="77777777" w:rsidR="00CD793F" w:rsidRPr="003458D3" w:rsidRDefault="00CD793F" w:rsidP="00CD793F">
      <w:pPr>
        <w:tabs>
          <w:tab w:val="left" w:pos="4536"/>
        </w:tabs>
        <w:suppressAutoHyphens/>
        <w:jc w:val="center"/>
        <w:rPr>
          <w:rFonts w:cs="Arial"/>
          <w:szCs w:val="20"/>
          <w:lang w:val="nb-NO"/>
        </w:rPr>
      </w:pPr>
    </w:p>
    <w:p w14:paraId="4A10BE80" w14:textId="77777777" w:rsidR="00CD793F" w:rsidRPr="003458D3" w:rsidRDefault="00CD793F" w:rsidP="00CD793F">
      <w:pPr>
        <w:tabs>
          <w:tab w:val="left" w:pos="4536"/>
        </w:tabs>
        <w:suppressAutoHyphens/>
        <w:jc w:val="center"/>
        <w:rPr>
          <w:rFonts w:cs="Arial"/>
          <w:szCs w:val="20"/>
          <w:lang w:val="nb-NO"/>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CD793F" w:rsidRPr="003458D3" w14:paraId="7E7CF893" w14:textId="77777777" w:rsidTr="00CF6514">
        <w:tc>
          <w:tcPr>
            <w:tcW w:w="8640" w:type="dxa"/>
          </w:tcPr>
          <w:p w14:paraId="7F691CA6" w14:textId="77777777" w:rsidR="00CD793F" w:rsidRPr="003458D3" w:rsidRDefault="00432B28" w:rsidP="00CF6514">
            <w:pPr>
              <w:tabs>
                <w:tab w:val="left" w:pos="4536"/>
              </w:tabs>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Navn på Oppdragsgiveren]"/>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[Navn på Oppdragsgiveren]</w:t>
            </w:r>
            <w:r w:rsidRPr="003458D3">
              <w:rPr>
                <w:rFonts w:cs="Arial"/>
                <w:szCs w:val="20"/>
                <w:highlight w:val="yellow"/>
                <w:lang w:val="nb-NO"/>
              </w:rPr>
              <w:fldChar w:fldCharType="end"/>
            </w:r>
          </w:p>
        </w:tc>
      </w:tr>
    </w:tbl>
    <w:p w14:paraId="1B590B60" w14:textId="77777777" w:rsidR="00CD793F" w:rsidRPr="003458D3" w:rsidRDefault="00CD793F" w:rsidP="00CD793F">
      <w:pPr>
        <w:tabs>
          <w:tab w:val="left" w:pos="4536"/>
        </w:tabs>
        <w:suppressAutoHyphens/>
        <w:jc w:val="center"/>
        <w:rPr>
          <w:rFonts w:cs="Arial"/>
          <w:szCs w:val="20"/>
          <w:lang w:val="nb-NO"/>
        </w:rPr>
      </w:pPr>
      <w:r w:rsidRPr="003458D3">
        <w:rPr>
          <w:rFonts w:cs="Arial"/>
          <w:szCs w:val="20"/>
          <w:lang w:val="nb-NO"/>
        </w:rPr>
        <w:t>(heretter omtalt som Oppdragsgiver)</w:t>
      </w:r>
    </w:p>
    <w:p w14:paraId="421631F9" w14:textId="77777777" w:rsidR="00CD793F" w:rsidRPr="003458D3" w:rsidRDefault="00CD793F" w:rsidP="00CD793F">
      <w:pPr>
        <w:tabs>
          <w:tab w:val="left" w:pos="4536"/>
        </w:tabs>
        <w:suppressAutoHyphens/>
        <w:jc w:val="center"/>
        <w:rPr>
          <w:rFonts w:cs="Arial"/>
          <w:szCs w:val="20"/>
          <w:lang w:val="nb-NO"/>
        </w:rPr>
      </w:pPr>
    </w:p>
    <w:p w14:paraId="6887FDF6" w14:textId="77777777" w:rsidR="00CD793F" w:rsidRPr="003458D3" w:rsidRDefault="00CD793F" w:rsidP="00CD793F">
      <w:pPr>
        <w:tabs>
          <w:tab w:val="left" w:pos="4536"/>
        </w:tabs>
        <w:suppressAutoHyphens/>
        <w:jc w:val="center"/>
        <w:rPr>
          <w:rFonts w:cs="Arial"/>
          <w:szCs w:val="20"/>
          <w:lang w:val="nb-NO"/>
        </w:rPr>
      </w:pPr>
      <w:r w:rsidRPr="003458D3">
        <w:rPr>
          <w:rFonts w:cs="Arial"/>
          <w:szCs w:val="20"/>
          <w:lang w:val="nb-NO"/>
        </w:rPr>
        <w:t>og</w:t>
      </w:r>
    </w:p>
    <w:p w14:paraId="4426C4C5" w14:textId="77777777" w:rsidR="00CD793F" w:rsidRPr="003458D3" w:rsidRDefault="00CD793F" w:rsidP="00CD793F">
      <w:pPr>
        <w:tabs>
          <w:tab w:val="left" w:pos="4536"/>
        </w:tabs>
        <w:suppressAutoHyphens/>
        <w:jc w:val="center"/>
        <w:rPr>
          <w:rFonts w:cs="Arial"/>
          <w:szCs w:val="20"/>
          <w:lang w:val="nb-NO"/>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CD793F" w:rsidRPr="003458D3" w14:paraId="23345222" w14:textId="77777777" w:rsidTr="00CF6514">
        <w:tc>
          <w:tcPr>
            <w:tcW w:w="8640" w:type="dxa"/>
          </w:tcPr>
          <w:p w14:paraId="1E57A3D1" w14:textId="77777777" w:rsidR="00CD793F" w:rsidRPr="003458D3" w:rsidRDefault="00432B28" w:rsidP="00CF6514">
            <w:pPr>
              <w:tabs>
                <w:tab w:val="left" w:pos="4536"/>
              </w:tabs>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Navn på Leverandøren]"/>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[Navn på Leverandøren]</w:t>
            </w:r>
            <w:r w:rsidRPr="003458D3">
              <w:rPr>
                <w:rFonts w:cs="Arial"/>
                <w:szCs w:val="20"/>
                <w:highlight w:val="yellow"/>
                <w:lang w:val="nb-NO"/>
              </w:rPr>
              <w:fldChar w:fldCharType="end"/>
            </w:r>
          </w:p>
        </w:tc>
      </w:tr>
    </w:tbl>
    <w:p w14:paraId="293FA796" w14:textId="77777777" w:rsidR="00CD793F" w:rsidRPr="003458D3" w:rsidRDefault="00CD793F" w:rsidP="00CD793F">
      <w:pPr>
        <w:tabs>
          <w:tab w:val="left" w:pos="4536"/>
        </w:tabs>
        <w:suppressAutoHyphens/>
        <w:jc w:val="center"/>
        <w:rPr>
          <w:rFonts w:cs="Arial"/>
          <w:szCs w:val="20"/>
          <w:lang w:val="nb-NO"/>
        </w:rPr>
      </w:pPr>
      <w:r w:rsidRPr="003458D3">
        <w:rPr>
          <w:rFonts w:cs="Arial"/>
          <w:szCs w:val="20"/>
          <w:lang w:val="nb-NO"/>
        </w:rPr>
        <w:t>(heretter omtalt som Leverandør)</w:t>
      </w:r>
    </w:p>
    <w:p w14:paraId="0A0CF90A" w14:textId="77777777" w:rsidR="00CD793F" w:rsidRPr="003458D3" w:rsidRDefault="00CD793F" w:rsidP="00CD793F">
      <w:pPr>
        <w:tabs>
          <w:tab w:val="left" w:pos="4536"/>
        </w:tabs>
        <w:suppressAutoHyphens/>
        <w:jc w:val="center"/>
        <w:rPr>
          <w:rFonts w:cs="Arial"/>
          <w:szCs w:val="20"/>
          <w:lang w:val="nb-NO"/>
        </w:rPr>
      </w:pPr>
    </w:p>
    <w:p w14:paraId="2EBABC6A" w14:textId="77777777" w:rsidR="00CD793F" w:rsidRPr="003458D3" w:rsidRDefault="00CD793F" w:rsidP="00CD793F">
      <w:pPr>
        <w:tabs>
          <w:tab w:val="left" w:pos="4536"/>
        </w:tabs>
        <w:suppressAutoHyphens/>
        <w:jc w:val="center"/>
        <w:rPr>
          <w:rFonts w:cs="Arial"/>
          <w:szCs w:val="20"/>
          <w:lang w:val="nb-NO"/>
        </w:rPr>
      </w:pPr>
      <w:r w:rsidRPr="003458D3">
        <w:rPr>
          <w:rFonts w:cs="Arial"/>
          <w:szCs w:val="20"/>
          <w:lang w:val="nb-NO"/>
        </w:rPr>
        <w:t xml:space="preserve">Oppdragsgiver handler for denne </w:t>
      </w:r>
      <w:r w:rsidR="00237FAC" w:rsidRPr="003458D3">
        <w:rPr>
          <w:rFonts w:cs="Arial"/>
          <w:szCs w:val="20"/>
          <w:lang w:val="nb-NO"/>
        </w:rPr>
        <w:t>r</w:t>
      </w:r>
      <w:r w:rsidR="00411C1E" w:rsidRPr="003458D3">
        <w:rPr>
          <w:rFonts w:cs="Arial"/>
          <w:szCs w:val="20"/>
          <w:lang w:val="nb-NO"/>
        </w:rPr>
        <w:t xml:space="preserve">ammeavtalen </w:t>
      </w:r>
      <w:r w:rsidRPr="003458D3">
        <w:rPr>
          <w:rFonts w:cs="Arial"/>
          <w:szCs w:val="20"/>
          <w:lang w:val="nb-NO"/>
        </w:rPr>
        <w:t xml:space="preserve">etter fullmakt også på vegne av følgende samarbeidspartnere, som også opptrer som Oppdragsgivere etter denne </w:t>
      </w:r>
      <w:r w:rsidR="00237FAC" w:rsidRPr="003458D3">
        <w:rPr>
          <w:rFonts w:cs="Arial"/>
          <w:szCs w:val="20"/>
          <w:lang w:val="nb-NO"/>
        </w:rPr>
        <w:t>r</w:t>
      </w:r>
      <w:r w:rsidR="00411C1E" w:rsidRPr="003458D3">
        <w:rPr>
          <w:rFonts w:cs="Arial"/>
          <w:szCs w:val="20"/>
          <w:lang w:val="nb-NO"/>
        </w:rPr>
        <w:t>ammeavtalen</w:t>
      </w:r>
      <w:r w:rsidRPr="003458D3">
        <w:rPr>
          <w:rFonts w:cs="Arial"/>
          <w:szCs w:val="20"/>
          <w:lang w:val="nb-NO"/>
        </w:rPr>
        <w:t>:</w:t>
      </w:r>
    </w:p>
    <w:p w14:paraId="4CDB08CC" w14:textId="77777777" w:rsidR="00CD793F" w:rsidRPr="003458D3" w:rsidRDefault="00CD793F" w:rsidP="00CD793F">
      <w:pPr>
        <w:tabs>
          <w:tab w:val="left" w:pos="4536"/>
        </w:tabs>
        <w:suppressAutoHyphens/>
        <w:jc w:val="center"/>
        <w:rPr>
          <w:rFonts w:cs="Arial"/>
          <w:szCs w:val="20"/>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CD793F" w:rsidRPr="003458D3" w14:paraId="70054B18" w14:textId="77777777" w:rsidTr="00CF6514">
        <w:tc>
          <w:tcPr>
            <w:tcW w:w="8786" w:type="dxa"/>
          </w:tcPr>
          <w:p w14:paraId="09ED4F3B" w14:textId="77777777" w:rsidR="00CD793F" w:rsidRPr="003458D3" w:rsidRDefault="00432B28" w:rsidP="00CF6514">
            <w:pPr>
              <w:tabs>
                <w:tab w:val="left" w:pos="4536"/>
              </w:tabs>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Navn på samarbeidspartner]"/>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[Navn på samarbeidspartner]</w:t>
            </w:r>
            <w:r w:rsidRPr="003458D3">
              <w:rPr>
                <w:rFonts w:cs="Arial"/>
                <w:szCs w:val="20"/>
                <w:highlight w:val="yellow"/>
                <w:lang w:val="nb-NO"/>
              </w:rPr>
              <w:fldChar w:fldCharType="end"/>
            </w:r>
          </w:p>
        </w:tc>
      </w:tr>
      <w:tr w:rsidR="00CD793F" w:rsidRPr="003458D3" w14:paraId="36E6FAB9" w14:textId="77777777" w:rsidTr="00CF6514">
        <w:tc>
          <w:tcPr>
            <w:tcW w:w="8786" w:type="dxa"/>
          </w:tcPr>
          <w:p w14:paraId="161ECE8F" w14:textId="77777777" w:rsidR="00CD793F" w:rsidRPr="003458D3" w:rsidRDefault="00432B28" w:rsidP="00CF6514">
            <w:pPr>
              <w:tabs>
                <w:tab w:val="left" w:pos="4536"/>
              </w:tabs>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Navn på samarbeidspartner]"/>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[Navn på samarbeidspartner]</w:t>
            </w:r>
            <w:r w:rsidRPr="003458D3">
              <w:rPr>
                <w:rFonts w:cs="Arial"/>
                <w:szCs w:val="20"/>
                <w:highlight w:val="yellow"/>
                <w:lang w:val="nb-NO"/>
              </w:rPr>
              <w:fldChar w:fldCharType="end"/>
            </w:r>
          </w:p>
        </w:tc>
      </w:tr>
      <w:tr w:rsidR="00CD793F" w:rsidRPr="003458D3" w14:paraId="25457DA6" w14:textId="77777777" w:rsidTr="00CF6514">
        <w:tc>
          <w:tcPr>
            <w:tcW w:w="8786" w:type="dxa"/>
          </w:tcPr>
          <w:p w14:paraId="562D5C94" w14:textId="77777777" w:rsidR="00CD793F" w:rsidRPr="003458D3" w:rsidRDefault="00432B28" w:rsidP="00CF6514">
            <w:pPr>
              <w:tabs>
                <w:tab w:val="left" w:pos="4536"/>
              </w:tabs>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Navn på samarbeidspartner]"/>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[Navn på samarbeidspartner]</w:t>
            </w:r>
            <w:r w:rsidRPr="003458D3">
              <w:rPr>
                <w:rFonts w:cs="Arial"/>
                <w:szCs w:val="20"/>
                <w:highlight w:val="yellow"/>
                <w:lang w:val="nb-NO"/>
              </w:rPr>
              <w:fldChar w:fldCharType="end"/>
            </w:r>
          </w:p>
        </w:tc>
      </w:tr>
      <w:tr w:rsidR="00CD793F" w:rsidRPr="003458D3" w14:paraId="60362DEC" w14:textId="77777777" w:rsidTr="00CF6514">
        <w:tc>
          <w:tcPr>
            <w:tcW w:w="8786" w:type="dxa"/>
          </w:tcPr>
          <w:p w14:paraId="75F201A6" w14:textId="77777777" w:rsidR="00CD793F" w:rsidRPr="003458D3" w:rsidRDefault="00432B28" w:rsidP="00CF6514">
            <w:pPr>
              <w:tabs>
                <w:tab w:val="left" w:pos="4536"/>
              </w:tabs>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Navn på samarbeidspartner]"/>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[Navn på samarbeidspartner]</w:t>
            </w:r>
            <w:r w:rsidRPr="003458D3">
              <w:rPr>
                <w:rFonts w:cs="Arial"/>
                <w:szCs w:val="20"/>
                <w:highlight w:val="yellow"/>
                <w:lang w:val="nb-NO"/>
              </w:rPr>
              <w:fldChar w:fldCharType="end"/>
            </w:r>
          </w:p>
        </w:tc>
      </w:tr>
    </w:tbl>
    <w:p w14:paraId="198C90E0" w14:textId="77777777" w:rsidR="00CD793F" w:rsidRPr="003458D3" w:rsidRDefault="00CD793F" w:rsidP="00CD793F">
      <w:pPr>
        <w:tabs>
          <w:tab w:val="left" w:pos="4536"/>
        </w:tabs>
        <w:suppressAutoHyphens/>
        <w:jc w:val="center"/>
        <w:rPr>
          <w:rFonts w:cs="Arial"/>
          <w:szCs w:val="20"/>
          <w:lang w:val="nb-NO"/>
        </w:rPr>
      </w:pPr>
    </w:p>
    <w:p w14:paraId="409EA88F" w14:textId="77777777" w:rsidR="00CD793F" w:rsidRPr="003458D3" w:rsidRDefault="00CD793F" w:rsidP="00CD793F">
      <w:pPr>
        <w:tabs>
          <w:tab w:val="left" w:pos="4536"/>
        </w:tabs>
        <w:suppressAutoHyphens/>
        <w:jc w:val="center"/>
        <w:rPr>
          <w:rFonts w:cs="Arial"/>
          <w:szCs w:val="20"/>
          <w:lang w:val="nb-NO"/>
        </w:rPr>
      </w:pPr>
    </w:p>
    <w:p w14:paraId="21B53EDB" w14:textId="77777777" w:rsidR="00CD793F" w:rsidRPr="003458D3" w:rsidRDefault="00CD793F" w:rsidP="00CD793F">
      <w:pPr>
        <w:tabs>
          <w:tab w:val="left" w:pos="4536"/>
        </w:tabs>
        <w:suppressAutoHyphens/>
        <w:jc w:val="center"/>
        <w:rPr>
          <w:rFonts w:cs="Arial"/>
          <w:szCs w:val="20"/>
          <w:lang w:val="nb-NO"/>
        </w:rPr>
      </w:pPr>
      <w:r w:rsidRPr="003458D3">
        <w:rPr>
          <w:rFonts w:cs="Arial"/>
          <w:szCs w:val="20"/>
          <w:lang w:val="nb-NO"/>
        </w:rPr>
        <w:t>For Oppdragsgiver:</w:t>
      </w:r>
      <w:r w:rsidRPr="003458D3">
        <w:rPr>
          <w:rFonts w:cs="Arial"/>
          <w:szCs w:val="20"/>
          <w:lang w:val="nb-NO"/>
        </w:rPr>
        <w:tab/>
        <w:t>For Leverandør: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434"/>
        <w:gridCol w:w="4375"/>
      </w:tblGrid>
      <w:tr w:rsidR="00CD793F" w:rsidRPr="003458D3" w14:paraId="3A6C7A74" w14:textId="77777777" w:rsidTr="00CF6514">
        <w:trPr>
          <w:jc w:val="center"/>
        </w:trPr>
        <w:tc>
          <w:tcPr>
            <w:tcW w:w="2398" w:type="pct"/>
          </w:tcPr>
          <w:p w14:paraId="41392748" w14:textId="77777777" w:rsidR="00CD793F" w:rsidRPr="003458D3" w:rsidRDefault="00432B28" w:rsidP="00CF6514">
            <w:pPr>
              <w:tabs>
                <w:tab w:val="left" w:pos="4536"/>
              </w:tabs>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Sted/dato]"/>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[Sted/dato]</w:t>
            </w:r>
            <w:r w:rsidRPr="003458D3">
              <w:rPr>
                <w:rFonts w:cs="Arial"/>
                <w:szCs w:val="20"/>
                <w:highlight w:val="yellow"/>
                <w:lang w:val="nb-NO"/>
              </w:rPr>
              <w:fldChar w:fldCharType="end"/>
            </w:r>
          </w:p>
          <w:p w14:paraId="48A4D92F" w14:textId="77777777" w:rsidR="00CD793F" w:rsidRPr="003458D3" w:rsidRDefault="00CD793F" w:rsidP="00CF6514">
            <w:pPr>
              <w:tabs>
                <w:tab w:val="left" w:pos="4536"/>
              </w:tabs>
              <w:suppressAutoHyphens/>
              <w:jc w:val="center"/>
              <w:rPr>
                <w:rFonts w:cs="Arial"/>
                <w:color w:val="000000"/>
                <w:szCs w:val="20"/>
                <w:lang w:val="nb-NO"/>
              </w:rPr>
            </w:pPr>
          </w:p>
          <w:p w14:paraId="772CCCB8" w14:textId="77777777" w:rsidR="00CD793F" w:rsidRPr="003458D3" w:rsidRDefault="00CD793F" w:rsidP="00CF6514">
            <w:pPr>
              <w:tabs>
                <w:tab w:val="left" w:pos="4536"/>
              </w:tabs>
              <w:suppressAutoHyphens/>
              <w:jc w:val="center"/>
              <w:rPr>
                <w:rFonts w:cs="Arial"/>
                <w:color w:val="000000"/>
                <w:szCs w:val="20"/>
                <w:lang w:val="nb-NO"/>
              </w:rPr>
            </w:pPr>
            <w:r w:rsidRPr="003458D3">
              <w:rPr>
                <w:rFonts w:cs="Arial"/>
                <w:color w:val="000000"/>
                <w:szCs w:val="20"/>
                <w:lang w:val="nb-NO"/>
              </w:rPr>
              <w:t>______________________________</w:t>
            </w:r>
          </w:p>
          <w:p w14:paraId="0CB69739" w14:textId="77777777" w:rsidR="00CD793F" w:rsidRPr="003458D3" w:rsidRDefault="00CD793F" w:rsidP="00CF6514">
            <w:pPr>
              <w:tabs>
                <w:tab w:val="left" w:pos="4536"/>
              </w:tabs>
              <w:suppressAutoHyphens/>
              <w:jc w:val="center"/>
              <w:rPr>
                <w:rFonts w:cs="Arial"/>
                <w:color w:val="000000"/>
                <w:szCs w:val="20"/>
                <w:lang w:val="nb-NO"/>
              </w:rPr>
            </w:pPr>
          </w:p>
          <w:p w14:paraId="53D41A3B" w14:textId="77777777" w:rsidR="00CD793F" w:rsidRPr="00B9569E" w:rsidRDefault="00432B28" w:rsidP="00CF6514">
            <w:pPr>
              <w:tabs>
                <w:tab w:val="left" w:pos="4536"/>
              </w:tabs>
              <w:suppressAutoHyphens/>
              <w:jc w:val="center"/>
              <w:rPr>
                <w:rFonts w:cs="Arial"/>
                <w:color w:val="000000"/>
                <w:szCs w:val="20"/>
                <w:highlight w:val="lightGray"/>
                <w:lang w:val="nb-NO"/>
              </w:rPr>
            </w:pPr>
            <w:r w:rsidRPr="003458D3">
              <w:rPr>
                <w:rFonts w:cs="Arial"/>
                <w:szCs w:val="20"/>
                <w:highlight w:val="yellow"/>
                <w:lang w:val="nb-NO"/>
              </w:rPr>
              <w:fldChar w:fldCharType="begin">
                <w:ffData>
                  <w:name w:val=""/>
                  <w:enabled/>
                  <w:calcOnExit w:val="0"/>
                  <w:textInput>
                    <w:default w:val="[Navn på signatursetter]"/>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[Navn på signatursetter]</w:t>
            </w:r>
            <w:r w:rsidRPr="003458D3">
              <w:rPr>
                <w:rFonts w:cs="Arial"/>
                <w:szCs w:val="20"/>
                <w:highlight w:val="yellow"/>
                <w:lang w:val="nb-NO"/>
              </w:rPr>
              <w:fldChar w:fldCharType="end"/>
            </w:r>
            <w:r w:rsidR="00CD793F" w:rsidRPr="00B9569E">
              <w:rPr>
                <w:rFonts w:cs="Arial"/>
                <w:color w:val="000000"/>
                <w:szCs w:val="20"/>
                <w:highlight w:val="lightGray"/>
                <w:lang w:val="nb-NO"/>
              </w:rPr>
              <w:t xml:space="preserve"> </w:t>
            </w:r>
          </w:p>
          <w:p w14:paraId="0AFF2FF0" w14:textId="77777777" w:rsidR="00CD793F" w:rsidRPr="003458D3" w:rsidRDefault="00432B28" w:rsidP="00CF6514">
            <w:pPr>
              <w:tabs>
                <w:tab w:val="left" w:pos="4536"/>
              </w:tabs>
              <w:suppressAutoHyphens/>
              <w:jc w:val="center"/>
              <w:rPr>
                <w:rFonts w:cs="Arial"/>
                <w:color w:val="000000"/>
                <w:szCs w:val="20"/>
                <w:lang w:val="nb-NO"/>
              </w:rPr>
            </w:pPr>
            <w:r w:rsidRPr="003458D3">
              <w:rPr>
                <w:rFonts w:cs="Arial"/>
                <w:szCs w:val="20"/>
                <w:highlight w:val="yellow"/>
                <w:lang w:val="nb-NO"/>
              </w:rPr>
              <w:fldChar w:fldCharType="begin">
                <w:ffData>
                  <w:name w:val=""/>
                  <w:enabled/>
                  <w:calcOnExit w:val="0"/>
                  <w:textInput>
                    <w:default w:val="[Tittel]"/>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[Tittel]</w:t>
            </w:r>
            <w:r w:rsidRPr="003458D3">
              <w:rPr>
                <w:rFonts w:cs="Arial"/>
                <w:szCs w:val="20"/>
                <w:highlight w:val="yellow"/>
                <w:lang w:val="nb-NO"/>
              </w:rPr>
              <w:fldChar w:fldCharType="end"/>
            </w:r>
          </w:p>
        </w:tc>
        <w:tc>
          <w:tcPr>
            <w:tcW w:w="235" w:type="pct"/>
          </w:tcPr>
          <w:p w14:paraId="7ADED03E" w14:textId="77777777" w:rsidR="00CD793F" w:rsidRPr="003458D3" w:rsidRDefault="00CD793F" w:rsidP="00CF6514">
            <w:pPr>
              <w:tabs>
                <w:tab w:val="left" w:pos="4536"/>
              </w:tabs>
              <w:suppressAutoHyphens/>
              <w:jc w:val="center"/>
              <w:rPr>
                <w:rFonts w:cs="Arial"/>
                <w:color w:val="000000"/>
                <w:szCs w:val="20"/>
                <w:lang w:val="nb-NO"/>
              </w:rPr>
            </w:pPr>
          </w:p>
        </w:tc>
        <w:tc>
          <w:tcPr>
            <w:tcW w:w="2367" w:type="pct"/>
          </w:tcPr>
          <w:p w14:paraId="50E7D45B" w14:textId="77777777" w:rsidR="00CD793F" w:rsidRPr="003458D3" w:rsidRDefault="00432B28" w:rsidP="00CF6514">
            <w:pPr>
              <w:tabs>
                <w:tab w:val="left" w:pos="4536"/>
              </w:tabs>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Sted/dato]"/>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[Sted/dato]</w:t>
            </w:r>
            <w:r w:rsidRPr="003458D3">
              <w:rPr>
                <w:rFonts w:cs="Arial"/>
                <w:szCs w:val="20"/>
                <w:highlight w:val="yellow"/>
                <w:lang w:val="nb-NO"/>
              </w:rPr>
              <w:fldChar w:fldCharType="end"/>
            </w:r>
          </w:p>
          <w:p w14:paraId="68CA8E62" w14:textId="77777777" w:rsidR="00CD793F" w:rsidRPr="003458D3" w:rsidRDefault="00CD793F" w:rsidP="00CF6514">
            <w:pPr>
              <w:tabs>
                <w:tab w:val="left" w:pos="4536"/>
              </w:tabs>
              <w:suppressAutoHyphens/>
              <w:jc w:val="center"/>
              <w:rPr>
                <w:rFonts w:cs="Arial"/>
                <w:color w:val="000000"/>
                <w:szCs w:val="20"/>
                <w:lang w:val="nb-NO"/>
              </w:rPr>
            </w:pPr>
          </w:p>
          <w:p w14:paraId="3DC531F3" w14:textId="77777777" w:rsidR="00CD793F" w:rsidRPr="003458D3" w:rsidRDefault="00CD793F" w:rsidP="00CF6514">
            <w:pPr>
              <w:tabs>
                <w:tab w:val="left" w:pos="4536"/>
              </w:tabs>
              <w:suppressAutoHyphens/>
              <w:jc w:val="center"/>
              <w:rPr>
                <w:rFonts w:cs="Arial"/>
                <w:color w:val="000000"/>
                <w:szCs w:val="20"/>
                <w:lang w:val="nb-NO"/>
              </w:rPr>
            </w:pPr>
            <w:r w:rsidRPr="003458D3">
              <w:rPr>
                <w:rFonts w:cs="Arial"/>
                <w:color w:val="000000"/>
                <w:szCs w:val="20"/>
                <w:lang w:val="nb-NO"/>
              </w:rPr>
              <w:t>______________________________</w:t>
            </w:r>
          </w:p>
          <w:p w14:paraId="511A03C7" w14:textId="77777777" w:rsidR="00CD793F" w:rsidRPr="003458D3" w:rsidRDefault="00CD793F" w:rsidP="00CF6514">
            <w:pPr>
              <w:tabs>
                <w:tab w:val="left" w:pos="4536"/>
              </w:tabs>
              <w:suppressAutoHyphens/>
              <w:jc w:val="center"/>
              <w:rPr>
                <w:rFonts w:cs="Arial"/>
                <w:color w:val="000000"/>
                <w:szCs w:val="20"/>
                <w:lang w:val="nb-NO"/>
              </w:rPr>
            </w:pPr>
          </w:p>
          <w:p w14:paraId="6E0FD496" w14:textId="77777777" w:rsidR="00CD793F" w:rsidRPr="003458D3" w:rsidRDefault="00432B28" w:rsidP="00CF6514">
            <w:pPr>
              <w:tabs>
                <w:tab w:val="left" w:pos="4536"/>
              </w:tabs>
              <w:suppressAutoHyphens/>
              <w:jc w:val="center"/>
              <w:rPr>
                <w:rFonts w:cs="Arial"/>
                <w:color w:val="000000"/>
                <w:szCs w:val="20"/>
                <w:lang w:val="nb-NO"/>
              </w:rPr>
            </w:pPr>
            <w:r w:rsidRPr="003458D3">
              <w:rPr>
                <w:rFonts w:cs="Arial"/>
                <w:szCs w:val="20"/>
                <w:highlight w:val="yellow"/>
                <w:lang w:val="nb-NO"/>
              </w:rPr>
              <w:fldChar w:fldCharType="begin">
                <w:ffData>
                  <w:name w:val=""/>
                  <w:enabled/>
                  <w:calcOnExit w:val="0"/>
                  <w:textInput>
                    <w:default w:val="[Navn på signatursetter]"/>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[Navn på signatursetter]</w:t>
            </w:r>
            <w:r w:rsidRPr="003458D3">
              <w:rPr>
                <w:rFonts w:cs="Arial"/>
                <w:szCs w:val="20"/>
                <w:highlight w:val="yellow"/>
                <w:lang w:val="nb-NO"/>
              </w:rPr>
              <w:fldChar w:fldCharType="end"/>
            </w:r>
          </w:p>
          <w:p w14:paraId="705B82E3" w14:textId="77777777" w:rsidR="00CD793F" w:rsidRPr="003458D3" w:rsidRDefault="00432B28" w:rsidP="00CF6514">
            <w:pPr>
              <w:tabs>
                <w:tab w:val="left" w:pos="4536"/>
              </w:tabs>
              <w:suppressAutoHyphens/>
              <w:jc w:val="center"/>
              <w:rPr>
                <w:rFonts w:cs="Arial"/>
                <w:color w:val="000000"/>
                <w:szCs w:val="20"/>
                <w:lang w:val="nb-NO"/>
              </w:rPr>
            </w:pPr>
            <w:r w:rsidRPr="003458D3">
              <w:rPr>
                <w:rFonts w:cs="Arial"/>
                <w:szCs w:val="20"/>
                <w:highlight w:val="yellow"/>
                <w:lang w:val="nb-NO"/>
              </w:rPr>
              <w:fldChar w:fldCharType="begin">
                <w:ffData>
                  <w:name w:val=""/>
                  <w:enabled/>
                  <w:calcOnExit w:val="0"/>
                  <w:textInput>
                    <w:default w:val="[Tittel]"/>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[Tittel]</w:t>
            </w:r>
            <w:r w:rsidRPr="003458D3">
              <w:rPr>
                <w:rFonts w:cs="Arial"/>
                <w:szCs w:val="20"/>
                <w:highlight w:val="yellow"/>
                <w:lang w:val="nb-NO"/>
              </w:rPr>
              <w:fldChar w:fldCharType="end"/>
            </w:r>
          </w:p>
          <w:p w14:paraId="01B93D2C" w14:textId="77777777" w:rsidR="00CD793F" w:rsidRPr="003458D3" w:rsidRDefault="00CD793F" w:rsidP="00CF6514">
            <w:pPr>
              <w:tabs>
                <w:tab w:val="left" w:pos="4536"/>
              </w:tabs>
              <w:suppressAutoHyphens/>
              <w:rPr>
                <w:rFonts w:cs="Arial"/>
                <w:color w:val="000000"/>
                <w:szCs w:val="20"/>
                <w:lang w:val="nb-NO"/>
              </w:rPr>
            </w:pPr>
          </w:p>
        </w:tc>
      </w:tr>
    </w:tbl>
    <w:p w14:paraId="6EA29A31" w14:textId="77777777" w:rsidR="00CD793F" w:rsidRPr="003458D3" w:rsidRDefault="00CD793F" w:rsidP="00CD793F">
      <w:pPr>
        <w:tabs>
          <w:tab w:val="left" w:pos="4536"/>
        </w:tabs>
        <w:suppressAutoHyphens/>
        <w:jc w:val="center"/>
        <w:rPr>
          <w:rFonts w:cs="Arial"/>
          <w:color w:val="000000"/>
          <w:szCs w:val="20"/>
          <w:lang w:val="nb-NO"/>
        </w:rPr>
      </w:pPr>
    </w:p>
    <w:p w14:paraId="6F0249C7" w14:textId="77777777" w:rsidR="00CD793F" w:rsidRPr="003458D3" w:rsidRDefault="00CD793F" w:rsidP="00CD793F">
      <w:pPr>
        <w:rPr>
          <w:rFonts w:cs="Arial"/>
          <w:color w:val="000000"/>
          <w:szCs w:val="20"/>
          <w:lang w:val="nb-NO"/>
        </w:rPr>
      </w:pPr>
    </w:p>
    <w:p w14:paraId="45D53A6C" w14:textId="77777777" w:rsidR="00CD793F" w:rsidRPr="003458D3" w:rsidRDefault="00CD793F" w:rsidP="00CD793F">
      <w:pPr>
        <w:rPr>
          <w:rFonts w:cs="Arial"/>
          <w:szCs w:val="20"/>
          <w:lang w:val="nb-NO"/>
        </w:rPr>
      </w:pPr>
      <w:bookmarkStart w:id="8" w:name="OLE_LINK5"/>
      <w:bookmarkStart w:id="9" w:name="OLE_LINK6"/>
      <w:r w:rsidRPr="003458D3">
        <w:rPr>
          <w:rFonts w:cs="Arial"/>
          <w:szCs w:val="20"/>
          <w:lang w:val="nb-NO"/>
        </w:rPr>
        <w:t xml:space="preserve">Oppdragsgivers signatursetter bekrefter med sin signatur på dette dokument at han innehar de fullmakter som er nødvendige for å binde sin </w:t>
      </w:r>
      <w:r w:rsidR="0029355C" w:rsidRPr="003458D3">
        <w:rPr>
          <w:rFonts w:cs="Arial"/>
          <w:szCs w:val="20"/>
          <w:lang w:val="nb-NO"/>
        </w:rPr>
        <w:t>avtale</w:t>
      </w:r>
      <w:r w:rsidRPr="003458D3">
        <w:rPr>
          <w:rFonts w:cs="Arial"/>
          <w:szCs w:val="20"/>
          <w:lang w:val="nb-NO"/>
        </w:rPr>
        <w:t xml:space="preserve">part under denne </w:t>
      </w:r>
      <w:r w:rsidR="00237FAC" w:rsidRPr="003458D3">
        <w:rPr>
          <w:rFonts w:cs="Arial"/>
          <w:szCs w:val="20"/>
          <w:lang w:val="nb-NO"/>
        </w:rPr>
        <w:t>r</w:t>
      </w:r>
      <w:r w:rsidR="00411C1E" w:rsidRPr="003458D3">
        <w:rPr>
          <w:rFonts w:cs="Arial"/>
          <w:szCs w:val="20"/>
          <w:lang w:val="nb-NO"/>
        </w:rPr>
        <w:t>ammeavtale</w:t>
      </w:r>
      <w:r w:rsidR="0029355C" w:rsidRPr="003458D3">
        <w:rPr>
          <w:rFonts w:cs="Arial"/>
          <w:szCs w:val="20"/>
          <w:lang w:val="nb-NO"/>
        </w:rPr>
        <w:t>n</w:t>
      </w:r>
      <w:r w:rsidRPr="003458D3">
        <w:rPr>
          <w:rFonts w:cs="Arial"/>
          <w:szCs w:val="20"/>
          <w:lang w:val="nb-NO"/>
        </w:rPr>
        <w:t>.</w:t>
      </w:r>
    </w:p>
    <w:p w14:paraId="202F2710" w14:textId="77777777" w:rsidR="00CD793F" w:rsidRPr="003458D3" w:rsidRDefault="00CD793F" w:rsidP="00CD793F">
      <w:pPr>
        <w:rPr>
          <w:rFonts w:cs="Arial"/>
          <w:szCs w:val="20"/>
          <w:lang w:val="nb-NO"/>
        </w:rPr>
      </w:pPr>
    </w:p>
    <w:bookmarkStart w:id="10" w:name="Check3"/>
    <w:p w14:paraId="4BFA64E2" w14:textId="77777777" w:rsidR="00CD793F" w:rsidRPr="003458D3" w:rsidRDefault="00432B28" w:rsidP="00CD793F">
      <w:pPr>
        <w:rPr>
          <w:rFonts w:cs="Arial"/>
          <w:szCs w:val="20"/>
          <w:lang w:val="nb-NO"/>
        </w:rPr>
      </w:pPr>
      <w:r w:rsidRPr="003458D3">
        <w:rPr>
          <w:rFonts w:cs="Arial"/>
          <w:szCs w:val="20"/>
          <w:lang w:val="nb-NO"/>
        </w:rPr>
        <w:fldChar w:fldCharType="begin">
          <w:ffData>
            <w:name w:val="Check3"/>
            <w:enabled/>
            <w:calcOnExit w:val="0"/>
            <w:checkBox>
              <w:size w:val="20"/>
              <w:default w:val="0"/>
            </w:checkBox>
          </w:ffData>
        </w:fldChar>
      </w:r>
      <w:r w:rsidR="00CD793F" w:rsidRPr="003458D3">
        <w:rPr>
          <w:rFonts w:cs="Arial"/>
          <w:szCs w:val="20"/>
          <w:lang w:val="nb-NO"/>
        </w:rPr>
        <w:instrText xml:space="preserve"> FORMCHECKBOX </w:instrText>
      </w:r>
      <w:r w:rsidR="00CC60C8">
        <w:rPr>
          <w:rFonts w:cs="Arial"/>
          <w:szCs w:val="20"/>
          <w:lang w:val="nb-NO"/>
        </w:rPr>
      </w:r>
      <w:r w:rsidR="00CC60C8">
        <w:rPr>
          <w:rFonts w:cs="Arial"/>
          <w:szCs w:val="20"/>
          <w:lang w:val="nb-NO"/>
        </w:rPr>
        <w:fldChar w:fldCharType="separate"/>
      </w:r>
      <w:r w:rsidRPr="003458D3">
        <w:rPr>
          <w:rFonts w:cs="Arial"/>
          <w:szCs w:val="20"/>
          <w:lang w:val="nb-NO"/>
        </w:rPr>
        <w:fldChar w:fldCharType="end"/>
      </w:r>
      <w:bookmarkEnd w:id="10"/>
      <w:r w:rsidR="00CD793F" w:rsidRPr="003458D3">
        <w:rPr>
          <w:rFonts w:cs="Arial"/>
          <w:szCs w:val="20"/>
          <w:lang w:val="nb-NO"/>
        </w:rPr>
        <w:t xml:space="preserve"> Fullmakt i henhold til stilling</w:t>
      </w:r>
    </w:p>
    <w:p w14:paraId="5FFD044C" w14:textId="77777777" w:rsidR="00CD793F" w:rsidRPr="003458D3" w:rsidRDefault="00432B28" w:rsidP="00CD793F">
      <w:pPr>
        <w:rPr>
          <w:rFonts w:cs="Arial"/>
          <w:szCs w:val="20"/>
          <w:lang w:val="nb-NO"/>
        </w:rPr>
      </w:pPr>
      <w:r w:rsidRPr="003458D3">
        <w:rPr>
          <w:rFonts w:cs="Arial"/>
          <w:szCs w:val="20"/>
          <w:lang w:val="nb-NO"/>
        </w:rPr>
        <w:fldChar w:fldCharType="begin">
          <w:ffData>
            <w:name w:val="Check3"/>
            <w:enabled/>
            <w:calcOnExit w:val="0"/>
            <w:checkBox>
              <w:size w:val="20"/>
              <w:default w:val="0"/>
            </w:checkBox>
          </w:ffData>
        </w:fldChar>
      </w:r>
      <w:r w:rsidR="00CD793F" w:rsidRPr="003458D3">
        <w:rPr>
          <w:rFonts w:cs="Arial"/>
          <w:szCs w:val="20"/>
          <w:lang w:val="nb-NO"/>
        </w:rPr>
        <w:instrText xml:space="preserve"> FORMCHECKBOX </w:instrText>
      </w:r>
      <w:r w:rsidR="00CC60C8">
        <w:rPr>
          <w:rFonts w:cs="Arial"/>
          <w:szCs w:val="20"/>
          <w:lang w:val="nb-NO"/>
        </w:rPr>
      </w:r>
      <w:r w:rsidR="00CC60C8">
        <w:rPr>
          <w:rFonts w:cs="Arial"/>
          <w:szCs w:val="20"/>
          <w:lang w:val="nb-NO"/>
        </w:rPr>
        <w:fldChar w:fldCharType="separate"/>
      </w:r>
      <w:r w:rsidRPr="003458D3">
        <w:rPr>
          <w:rFonts w:cs="Arial"/>
          <w:szCs w:val="20"/>
          <w:lang w:val="nb-NO"/>
        </w:rPr>
        <w:fldChar w:fldCharType="end"/>
      </w:r>
      <w:r w:rsidR="00CD793F" w:rsidRPr="003458D3">
        <w:rPr>
          <w:rFonts w:cs="Arial"/>
          <w:szCs w:val="20"/>
          <w:lang w:val="nb-NO"/>
        </w:rPr>
        <w:t xml:space="preserve"> Skriftlig fullmakt vedlagt</w:t>
      </w:r>
    </w:p>
    <w:bookmarkEnd w:id="8"/>
    <w:bookmarkEnd w:id="9"/>
    <w:p w14:paraId="089ABB6B" w14:textId="77777777" w:rsidR="00CD793F" w:rsidRPr="003458D3" w:rsidRDefault="00CD793F" w:rsidP="00CD793F">
      <w:pPr>
        <w:rPr>
          <w:rFonts w:cs="Arial"/>
          <w:szCs w:val="20"/>
          <w:lang w:val="nb-NO"/>
        </w:rPr>
      </w:pPr>
    </w:p>
    <w:p w14:paraId="3314A940" w14:textId="77777777" w:rsidR="00CD793F" w:rsidRPr="003458D3" w:rsidRDefault="00CD793F" w:rsidP="00CD793F">
      <w:pPr>
        <w:rPr>
          <w:rFonts w:cs="Arial"/>
          <w:szCs w:val="20"/>
          <w:lang w:val="nb-NO"/>
        </w:rPr>
      </w:pPr>
      <w:r w:rsidRPr="003458D3">
        <w:rPr>
          <w:rFonts w:cs="Arial"/>
          <w:szCs w:val="20"/>
          <w:lang w:val="nb-NO"/>
        </w:rPr>
        <w:t xml:space="preserve">Leverandørs signatursetter bekrefter med sin signatur på dette dokument at han innehar de fullmakter som er nødvendige for å binde sin </w:t>
      </w:r>
      <w:r w:rsidR="0029355C" w:rsidRPr="003458D3">
        <w:rPr>
          <w:rFonts w:cs="Arial"/>
          <w:szCs w:val="20"/>
          <w:lang w:val="nb-NO"/>
        </w:rPr>
        <w:t xml:space="preserve">avtalepart </w:t>
      </w:r>
      <w:r w:rsidRPr="003458D3">
        <w:rPr>
          <w:rFonts w:cs="Arial"/>
          <w:szCs w:val="20"/>
          <w:lang w:val="nb-NO"/>
        </w:rPr>
        <w:t xml:space="preserve">under denne </w:t>
      </w:r>
      <w:r w:rsidR="00237FAC" w:rsidRPr="003458D3">
        <w:rPr>
          <w:rFonts w:cs="Arial"/>
          <w:szCs w:val="20"/>
          <w:lang w:val="nb-NO"/>
        </w:rPr>
        <w:t>r</w:t>
      </w:r>
      <w:r w:rsidR="00411C1E" w:rsidRPr="003458D3">
        <w:rPr>
          <w:rFonts w:cs="Arial"/>
          <w:szCs w:val="20"/>
          <w:lang w:val="nb-NO"/>
        </w:rPr>
        <w:t>ammeavtale</w:t>
      </w:r>
      <w:r w:rsidR="0029355C" w:rsidRPr="003458D3">
        <w:rPr>
          <w:rFonts w:cs="Arial"/>
          <w:szCs w:val="20"/>
          <w:lang w:val="nb-NO"/>
        </w:rPr>
        <w:t>n</w:t>
      </w:r>
      <w:r w:rsidRPr="003458D3">
        <w:rPr>
          <w:rFonts w:cs="Arial"/>
          <w:szCs w:val="20"/>
          <w:lang w:val="nb-NO"/>
        </w:rPr>
        <w:t>.</w:t>
      </w:r>
    </w:p>
    <w:p w14:paraId="3AADCAA0" w14:textId="77777777" w:rsidR="00CD793F" w:rsidRPr="003458D3" w:rsidRDefault="00CD793F" w:rsidP="00CD793F">
      <w:pPr>
        <w:rPr>
          <w:rFonts w:cs="Arial"/>
          <w:szCs w:val="20"/>
          <w:lang w:val="nb-NO"/>
        </w:rPr>
      </w:pPr>
    </w:p>
    <w:p w14:paraId="384335D1" w14:textId="77777777" w:rsidR="00CD793F" w:rsidRPr="003458D3" w:rsidRDefault="00432B28" w:rsidP="00CD793F">
      <w:pPr>
        <w:rPr>
          <w:rFonts w:cs="Arial"/>
          <w:szCs w:val="20"/>
          <w:lang w:val="nb-NO"/>
        </w:rPr>
      </w:pPr>
      <w:r w:rsidRPr="003458D3">
        <w:rPr>
          <w:rFonts w:cs="Arial"/>
          <w:szCs w:val="20"/>
          <w:lang w:val="nb-NO"/>
        </w:rPr>
        <w:fldChar w:fldCharType="begin">
          <w:ffData>
            <w:name w:val="Check3"/>
            <w:enabled/>
            <w:calcOnExit w:val="0"/>
            <w:checkBox>
              <w:size w:val="20"/>
              <w:default w:val="0"/>
            </w:checkBox>
          </w:ffData>
        </w:fldChar>
      </w:r>
      <w:r w:rsidR="00CD793F" w:rsidRPr="003458D3">
        <w:rPr>
          <w:rFonts w:cs="Arial"/>
          <w:szCs w:val="20"/>
          <w:lang w:val="nb-NO"/>
        </w:rPr>
        <w:instrText xml:space="preserve"> FORMCHECKBOX </w:instrText>
      </w:r>
      <w:r w:rsidR="00CC60C8">
        <w:rPr>
          <w:rFonts w:cs="Arial"/>
          <w:szCs w:val="20"/>
          <w:lang w:val="nb-NO"/>
        </w:rPr>
      </w:r>
      <w:r w:rsidR="00CC60C8">
        <w:rPr>
          <w:rFonts w:cs="Arial"/>
          <w:szCs w:val="20"/>
          <w:lang w:val="nb-NO"/>
        </w:rPr>
        <w:fldChar w:fldCharType="separate"/>
      </w:r>
      <w:r w:rsidRPr="003458D3">
        <w:rPr>
          <w:rFonts w:cs="Arial"/>
          <w:szCs w:val="20"/>
          <w:lang w:val="nb-NO"/>
        </w:rPr>
        <w:fldChar w:fldCharType="end"/>
      </w:r>
      <w:r w:rsidR="00CD793F" w:rsidRPr="003458D3">
        <w:rPr>
          <w:rFonts w:cs="Arial"/>
          <w:szCs w:val="20"/>
          <w:lang w:val="nb-NO"/>
        </w:rPr>
        <w:t xml:space="preserve"> Fullmakt i henhold til stilling</w:t>
      </w:r>
    </w:p>
    <w:p w14:paraId="057456AA" w14:textId="77777777" w:rsidR="00CD793F" w:rsidRPr="003458D3" w:rsidRDefault="00432B28" w:rsidP="00CD793F">
      <w:pPr>
        <w:rPr>
          <w:rFonts w:cs="Arial"/>
          <w:szCs w:val="20"/>
          <w:lang w:val="nb-NO"/>
        </w:rPr>
      </w:pPr>
      <w:r w:rsidRPr="003458D3">
        <w:rPr>
          <w:rFonts w:cs="Arial"/>
          <w:szCs w:val="20"/>
          <w:lang w:val="nb-NO"/>
        </w:rPr>
        <w:fldChar w:fldCharType="begin">
          <w:ffData>
            <w:name w:val="Check3"/>
            <w:enabled/>
            <w:calcOnExit w:val="0"/>
            <w:checkBox>
              <w:size w:val="20"/>
              <w:default w:val="0"/>
            </w:checkBox>
          </w:ffData>
        </w:fldChar>
      </w:r>
      <w:r w:rsidR="00CD793F" w:rsidRPr="003458D3">
        <w:rPr>
          <w:rFonts w:cs="Arial"/>
          <w:szCs w:val="20"/>
          <w:lang w:val="nb-NO"/>
        </w:rPr>
        <w:instrText xml:space="preserve"> FORMCHECKBOX </w:instrText>
      </w:r>
      <w:r w:rsidR="00CC60C8">
        <w:rPr>
          <w:rFonts w:cs="Arial"/>
          <w:szCs w:val="20"/>
          <w:lang w:val="nb-NO"/>
        </w:rPr>
      </w:r>
      <w:r w:rsidR="00CC60C8">
        <w:rPr>
          <w:rFonts w:cs="Arial"/>
          <w:szCs w:val="20"/>
          <w:lang w:val="nb-NO"/>
        </w:rPr>
        <w:fldChar w:fldCharType="separate"/>
      </w:r>
      <w:r w:rsidRPr="003458D3">
        <w:rPr>
          <w:rFonts w:cs="Arial"/>
          <w:szCs w:val="20"/>
          <w:lang w:val="nb-NO"/>
        </w:rPr>
        <w:fldChar w:fldCharType="end"/>
      </w:r>
      <w:r w:rsidR="00CD793F" w:rsidRPr="003458D3">
        <w:rPr>
          <w:rFonts w:cs="Arial"/>
          <w:szCs w:val="20"/>
          <w:lang w:val="nb-NO"/>
        </w:rPr>
        <w:t xml:space="preserve"> Skriftlig fullmakt vedlagt</w:t>
      </w:r>
    </w:p>
    <w:p w14:paraId="5B2D7306" w14:textId="77777777" w:rsidR="00CD793F" w:rsidRPr="003458D3" w:rsidRDefault="00CD793F" w:rsidP="00CD793F">
      <w:pPr>
        <w:rPr>
          <w:rFonts w:cs="Arial"/>
          <w:szCs w:val="20"/>
          <w:lang w:val="nb-NO"/>
        </w:rPr>
      </w:pPr>
    </w:p>
    <w:p w14:paraId="79A2A104" w14:textId="77777777" w:rsidR="00CD793F" w:rsidRPr="003458D3" w:rsidRDefault="00CD793F" w:rsidP="00CD793F">
      <w:pPr>
        <w:rPr>
          <w:rFonts w:cs="Arial"/>
          <w:szCs w:val="20"/>
          <w:lang w:val="nb-NO"/>
        </w:rPr>
      </w:pPr>
    </w:p>
    <w:p w14:paraId="6F080F9C" w14:textId="77777777" w:rsidR="00CD793F" w:rsidRPr="003458D3" w:rsidRDefault="00CD793F" w:rsidP="00CD793F">
      <w:pPr>
        <w:rPr>
          <w:rFonts w:cs="Arial"/>
          <w:szCs w:val="20"/>
          <w:lang w:val="nb-NO"/>
        </w:rPr>
      </w:pPr>
      <w:bookmarkStart w:id="11" w:name="_Toc138475819"/>
      <w:bookmarkStart w:id="12" w:name="_Toc138476765"/>
      <w:bookmarkStart w:id="13" w:name="_Toc178975019"/>
      <w:bookmarkStart w:id="14" w:name="_Toc178976048"/>
      <w:bookmarkStart w:id="15" w:name="_Toc178976178"/>
      <w:bookmarkStart w:id="16" w:name="_Toc180918389"/>
      <w:bookmarkStart w:id="17" w:name="_Toc233477120"/>
      <w:bookmarkStart w:id="18" w:name="_Toc240056225"/>
      <w:r w:rsidRPr="003458D3">
        <w:rPr>
          <w:rFonts w:cs="Arial"/>
          <w:szCs w:val="20"/>
          <w:lang w:val="nb-NO"/>
        </w:rPr>
        <w:t xml:space="preserve">Denne </w:t>
      </w:r>
      <w:r w:rsidR="00237FAC" w:rsidRPr="003458D3">
        <w:rPr>
          <w:rFonts w:cs="Arial"/>
          <w:szCs w:val="20"/>
          <w:lang w:val="nb-NO"/>
        </w:rPr>
        <w:t>r</w:t>
      </w:r>
      <w:r w:rsidR="00411C1E" w:rsidRPr="003458D3">
        <w:rPr>
          <w:rFonts w:cs="Arial"/>
          <w:szCs w:val="20"/>
          <w:lang w:val="nb-NO"/>
        </w:rPr>
        <w:t xml:space="preserve">ammeavtalen </w:t>
      </w:r>
      <w:r w:rsidRPr="003458D3">
        <w:rPr>
          <w:rFonts w:cs="Arial"/>
          <w:szCs w:val="20"/>
          <w:lang w:val="nb-NO"/>
        </w:rPr>
        <w:t xml:space="preserve">er utstedt i </w:t>
      </w:r>
      <w:r w:rsidR="004E43FB" w:rsidRPr="003458D3">
        <w:rPr>
          <w:rFonts w:cs="Arial"/>
          <w:szCs w:val="20"/>
          <w:highlight w:val="yellow"/>
          <w:lang w:val="nb-NO"/>
        </w:rPr>
        <w:t>to</w:t>
      </w:r>
      <w:r w:rsidRPr="003458D3">
        <w:rPr>
          <w:rFonts w:cs="Arial"/>
          <w:szCs w:val="20"/>
          <w:lang w:val="nb-NO"/>
        </w:rPr>
        <w:t xml:space="preserve"> eksemplarer, hvorav </w:t>
      </w:r>
      <w:r w:rsidR="004E43FB" w:rsidRPr="003458D3">
        <w:rPr>
          <w:rFonts w:cs="Arial"/>
          <w:szCs w:val="20"/>
          <w:highlight w:val="yellow"/>
          <w:lang w:val="nb-NO"/>
        </w:rPr>
        <w:t>ett</w:t>
      </w:r>
      <w:r w:rsidRPr="003458D3">
        <w:rPr>
          <w:rFonts w:cs="Arial"/>
          <w:szCs w:val="20"/>
          <w:lang w:val="nb-NO"/>
        </w:rPr>
        <w:t xml:space="preserve"> beholdes av Oppdragsgiver og </w:t>
      </w:r>
      <w:r w:rsidR="004E43FB" w:rsidRPr="003458D3">
        <w:rPr>
          <w:rFonts w:cs="Arial"/>
          <w:szCs w:val="20"/>
          <w:highlight w:val="yellow"/>
          <w:lang w:val="nb-NO"/>
        </w:rPr>
        <w:t>ett</w:t>
      </w:r>
      <w:r w:rsidRPr="003458D3">
        <w:rPr>
          <w:rFonts w:cs="Arial"/>
          <w:szCs w:val="20"/>
          <w:lang w:val="nb-NO"/>
        </w:rPr>
        <w:t xml:space="preserve"> beholdes av Leverandør.</w:t>
      </w:r>
      <w:bookmarkEnd w:id="11"/>
      <w:bookmarkEnd w:id="12"/>
      <w:bookmarkEnd w:id="13"/>
      <w:bookmarkEnd w:id="14"/>
      <w:bookmarkEnd w:id="15"/>
      <w:bookmarkEnd w:id="16"/>
      <w:bookmarkEnd w:id="17"/>
      <w:bookmarkEnd w:id="18"/>
    </w:p>
    <w:p w14:paraId="234BC8F0" w14:textId="77777777" w:rsidR="00CD793F" w:rsidRPr="003458D3" w:rsidRDefault="00CD793F" w:rsidP="00CD793F">
      <w:pPr>
        <w:rPr>
          <w:rFonts w:cs="Arial"/>
          <w:szCs w:val="20"/>
          <w:lang w:val="nb-NO"/>
        </w:rPr>
      </w:pPr>
    </w:p>
    <w:p w14:paraId="2D685D01" w14:textId="77777777" w:rsidR="00CD793F" w:rsidRPr="003458D3" w:rsidRDefault="00CD793F" w:rsidP="00CD793F">
      <w:pPr>
        <w:pStyle w:val="Undertittel"/>
        <w:rPr>
          <w:rFonts w:cs="Arial"/>
          <w:highlight w:val="red"/>
          <w:lang w:val="nb-NO"/>
        </w:rPr>
      </w:pPr>
    </w:p>
    <w:p w14:paraId="17C4C396" w14:textId="77777777" w:rsidR="00CD793F" w:rsidRPr="003458D3" w:rsidRDefault="00CD793F" w:rsidP="00CD793F">
      <w:pPr>
        <w:pStyle w:val="Undertittel"/>
        <w:rPr>
          <w:rFonts w:cs="Arial"/>
          <w:highlight w:val="red"/>
          <w:lang w:val="nb-NO"/>
        </w:rPr>
      </w:pPr>
    </w:p>
    <w:bookmarkEnd w:id="2"/>
    <w:bookmarkEnd w:id="3"/>
    <w:bookmarkEnd w:id="4"/>
    <w:bookmarkEnd w:id="5"/>
    <w:bookmarkEnd w:id="6"/>
    <w:bookmarkEnd w:id="7"/>
    <w:p w14:paraId="72900B42" w14:textId="77777777" w:rsidR="00CD793F" w:rsidRPr="003458D3" w:rsidRDefault="00CD793F" w:rsidP="00CD793F">
      <w:pPr>
        <w:jc w:val="center"/>
        <w:rPr>
          <w:rFonts w:cs="Arial"/>
          <w:szCs w:val="20"/>
          <w:lang w:val="nb-NO"/>
        </w:rPr>
      </w:pPr>
    </w:p>
    <w:p w14:paraId="1B0CE4E8" w14:textId="77777777" w:rsidR="00CD793F" w:rsidRPr="003458D3" w:rsidRDefault="00CD793F" w:rsidP="00CD793F">
      <w:pPr>
        <w:jc w:val="center"/>
        <w:rPr>
          <w:rFonts w:cs="Arial"/>
          <w:szCs w:val="20"/>
          <w:lang w:val="nb-NO"/>
        </w:rPr>
      </w:pPr>
    </w:p>
    <w:p w14:paraId="58B64A8F" w14:textId="77777777" w:rsidR="00CD793F" w:rsidRPr="003458D3" w:rsidRDefault="00CD793F" w:rsidP="00CD793F">
      <w:pPr>
        <w:jc w:val="center"/>
        <w:rPr>
          <w:rFonts w:cs="Arial"/>
          <w:b/>
          <w:szCs w:val="20"/>
          <w:lang w:val="nb-NO"/>
        </w:rPr>
      </w:pPr>
      <w:bookmarkStart w:id="19" w:name="_Toc178975021"/>
      <w:bookmarkStart w:id="20" w:name="_Toc178976050"/>
      <w:bookmarkStart w:id="21" w:name="_Toc178976180"/>
      <w:bookmarkStart w:id="22" w:name="_Toc180918391"/>
      <w:bookmarkStart w:id="23" w:name="_Toc233477122"/>
      <w:bookmarkStart w:id="24" w:name="_Toc240056227"/>
    </w:p>
    <w:p w14:paraId="64572537" w14:textId="77777777" w:rsidR="00CD793F" w:rsidRPr="003458D3" w:rsidRDefault="00CD793F" w:rsidP="00CD793F">
      <w:pPr>
        <w:jc w:val="center"/>
        <w:rPr>
          <w:rFonts w:cs="Arial"/>
          <w:b/>
          <w:szCs w:val="20"/>
          <w:lang w:val="nb-NO"/>
        </w:rPr>
      </w:pPr>
    </w:p>
    <w:p w14:paraId="7E3BA3F1" w14:textId="77777777" w:rsidR="00CD793F" w:rsidRPr="003458D3" w:rsidRDefault="00CD793F" w:rsidP="00CD793F">
      <w:pPr>
        <w:jc w:val="center"/>
        <w:rPr>
          <w:rFonts w:cs="Arial"/>
          <w:b/>
          <w:szCs w:val="20"/>
          <w:lang w:val="nb-NO"/>
        </w:rPr>
      </w:pPr>
    </w:p>
    <w:p w14:paraId="510D4325" w14:textId="77777777" w:rsidR="00CD793F" w:rsidRPr="003458D3" w:rsidRDefault="00CD793F" w:rsidP="00CD793F">
      <w:pPr>
        <w:jc w:val="center"/>
        <w:rPr>
          <w:rFonts w:cs="Arial"/>
          <w:b/>
          <w:szCs w:val="20"/>
          <w:lang w:val="nb-NO"/>
        </w:rPr>
      </w:pPr>
      <w:r w:rsidRPr="003458D3">
        <w:rPr>
          <w:rFonts w:cs="Arial"/>
          <w:b/>
          <w:szCs w:val="20"/>
          <w:lang w:val="nb-NO"/>
        </w:rPr>
        <w:t xml:space="preserve">Skriftlige henvendelser i relasjon til </w:t>
      </w:r>
      <w:r w:rsidR="00237FAC" w:rsidRPr="003458D3">
        <w:rPr>
          <w:rFonts w:cs="Arial"/>
          <w:b/>
          <w:szCs w:val="20"/>
          <w:lang w:val="nb-NO"/>
        </w:rPr>
        <w:t>r</w:t>
      </w:r>
      <w:r w:rsidR="00411C1E" w:rsidRPr="003458D3">
        <w:rPr>
          <w:rFonts w:cs="Arial"/>
          <w:b/>
          <w:szCs w:val="20"/>
          <w:lang w:val="nb-NO"/>
        </w:rPr>
        <w:t>ammeavtalen</w:t>
      </w:r>
      <w:bookmarkEnd w:id="19"/>
      <w:bookmarkEnd w:id="20"/>
      <w:bookmarkEnd w:id="21"/>
      <w:bookmarkEnd w:id="22"/>
      <w:bookmarkEnd w:id="23"/>
      <w:bookmarkEnd w:id="24"/>
    </w:p>
    <w:p w14:paraId="04D5C02E" w14:textId="77777777" w:rsidR="00CD793F" w:rsidRPr="003458D3" w:rsidRDefault="00CD793F" w:rsidP="00CD793F">
      <w:pPr>
        <w:tabs>
          <w:tab w:val="left" w:pos="4536"/>
        </w:tabs>
        <w:suppressAutoHyphens/>
        <w:jc w:val="center"/>
        <w:outlineLvl w:val="0"/>
        <w:rPr>
          <w:rFonts w:cs="Arial"/>
          <w:szCs w:val="20"/>
          <w:lang w:val="nb-NO"/>
        </w:rPr>
      </w:pPr>
    </w:p>
    <w:p w14:paraId="173A611B" w14:textId="77777777" w:rsidR="00CD793F" w:rsidRPr="003458D3" w:rsidRDefault="00CD793F" w:rsidP="00CD793F">
      <w:pPr>
        <w:tabs>
          <w:tab w:val="left" w:pos="4536"/>
        </w:tabs>
        <w:suppressAutoHyphens/>
        <w:jc w:val="center"/>
        <w:outlineLvl w:val="0"/>
        <w:rPr>
          <w:rFonts w:cs="Arial"/>
          <w:szCs w:val="20"/>
          <w:lang w:val="nb-NO"/>
        </w:rPr>
      </w:pPr>
    </w:p>
    <w:p w14:paraId="35AC0BB8" w14:textId="77777777" w:rsidR="00CD793F" w:rsidRPr="003458D3" w:rsidRDefault="00CD793F" w:rsidP="00CD793F">
      <w:pPr>
        <w:tabs>
          <w:tab w:val="left" w:pos="4536"/>
        </w:tabs>
        <w:suppressAutoHyphens/>
        <w:jc w:val="center"/>
        <w:rPr>
          <w:rFonts w:cs="Arial"/>
          <w:szCs w:val="20"/>
          <w:lang w:val="nb-NO"/>
        </w:rPr>
      </w:pPr>
      <w:r w:rsidRPr="003458D3">
        <w:rPr>
          <w:rFonts w:cs="Arial"/>
          <w:szCs w:val="20"/>
          <w:lang w:val="nb-NO"/>
        </w:rPr>
        <w:t xml:space="preserve">Alle skriftlige henvendelser angående dette </w:t>
      </w:r>
      <w:r w:rsidR="0029355C" w:rsidRPr="003458D3">
        <w:rPr>
          <w:rFonts w:cs="Arial"/>
          <w:szCs w:val="20"/>
          <w:lang w:val="nb-NO"/>
        </w:rPr>
        <w:t xml:space="preserve">avtaleforholdet </w:t>
      </w:r>
      <w:r w:rsidRPr="003458D3">
        <w:rPr>
          <w:rFonts w:cs="Arial"/>
          <w:szCs w:val="20"/>
          <w:lang w:val="nb-NO"/>
        </w:rPr>
        <w:t>skal sendes til følgende adresser:</w:t>
      </w:r>
    </w:p>
    <w:p w14:paraId="244A738D" w14:textId="77777777" w:rsidR="00CD793F" w:rsidRPr="003458D3" w:rsidRDefault="00CD793F" w:rsidP="00CD793F">
      <w:pPr>
        <w:tabs>
          <w:tab w:val="left" w:pos="4536"/>
        </w:tabs>
        <w:suppressAutoHyphens/>
        <w:jc w:val="center"/>
        <w:rPr>
          <w:rFonts w:cs="Arial"/>
          <w:szCs w:val="20"/>
          <w:lang w:val="nb-NO"/>
        </w:rPr>
      </w:pPr>
    </w:p>
    <w:p w14:paraId="573FBCAA" w14:textId="77777777" w:rsidR="00CD793F" w:rsidRPr="003458D3" w:rsidRDefault="00CD793F" w:rsidP="00CD793F">
      <w:pPr>
        <w:tabs>
          <w:tab w:val="left" w:pos="4536"/>
        </w:tabs>
        <w:suppressAutoHyphens/>
        <w:jc w:val="center"/>
        <w:rPr>
          <w:rFonts w:cs="Arial"/>
          <w:szCs w:val="20"/>
          <w:lang w:val="nb-NO"/>
        </w:rPr>
      </w:pPr>
    </w:p>
    <w:p w14:paraId="4335BACC" w14:textId="77777777" w:rsidR="00CD793F" w:rsidRPr="003458D3" w:rsidRDefault="00CD793F" w:rsidP="00CD793F">
      <w:pPr>
        <w:jc w:val="center"/>
        <w:rPr>
          <w:rFonts w:cs="Arial"/>
          <w:i/>
          <w:szCs w:val="20"/>
          <w:lang w:val="nb-NO"/>
        </w:rPr>
      </w:pPr>
      <w:bookmarkStart w:id="25" w:name="_Toc138475822"/>
      <w:bookmarkStart w:id="26" w:name="_Toc138476768"/>
      <w:bookmarkStart w:id="27" w:name="_Toc178975022"/>
      <w:bookmarkStart w:id="28" w:name="_Toc178976051"/>
      <w:bookmarkStart w:id="29" w:name="_Toc178976181"/>
      <w:bookmarkStart w:id="30" w:name="_Toc180918392"/>
      <w:bookmarkStart w:id="31" w:name="_Toc233477123"/>
      <w:bookmarkStart w:id="32" w:name="_Toc240056228"/>
      <w:bookmarkStart w:id="33" w:name="_Toc240056330"/>
      <w:r w:rsidRPr="003458D3">
        <w:rPr>
          <w:rFonts w:cs="Arial"/>
          <w:i/>
          <w:szCs w:val="20"/>
          <w:lang w:val="nb-NO"/>
        </w:rPr>
        <w:t>Henvendelser til Oppdragsgiver:</w:t>
      </w:r>
      <w:r w:rsidRPr="003458D3">
        <w:rPr>
          <w:rFonts w:cs="Arial"/>
          <w:i/>
          <w:szCs w:val="20"/>
          <w:lang w:val="nb-NO"/>
        </w:rPr>
        <w:tab/>
      </w:r>
      <w:r w:rsidRPr="003458D3">
        <w:rPr>
          <w:rFonts w:cs="Arial"/>
          <w:i/>
          <w:szCs w:val="20"/>
          <w:lang w:val="nb-NO"/>
        </w:rPr>
        <w:tab/>
        <w:t>Henvendelser til Leverandør:</w:t>
      </w:r>
      <w:bookmarkEnd w:id="25"/>
      <w:bookmarkEnd w:id="26"/>
      <w:bookmarkEnd w:id="27"/>
      <w:bookmarkEnd w:id="28"/>
      <w:bookmarkEnd w:id="29"/>
      <w:bookmarkEnd w:id="30"/>
      <w:bookmarkEnd w:id="31"/>
      <w:bookmarkEnd w:id="32"/>
      <w:bookmarkEnd w:id="33"/>
    </w:p>
    <w:tbl>
      <w:tblPr>
        <w:tblW w:w="0" w:type="auto"/>
        <w:tblInd w:w="70" w:type="dxa"/>
        <w:tblCellMar>
          <w:left w:w="70" w:type="dxa"/>
          <w:right w:w="70" w:type="dxa"/>
        </w:tblCellMar>
        <w:tblLook w:val="0000" w:firstRow="0" w:lastRow="0" w:firstColumn="0" w:lastColumn="0" w:noHBand="0" w:noVBand="0"/>
      </w:tblPr>
      <w:tblGrid>
        <w:gridCol w:w="4140"/>
        <w:gridCol w:w="180"/>
        <w:gridCol w:w="4320"/>
      </w:tblGrid>
      <w:tr w:rsidR="00CD793F" w:rsidRPr="003458D3" w14:paraId="232C6E09" w14:textId="77777777" w:rsidTr="00CF6514">
        <w:trPr>
          <w:cantSplit/>
          <w:trHeight w:val="1301"/>
        </w:trPr>
        <w:tc>
          <w:tcPr>
            <w:tcW w:w="4140" w:type="dxa"/>
          </w:tcPr>
          <w:p w14:paraId="7F4BF34E"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Adressat]"/>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[Adressat]</w:t>
            </w:r>
            <w:r w:rsidRPr="003458D3">
              <w:rPr>
                <w:rFonts w:cs="Arial"/>
                <w:szCs w:val="20"/>
                <w:highlight w:val="yellow"/>
                <w:lang w:val="nb-NO"/>
              </w:rPr>
              <w:fldChar w:fldCharType="end"/>
            </w:r>
          </w:p>
          <w:p w14:paraId="1FC1F751"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Adresse]"/>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[Adresse]</w:t>
            </w:r>
            <w:r w:rsidRPr="003458D3">
              <w:rPr>
                <w:rFonts w:cs="Arial"/>
                <w:szCs w:val="20"/>
                <w:highlight w:val="yellow"/>
                <w:lang w:val="nb-NO"/>
              </w:rPr>
              <w:fldChar w:fldCharType="end"/>
            </w:r>
          </w:p>
          <w:p w14:paraId="6F399B31"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Postnummer og poststed]"/>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[Postnummer og poststed]</w:t>
            </w:r>
            <w:r w:rsidRPr="003458D3">
              <w:rPr>
                <w:rFonts w:cs="Arial"/>
                <w:szCs w:val="20"/>
                <w:highlight w:val="yellow"/>
                <w:lang w:val="nb-NO"/>
              </w:rPr>
              <w:fldChar w:fldCharType="end"/>
            </w:r>
          </w:p>
          <w:p w14:paraId="10038C8F" w14:textId="77777777" w:rsidR="00CD793F" w:rsidRPr="003458D3" w:rsidRDefault="001B2901"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E-post]"/>
                  </w:textInput>
                </w:ffData>
              </w:fldChar>
            </w:r>
            <w:r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Pr="003458D3">
              <w:rPr>
                <w:rFonts w:cs="Arial"/>
                <w:noProof/>
                <w:szCs w:val="20"/>
                <w:highlight w:val="yellow"/>
                <w:lang w:val="nb-NO"/>
              </w:rPr>
              <w:t>[E-post]</w:t>
            </w:r>
            <w:r w:rsidRPr="003458D3">
              <w:rPr>
                <w:rFonts w:cs="Arial"/>
                <w:szCs w:val="20"/>
                <w:highlight w:val="yellow"/>
                <w:lang w:val="nb-NO"/>
              </w:rPr>
              <w:fldChar w:fldCharType="end"/>
            </w:r>
          </w:p>
        </w:tc>
        <w:tc>
          <w:tcPr>
            <w:tcW w:w="180" w:type="dxa"/>
          </w:tcPr>
          <w:p w14:paraId="7333F0D6" w14:textId="77777777" w:rsidR="00CD793F" w:rsidRPr="003458D3" w:rsidRDefault="00CD793F" w:rsidP="00CF6514">
            <w:pPr>
              <w:suppressAutoHyphens/>
              <w:jc w:val="center"/>
              <w:rPr>
                <w:rFonts w:cs="Arial"/>
                <w:szCs w:val="20"/>
                <w:lang w:val="nb-NO"/>
              </w:rPr>
            </w:pPr>
          </w:p>
        </w:tc>
        <w:tc>
          <w:tcPr>
            <w:tcW w:w="4320" w:type="dxa"/>
          </w:tcPr>
          <w:p w14:paraId="2AAB25FF"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Adressat]"/>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[Adressat]</w:t>
            </w:r>
            <w:r w:rsidRPr="003458D3">
              <w:rPr>
                <w:rFonts w:cs="Arial"/>
                <w:szCs w:val="20"/>
                <w:highlight w:val="yellow"/>
                <w:lang w:val="nb-NO"/>
              </w:rPr>
              <w:fldChar w:fldCharType="end"/>
            </w:r>
          </w:p>
          <w:p w14:paraId="02DD82FA"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Adresse]"/>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[Adresse]</w:t>
            </w:r>
            <w:r w:rsidRPr="003458D3">
              <w:rPr>
                <w:rFonts w:cs="Arial"/>
                <w:szCs w:val="20"/>
                <w:highlight w:val="yellow"/>
                <w:lang w:val="nb-NO"/>
              </w:rPr>
              <w:fldChar w:fldCharType="end"/>
            </w:r>
          </w:p>
          <w:p w14:paraId="06F67469"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Postnummer og poststed]"/>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[Postnummer og poststed]</w:t>
            </w:r>
            <w:r w:rsidRPr="003458D3">
              <w:rPr>
                <w:rFonts w:cs="Arial"/>
                <w:szCs w:val="20"/>
                <w:highlight w:val="yellow"/>
                <w:lang w:val="nb-NO"/>
              </w:rPr>
              <w:fldChar w:fldCharType="end"/>
            </w:r>
          </w:p>
          <w:p w14:paraId="37DC8D7B" w14:textId="77777777" w:rsidR="00CD793F" w:rsidRPr="003458D3" w:rsidRDefault="001B2901"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E-post]"/>
                  </w:textInput>
                </w:ffData>
              </w:fldChar>
            </w:r>
            <w:r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Pr="003458D3">
              <w:rPr>
                <w:rFonts w:cs="Arial"/>
                <w:noProof/>
                <w:szCs w:val="20"/>
                <w:highlight w:val="yellow"/>
                <w:lang w:val="nb-NO"/>
              </w:rPr>
              <w:t>[E-post]</w:t>
            </w:r>
            <w:r w:rsidRPr="003458D3">
              <w:rPr>
                <w:rFonts w:cs="Arial"/>
                <w:szCs w:val="20"/>
                <w:highlight w:val="yellow"/>
                <w:lang w:val="nb-NO"/>
              </w:rPr>
              <w:fldChar w:fldCharType="end"/>
            </w:r>
          </w:p>
        </w:tc>
      </w:tr>
    </w:tbl>
    <w:p w14:paraId="7A8608F6" w14:textId="77777777" w:rsidR="00CD793F" w:rsidRPr="003458D3" w:rsidRDefault="00CD793F" w:rsidP="00CD793F">
      <w:pPr>
        <w:rPr>
          <w:rFonts w:cs="Arial"/>
          <w:lang w:val="nb-NO"/>
        </w:rPr>
      </w:pPr>
    </w:p>
    <w:p w14:paraId="0312C054" w14:textId="77777777" w:rsidR="00CD793F" w:rsidRPr="003458D3" w:rsidRDefault="00CD793F" w:rsidP="00CD793F">
      <w:pPr>
        <w:rPr>
          <w:rFonts w:cs="Arial"/>
          <w:lang w:val="nb-NO"/>
        </w:rPr>
      </w:pPr>
    </w:p>
    <w:p w14:paraId="01690CD8" w14:textId="77777777" w:rsidR="00CD793F" w:rsidRPr="003458D3" w:rsidRDefault="00CD793F" w:rsidP="00CD793F">
      <w:pPr>
        <w:rPr>
          <w:rFonts w:cs="Arial"/>
          <w:lang w:val="nb-NO"/>
        </w:rPr>
      </w:pPr>
    </w:p>
    <w:p w14:paraId="361E6209" w14:textId="77777777" w:rsidR="00CD793F" w:rsidRPr="003458D3" w:rsidRDefault="00CD793F" w:rsidP="00CD793F">
      <w:pPr>
        <w:jc w:val="center"/>
        <w:rPr>
          <w:rFonts w:cs="Arial"/>
          <w:b/>
          <w:lang w:val="nb-NO"/>
        </w:rPr>
      </w:pPr>
      <w:bookmarkStart w:id="34" w:name="_Toc178975023"/>
      <w:bookmarkStart w:id="35" w:name="_Toc178976052"/>
      <w:bookmarkStart w:id="36" w:name="_Toc178976182"/>
      <w:bookmarkStart w:id="37" w:name="_Toc180918393"/>
      <w:bookmarkStart w:id="38" w:name="_Toc233477124"/>
      <w:bookmarkStart w:id="39" w:name="_Toc240056229"/>
      <w:r w:rsidRPr="003458D3">
        <w:rPr>
          <w:rFonts w:cs="Arial"/>
          <w:b/>
          <w:lang w:val="nb-NO"/>
        </w:rPr>
        <w:t>Partenes oppnevnte kontaktpersoner (navn, stilling, telefon, e-post)</w:t>
      </w:r>
      <w:bookmarkEnd w:id="34"/>
      <w:bookmarkEnd w:id="35"/>
      <w:bookmarkEnd w:id="36"/>
      <w:bookmarkEnd w:id="37"/>
      <w:bookmarkEnd w:id="38"/>
      <w:bookmarkEnd w:id="39"/>
    </w:p>
    <w:p w14:paraId="46A3BA25" w14:textId="77777777" w:rsidR="00CD793F" w:rsidRPr="003458D3" w:rsidRDefault="00CD793F" w:rsidP="00CD793F">
      <w:pPr>
        <w:rPr>
          <w:rFonts w:cs="Arial"/>
          <w:bCs/>
          <w:lang w:val="nb-NO"/>
        </w:rPr>
      </w:pPr>
    </w:p>
    <w:p w14:paraId="12290419" w14:textId="77777777" w:rsidR="00CD793F" w:rsidRPr="003458D3" w:rsidRDefault="00CD793F" w:rsidP="00CD793F">
      <w:pPr>
        <w:rPr>
          <w:rFonts w:cs="Arial"/>
          <w:bCs/>
          <w:lang w:val="nb-NO"/>
        </w:rPr>
      </w:pPr>
    </w:p>
    <w:p w14:paraId="4A8EE0B7" w14:textId="77777777" w:rsidR="00CD793F" w:rsidRPr="003458D3" w:rsidRDefault="00CD793F" w:rsidP="00CD793F">
      <w:pPr>
        <w:tabs>
          <w:tab w:val="left" w:pos="4536"/>
        </w:tabs>
        <w:suppressAutoHyphens/>
        <w:spacing w:after="120"/>
        <w:jc w:val="center"/>
        <w:rPr>
          <w:rFonts w:cs="Arial"/>
          <w:i/>
          <w:szCs w:val="20"/>
          <w:lang w:val="nb-NO"/>
        </w:rPr>
      </w:pPr>
      <w:r w:rsidRPr="003458D3">
        <w:rPr>
          <w:rFonts w:cs="Arial"/>
          <w:i/>
          <w:szCs w:val="20"/>
          <w:lang w:val="nb-NO"/>
        </w:rPr>
        <w:t>For Oppdragsgiver:</w:t>
      </w:r>
      <w:r w:rsidRPr="003458D3">
        <w:rPr>
          <w:rFonts w:cs="Arial"/>
          <w:i/>
          <w:szCs w:val="20"/>
          <w:lang w:val="nb-NO"/>
        </w:rPr>
        <w:tab/>
        <w:t>For Leverandør:</w:t>
      </w:r>
    </w:p>
    <w:tbl>
      <w:tblPr>
        <w:tblW w:w="0" w:type="auto"/>
        <w:tblInd w:w="70" w:type="dxa"/>
        <w:tblCellMar>
          <w:left w:w="70" w:type="dxa"/>
          <w:right w:w="70" w:type="dxa"/>
        </w:tblCellMar>
        <w:tblLook w:val="0000" w:firstRow="0" w:lastRow="0" w:firstColumn="0" w:lastColumn="0" w:noHBand="0" w:noVBand="0"/>
      </w:tblPr>
      <w:tblGrid>
        <w:gridCol w:w="4140"/>
        <w:gridCol w:w="180"/>
        <w:gridCol w:w="4320"/>
      </w:tblGrid>
      <w:tr w:rsidR="00CD793F" w:rsidRPr="003C1B35" w14:paraId="425C7A03" w14:textId="77777777" w:rsidTr="00CF6514">
        <w:trPr>
          <w:cantSplit/>
          <w:trHeight w:val="1301"/>
        </w:trPr>
        <w:tc>
          <w:tcPr>
            <w:tcW w:w="4140" w:type="dxa"/>
          </w:tcPr>
          <w:bookmarkStart w:id="40" w:name="Tekst4"/>
          <w:p w14:paraId="664F97B5"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Tekst4"/>
                  <w:enabled/>
                  <w:calcOnExit w:val="0"/>
                  <w:textInput>
                    <w:default w:val="[Navn]"/>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[Navn]</w:t>
            </w:r>
            <w:r w:rsidRPr="003458D3">
              <w:rPr>
                <w:rFonts w:cs="Arial"/>
                <w:szCs w:val="20"/>
                <w:highlight w:val="yellow"/>
                <w:lang w:val="nb-NO"/>
              </w:rPr>
              <w:fldChar w:fldCharType="end"/>
            </w:r>
            <w:bookmarkEnd w:id="40"/>
          </w:p>
          <w:p w14:paraId="167BE2AF"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Stilling]"/>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[Stilling]</w:t>
            </w:r>
            <w:r w:rsidRPr="003458D3">
              <w:rPr>
                <w:rFonts w:cs="Arial"/>
                <w:szCs w:val="20"/>
                <w:highlight w:val="yellow"/>
                <w:lang w:val="nb-NO"/>
              </w:rPr>
              <w:fldChar w:fldCharType="end"/>
            </w:r>
          </w:p>
          <w:p w14:paraId="29B40494"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Telefon]"/>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[Telefon]</w:t>
            </w:r>
            <w:r w:rsidRPr="003458D3">
              <w:rPr>
                <w:rFonts w:cs="Arial"/>
                <w:szCs w:val="20"/>
                <w:highlight w:val="yellow"/>
                <w:lang w:val="nb-NO"/>
              </w:rPr>
              <w:fldChar w:fldCharType="end"/>
            </w:r>
          </w:p>
          <w:p w14:paraId="7A2073A9"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E-post]"/>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[E-post]</w:t>
            </w:r>
            <w:r w:rsidRPr="003458D3">
              <w:rPr>
                <w:rFonts w:cs="Arial"/>
                <w:szCs w:val="20"/>
                <w:highlight w:val="yellow"/>
                <w:lang w:val="nb-NO"/>
              </w:rPr>
              <w:fldChar w:fldCharType="end"/>
            </w:r>
          </w:p>
        </w:tc>
        <w:tc>
          <w:tcPr>
            <w:tcW w:w="180" w:type="dxa"/>
          </w:tcPr>
          <w:p w14:paraId="4A0208B0" w14:textId="77777777" w:rsidR="00CD793F" w:rsidRPr="003458D3" w:rsidRDefault="00CD793F" w:rsidP="00CF6514">
            <w:pPr>
              <w:suppressAutoHyphens/>
              <w:jc w:val="center"/>
              <w:rPr>
                <w:rFonts w:cs="Arial"/>
                <w:szCs w:val="20"/>
                <w:lang w:val="nb-NO"/>
              </w:rPr>
            </w:pPr>
          </w:p>
        </w:tc>
        <w:tc>
          <w:tcPr>
            <w:tcW w:w="4320" w:type="dxa"/>
          </w:tcPr>
          <w:p w14:paraId="4B14302A"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Tekst4"/>
                  <w:enabled/>
                  <w:calcOnExit w:val="0"/>
                  <w:textInput>
                    <w:default w:val="[Navn]"/>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[Navn]</w:t>
            </w:r>
            <w:r w:rsidRPr="003458D3">
              <w:rPr>
                <w:rFonts w:cs="Arial"/>
                <w:szCs w:val="20"/>
                <w:highlight w:val="yellow"/>
                <w:lang w:val="nb-NO"/>
              </w:rPr>
              <w:fldChar w:fldCharType="end"/>
            </w:r>
          </w:p>
          <w:p w14:paraId="60888822"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Stilling]"/>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[Stilling]</w:t>
            </w:r>
            <w:r w:rsidRPr="003458D3">
              <w:rPr>
                <w:rFonts w:cs="Arial"/>
                <w:szCs w:val="20"/>
                <w:highlight w:val="yellow"/>
                <w:lang w:val="nb-NO"/>
              </w:rPr>
              <w:fldChar w:fldCharType="end"/>
            </w:r>
          </w:p>
          <w:p w14:paraId="70DB6820"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Telefon]"/>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[Telefon]</w:t>
            </w:r>
            <w:r w:rsidRPr="003458D3">
              <w:rPr>
                <w:rFonts w:cs="Arial"/>
                <w:szCs w:val="20"/>
                <w:highlight w:val="yellow"/>
                <w:lang w:val="nb-NO"/>
              </w:rPr>
              <w:fldChar w:fldCharType="end"/>
            </w:r>
          </w:p>
          <w:p w14:paraId="2C36836B" w14:textId="77777777" w:rsidR="00CD793F" w:rsidRPr="003458D3" w:rsidRDefault="00432B28" w:rsidP="00CF6514">
            <w:pPr>
              <w:suppressAutoHyphens/>
              <w:jc w:val="center"/>
              <w:rPr>
                <w:rFonts w:cs="Arial"/>
                <w:szCs w:val="20"/>
                <w:lang w:val="nb-NO"/>
              </w:rPr>
            </w:pPr>
            <w:r w:rsidRPr="003458D3">
              <w:rPr>
                <w:rFonts w:cs="Arial"/>
                <w:szCs w:val="20"/>
                <w:highlight w:val="yellow"/>
                <w:lang w:val="nb-NO"/>
              </w:rPr>
              <w:fldChar w:fldCharType="begin">
                <w:ffData>
                  <w:name w:val=""/>
                  <w:enabled/>
                  <w:calcOnExit w:val="0"/>
                  <w:textInput>
                    <w:default w:val="[E-post]"/>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[E-post]</w:t>
            </w:r>
            <w:r w:rsidRPr="003458D3">
              <w:rPr>
                <w:rFonts w:cs="Arial"/>
                <w:szCs w:val="20"/>
                <w:highlight w:val="yellow"/>
                <w:lang w:val="nb-NO"/>
              </w:rPr>
              <w:fldChar w:fldCharType="end"/>
            </w:r>
          </w:p>
        </w:tc>
      </w:tr>
    </w:tbl>
    <w:p w14:paraId="70C18C45" w14:textId="77777777" w:rsidR="00CD793F" w:rsidRPr="003458D3" w:rsidRDefault="00CD793F" w:rsidP="00CD793F">
      <w:pPr>
        <w:tabs>
          <w:tab w:val="left" w:pos="4536"/>
        </w:tabs>
        <w:rPr>
          <w:rFonts w:cs="Arial"/>
          <w:szCs w:val="20"/>
          <w:lang w:val="nb-NO"/>
        </w:rPr>
      </w:pPr>
    </w:p>
    <w:p w14:paraId="4C2F2256" w14:textId="77777777" w:rsidR="00CD793F" w:rsidRPr="003458D3" w:rsidRDefault="00CD793F" w:rsidP="00CD793F">
      <w:pPr>
        <w:spacing w:after="200" w:line="276" w:lineRule="auto"/>
        <w:rPr>
          <w:rFonts w:cs="Arial"/>
          <w:lang w:val="nb-NO"/>
        </w:rPr>
      </w:pPr>
      <w:r w:rsidRPr="003458D3">
        <w:rPr>
          <w:rFonts w:cs="Arial"/>
          <w:lang w:val="nb-NO"/>
        </w:rPr>
        <w:br w:type="page"/>
      </w:r>
    </w:p>
    <w:p w14:paraId="47450D0A" w14:textId="77777777" w:rsidR="00CD793F" w:rsidRPr="003458D3" w:rsidRDefault="00CD793F" w:rsidP="00CD793F">
      <w:pPr>
        <w:rPr>
          <w:rFonts w:cs="Arial"/>
          <w:b/>
          <w:sz w:val="28"/>
          <w:szCs w:val="28"/>
          <w:lang w:val="nb-NO"/>
        </w:rPr>
      </w:pPr>
      <w:bookmarkStart w:id="41" w:name="_Toc180918394"/>
      <w:bookmarkStart w:id="42" w:name="_Toc233477125"/>
      <w:r w:rsidRPr="003458D3">
        <w:rPr>
          <w:rFonts w:cs="Arial"/>
          <w:b/>
          <w:sz w:val="28"/>
          <w:szCs w:val="28"/>
          <w:lang w:val="nb-NO"/>
        </w:rPr>
        <w:t>INNHOLDSFORTEGNELSE</w:t>
      </w:r>
      <w:bookmarkStart w:id="43" w:name="_Toc241540158"/>
      <w:bookmarkEnd w:id="41"/>
      <w:bookmarkEnd w:id="42"/>
    </w:p>
    <w:p w14:paraId="3F1223A1" w14:textId="77777777" w:rsidR="00CD793F" w:rsidRPr="003458D3" w:rsidRDefault="00CD793F" w:rsidP="00CD793F">
      <w:pPr>
        <w:rPr>
          <w:rFonts w:cs="Arial"/>
          <w:lang w:val="nb-NO"/>
        </w:rPr>
      </w:pPr>
    </w:p>
    <w:p w14:paraId="3E535E5F" w14:textId="4EAEA4E8" w:rsidR="006E2A6E" w:rsidRDefault="00432B28">
      <w:pPr>
        <w:pStyle w:val="INNH1"/>
        <w:tabs>
          <w:tab w:val="left" w:pos="440"/>
          <w:tab w:val="right" w:leader="dot" w:pos="9016"/>
        </w:tabs>
        <w:rPr>
          <w:rFonts w:asciiTheme="minorHAnsi" w:eastAsiaTheme="minorEastAsia" w:hAnsiTheme="minorHAnsi" w:cstheme="minorBidi"/>
          <w:b w:val="0"/>
          <w:noProof/>
          <w:sz w:val="22"/>
          <w:lang w:val="nb-NO" w:eastAsia="nb-NO"/>
        </w:rPr>
      </w:pPr>
      <w:r w:rsidRPr="003458D3">
        <w:rPr>
          <w:rFonts w:cs="Arial"/>
          <w:lang w:val="nb-NO"/>
        </w:rPr>
        <w:fldChar w:fldCharType="begin"/>
      </w:r>
      <w:r w:rsidR="00CD793F" w:rsidRPr="003458D3">
        <w:rPr>
          <w:rFonts w:cs="Arial"/>
          <w:lang w:val="nb-NO"/>
        </w:rPr>
        <w:instrText xml:space="preserve"> TOC \o "1-1" \h \z \t "Heading 2;2;Heading 3;3;Subtitle;1" </w:instrText>
      </w:r>
      <w:r w:rsidRPr="003458D3">
        <w:rPr>
          <w:rFonts w:cs="Arial"/>
          <w:lang w:val="nb-NO"/>
        </w:rPr>
        <w:fldChar w:fldCharType="separate"/>
      </w:r>
      <w:hyperlink w:anchor="_Toc483298733" w:history="1">
        <w:r w:rsidR="006E2A6E" w:rsidRPr="00A225E9">
          <w:rPr>
            <w:rStyle w:val="Hyperkobling"/>
            <w:rFonts w:cs="Arial"/>
            <w:noProof/>
            <w:lang w:val="nb-NO"/>
          </w:rPr>
          <w:t>1</w:t>
        </w:r>
        <w:r w:rsidR="006E2A6E">
          <w:rPr>
            <w:rFonts w:asciiTheme="minorHAnsi" w:eastAsiaTheme="minorEastAsia" w:hAnsiTheme="minorHAnsi" w:cstheme="minorBidi"/>
            <w:b w:val="0"/>
            <w:noProof/>
            <w:sz w:val="22"/>
            <w:lang w:val="nb-NO" w:eastAsia="nb-NO"/>
          </w:rPr>
          <w:tab/>
        </w:r>
        <w:r w:rsidR="006E2A6E" w:rsidRPr="00A225E9">
          <w:rPr>
            <w:rStyle w:val="Hyperkobling"/>
            <w:rFonts w:cs="Arial"/>
            <w:noProof/>
            <w:lang w:val="nb-NO"/>
          </w:rPr>
          <w:t>KONTRAKTSTYPE OG FORMÅL</w:t>
        </w:r>
        <w:r w:rsidR="006E2A6E">
          <w:rPr>
            <w:noProof/>
            <w:webHidden/>
          </w:rPr>
          <w:tab/>
        </w:r>
        <w:r w:rsidR="006E2A6E">
          <w:rPr>
            <w:noProof/>
            <w:webHidden/>
          </w:rPr>
          <w:fldChar w:fldCharType="begin"/>
        </w:r>
        <w:r w:rsidR="006E2A6E">
          <w:rPr>
            <w:noProof/>
            <w:webHidden/>
          </w:rPr>
          <w:instrText xml:space="preserve"> PAGEREF _Toc483298733 \h </w:instrText>
        </w:r>
        <w:r w:rsidR="006E2A6E">
          <w:rPr>
            <w:noProof/>
            <w:webHidden/>
          </w:rPr>
        </w:r>
        <w:r w:rsidR="006E2A6E">
          <w:rPr>
            <w:noProof/>
            <w:webHidden/>
          </w:rPr>
          <w:fldChar w:fldCharType="separate"/>
        </w:r>
        <w:r w:rsidR="006E2A6E">
          <w:rPr>
            <w:noProof/>
            <w:webHidden/>
          </w:rPr>
          <w:t>5</w:t>
        </w:r>
        <w:r w:rsidR="006E2A6E">
          <w:rPr>
            <w:noProof/>
            <w:webHidden/>
          </w:rPr>
          <w:fldChar w:fldCharType="end"/>
        </w:r>
      </w:hyperlink>
    </w:p>
    <w:p w14:paraId="1F5825BA" w14:textId="64834D0F" w:rsidR="006E2A6E" w:rsidRDefault="00CC60C8">
      <w:pPr>
        <w:pStyle w:val="INNH1"/>
        <w:tabs>
          <w:tab w:val="left" w:pos="440"/>
          <w:tab w:val="right" w:leader="dot" w:pos="9016"/>
        </w:tabs>
        <w:rPr>
          <w:rFonts w:asciiTheme="minorHAnsi" w:eastAsiaTheme="minorEastAsia" w:hAnsiTheme="minorHAnsi" w:cstheme="minorBidi"/>
          <w:b w:val="0"/>
          <w:noProof/>
          <w:sz w:val="22"/>
          <w:lang w:val="nb-NO" w:eastAsia="nb-NO"/>
        </w:rPr>
      </w:pPr>
      <w:hyperlink w:anchor="_Toc483298734" w:history="1">
        <w:r w:rsidR="006E2A6E" w:rsidRPr="00A225E9">
          <w:rPr>
            <w:rStyle w:val="Hyperkobling"/>
            <w:rFonts w:cs="Arial"/>
            <w:noProof/>
            <w:lang w:val="nb-NO"/>
          </w:rPr>
          <w:t>2</w:t>
        </w:r>
        <w:r w:rsidR="006E2A6E">
          <w:rPr>
            <w:rFonts w:asciiTheme="minorHAnsi" w:eastAsiaTheme="minorEastAsia" w:hAnsiTheme="minorHAnsi" w:cstheme="minorBidi"/>
            <w:b w:val="0"/>
            <w:noProof/>
            <w:sz w:val="22"/>
            <w:lang w:val="nb-NO" w:eastAsia="nb-NO"/>
          </w:rPr>
          <w:tab/>
        </w:r>
        <w:r w:rsidR="006E2A6E" w:rsidRPr="00A225E9">
          <w:rPr>
            <w:rStyle w:val="Hyperkobling"/>
            <w:rFonts w:cs="Arial"/>
            <w:noProof/>
            <w:lang w:val="nb-NO"/>
          </w:rPr>
          <w:t>Bilagsoversikt</w:t>
        </w:r>
        <w:r w:rsidR="006E2A6E">
          <w:rPr>
            <w:noProof/>
            <w:webHidden/>
          </w:rPr>
          <w:tab/>
        </w:r>
        <w:r w:rsidR="006E2A6E">
          <w:rPr>
            <w:noProof/>
            <w:webHidden/>
          </w:rPr>
          <w:fldChar w:fldCharType="begin"/>
        </w:r>
        <w:r w:rsidR="006E2A6E">
          <w:rPr>
            <w:noProof/>
            <w:webHidden/>
          </w:rPr>
          <w:instrText xml:space="preserve"> PAGEREF _Toc483298734 \h </w:instrText>
        </w:r>
        <w:r w:rsidR="006E2A6E">
          <w:rPr>
            <w:noProof/>
            <w:webHidden/>
          </w:rPr>
        </w:r>
        <w:r w:rsidR="006E2A6E">
          <w:rPr>
            <w:noProof/>
            <w:webHidden/>
          </w:rPr>
          <w:fldChar w:fldCharType="separate"/>
        </w:r>
        <w:r w:rsidR="006E2A6E">
          <w:rPr>
            <w:noProof/>
            <w:webHidden/>
          </w:rPr>
          <w:t>5</w:t>
        </w:r>
        <w:r w:rsidR="006E2A6E">
          <w:rPr>
            <w:noProof/>
            <w:webHidden/>
          </w:rPr>
          <w:fldChar w:fldCharType="end"/>
        </w:r>
      </w:hyperlink>
    </w:p>
    <w:p w14:paraId="13AC016D" w14:textId="0C25BA14" w:rsidR="006E2A6E" w:rsidRDefault="00CC60C8">
      <w:pPr>
        <w:pStyle w:val="INNH1"/>
        <w:tabs>
          <w:tab w:val="left" w:pos="440"/>
          <w:tab w:val="right" w:leader="dot" w:pos="9016"/>
        </w:tabs>
        <w:rPr>
          <w:rFonts w:asciiTheme="minorHAnsi" w:eastAsiaTheme="minorEastAsia" w:hAnsiTheme="minorHAnsi" w:cstheme="minorBidi"/>
          <w:b w:val="0"/>
          <w:noProof/>
          <w:sz w:val="22"/>
          <w:lang w:val="nb-NO" w:eastAsia="nb-NO"/>
        </w:rPr>
      </w:pPr>
      <w:hyperlink w:anchor="_Toc483298735" w:history="1">
        <w:r w:rsidR="006E2A6E" w:rsidRPr="00A225E9">
          <w:rPr>
            <w:rStyle w:val="Hyperkobling"/>
            <w:rFonts w:cs="Arial"/>
            <w:noProof/>
            <w:lang w:val="nb-NO"/>
          </w:rPr>
          <w:t>3</w:t>
        </w:r>
        <w:r w:rsidR="006E2A6E">
          <w:rPr>
            <w:rFonts w:asciiTheme="minorHAnsi" w:eastAsiaTheme="minorEastAsia" w:hAnsiTheme="minorHAnsi" w:cstheme="minorBidi"/>
            <w:b w:val="0"/>
            <w:noProof/>
            <w:sz w:val="22"/>
            <w:lang w:val="nb-NO" w:eastAsia="nb-NO"/>
          </w:rPr>
          <w:tab/>
        </w:r>
        <w:r w:rsidR="006E2A6E" w:rsidRPr="00A225E9">
          <w:rPr>
            <w:rStyle w:val="Hyperkobling"/>
            <w:rFonts w:cs="Arial"/>
            <w:noProof/>
            <w:lang w:val="nb-NO"/>
          </w:rPr>
          <w:t>PRIS OG BETALINGSBETINGELSER</w:t>
        </w:r>
        <w:r w:rsidR="006E2A6E">
          <w:rPr>
            <w:noProof/>
            <w:webHidden/>
          </w:rPr>
          <w:tab/>
        </w:r>
        <w:r w:rsidR="006E2A6E">
          <w:rPr>
            <w:noProof/>
            <w:webHidden/>
          </w:rPr>
          <w:fldChar w:fldCharType="begin"/>
        </w:r>
        <w:r w:rsidR="006E2A6E">
          <w:rPr>
            <w:noProof/>
            <w:webHidden/>
          </w:rPr>
          <w:instrText xml:space="preserve"> PAGEREF _Toc483298735 \h </w:instrText>
        </w:r>
        <w:r w:rsidR="006E2A6E">
          <w:rPr>
            <w:noProof/>
            <w:webHidden/>
          </w:rPr>
        </w:r>
        <w:r w:rsidR="006E2A6E">
          <w:rPr>
            <w:noProof/>
            <w:webHidden/>
          </w:rPr>
          <w:fldChar w:fldCharType="separate"/>
        </w:r>
        <w:r w:rsidR="006E2A6E">
          <w:rPr>
            <w:noProof/>
            <w:webHidden/>
          </w:rPr>
          <w:t>5</w:t>
        </w:r>
        <w:r w:rsidR="006E2A6E">
          <w:rPr>
            <w:noProof/>
            <w:webHidden/>
          </w:rPr>
          <w:fldChar w:fldCharType="end"/>
        </w:r>
      </w:hyperlink>
    </w:p>
    <w:p w14:paraId="48BF768F" w14:textId="3F52A384" w:rsidR="006E2A6E" w:rsidRDefault="00CC60C8">
      <w:pPr>
        <w:pStyle w:val="INNH1"/>
        <w:tabs>
          <w:tab w:val="left" w:pos="440"/>
          <w:tab w:val="right" w:leader="dot" w:pos="9016"/>
        </w:tabs>
        <w:rPr>
          <w:rFonts w:asciiTheme="minorHAnsi" w:eastAsiaTheme="minorEastAsia" w:hAnsiTheme="minorHAnsi" w:cstheme="minorBidi"/>
          <w:b w:val="0"/>
          <w:noProof/>
          <w:sz w:val="22"/>
          <w:lang w:val="nb-NO" w:eastAsia="nb-NO"/>
        </w:rPr>
      </w:pPr>
      <w:hyperlink w:anchor="_Toc483298736" w:history="1">
        <w:r w:rsidR="006E2A6E" w:rsidRPr="00A225E9">
          <w:rPr>
            <w:rStyle w:val="Hyperkobling"/>
            <w:rFonts w:cs="Arial"/>
            <w:noProof/>
            <w:lang w:val="nb-NO"/>
          </w:rPr>
          <w:t>4</w:t>
        </w:r>
        <w:r w:rsidR="006E2A6E">
          <w:rPr>
            <w:rFonts w:asciiTheme="minorHAnsi" w:eastAsiaTheme="minorEastAsia" w:hAnsiTheme="minorHAnsi" w:cstheme="minorBidi"/>
            <w:b w:val="0"/>
            <w:noProof/>
            <w:sz w:val="22"/>
            <w:lang w:val="nb-NO" w:eastAsia="nb-NO"/>
          </w:rPr>
          <w:tab/>
        </w:r>
        <w:r w:rsidR="006E2A6E" w:rsidRPr="00A225E9">
          <w:rPr>
            <w:rStyle w:val="Hyperkobling"/>
            <w:rFonts w:cs="Arial"/>
            <w:noProof/>
            <w:lang w:val="nb-NO"/>
          </w:rPr>
          <w:t>Avrop på rammeavtalen</w:t>
        </w:r>
        <w:r w:rsidR="006E2A6E">
          <w:rPr>
            <w:noProof/>
            <w:webHidden/>
          </w:rPr>
          <w:tab/>
        </w:r>
        <w:r w:rsidR="006E2A6E">
          <w:rPr>
            <w:noProof/>
            <w:webHidden/>
          </w:rPr>
          <w:fldChar w:fldCharType="begin"/>
        </w:r>
        <w:r w:rsidR="006E2A6E">
          <w:rPr>
            <w:noProof/>
            <w:webHidden/>
          </w:rPr>
          <w:instrText xml:space="preserve"> PAGEREF _Toc483298736 \h </w:instrText>
        </w:r>
        <w:r w:rsidR="006E2A6E">
          <w:rPr>
            <w:noProof/>
            <w:webHidden/>
          </w:rPr>
        </w:r>
        <w:r w:rsidR="006E2A6E">
          <w:rPr>
            <w:noProof/>
            <w:webHidden/>
          </w:rPr>
          <w:fldChar w:fldCharType="separate"/>
        </w:r>
        <w:r w:rsidR="006E2A6E">
          <w:rPr>
            <w:noProof/>
            <w:webHidden/>
          </w:rPr>
          <w:t>6</w:t>
        </w:r>
        <w:r w:rsidR="006E2A6E">
          <w:rPr>
            <w:noProof/>
            <w:webHidden/>
          </w:rPr>
          <w:fldChar w:fldCharType="end"/>
        </w:r>
      </w:hyperlink>
    </w:p>
    <w:p w14:paraId="74341C1F" w14:textId="45C95EE2" w:rsidR="006E2A6E" w:rsidRDefault="00CC60C8">
      <w:pPr>
        <w:pStyle w:val="INNH1"/>
        <w:tabs>
          <w:tab w:val="left" w:pos="440"/>
          <w:tab w:val="right" w:leader="dot" w:pos="9016"/>
        </w:tabs>
        <w:rPr>
          <w:rFonts w:asciiTheme="minorHAnsi" w:eastAsiaTheme="minorEastAsia" w:hAnsiTheme="minorHAnsi" w:cstheme="minorBidi"/>
          <w:b w:val="0"/>
          <w:noProof/>
          <w:sz w:val="22"/>
          <w:lang w:val="nb-NO" w:eastAsia="nb-NO"/>
        </w:rPr>
      </w:pPr>
      <w:hyperlink w:anchor="_Toc483298737" w:history="1">
        <w:r w:rsidR="006E2A6E" w:rsidRPr="00A225E9">
          <w:rPr>
            <w:rStyle w:val="Hyperkobling"/>
            <w:rFonts w:cs="Arial"/>
            <w:noProof/>
          </w:rPr>
          <w:t>5</w:t>
        </w:r>
        <w:r w:rsidR="006E2A6E">
          <w:rPr>
            <w:rFonts w:asciiTheme="minorHAnsi" w:eastAsiaTheme="minorEastAsia" w:hAnsiTheme="minorHAnsi" w:cstheme="minorBidi"/>
            <w:b w:val="0"/>
            <w:noProof/>
            <w:sz w:val="22"/>
            <w:lang w:val="nb-NO" w:eastAsia="nb-NO"/>
          </w:rPr>
          <w:tab/>
        </w:r>
        <w:r w:rsidR="006E2A6E" w:rsidRPr="00A225E9">
          <w:rPr>
            <w:rStyle w:val="Hyperkobling"/>
            <w:rFonts w:cs="Arial"/>
            <w:noProof/>
          </w:rPr>
          <w:t>TAUSHETSPLIKT</w:t>
        </w:r>
        <w:r w:rsidR="006E2A6E">
          <w:rPr>
            <w:noProof/>
            <w:webHidden/>
          </w:rPr>
          <w:tab/>
        </w:r>
        <w:r w:rsidR="006E2A6E">
          <w:rPr>
            <w:noProof/>
            <w:webHidden/>
          </w:rPr>
          <w:fldChar w:fldCharType="begin"/>
        </w:r>
        <w:r w:rsidR="006E2A6E">
          <w:rPr>
            <w:noProof/>
            <w:webHidden/>
          </w:rPr>
          <w:instrText xml:space="preserve"> PAGEREF _Toc483298737 \h </w:instrText>
        </w:r>
        <w:r w:rsidR="006E2A6E">
          <w:rPr>
            <w:noProof/>
            <w:webHidden/>
          </w:rPr>
        </w:r>
        <w:r w:rsidR="006E2A6E">
          <w:rPr>
            <w:noProof/>
            <w:webHidden/>
          </w:rPr>
          <w:fldChar w:fldCharType="separate"/>
        </w:r>
        <w:r w:rsidR="006E2A6E">
          <w:rPr>
            <w:noProof/>
            <w:webHidden/>
          </w:rPr>
          <w:t>7</w:t>
        </w:r>
        <w:r w:rsidR="006E2A6E">
          <w:rPr>
            <w:noProof/>
            <w:webHidden/>
          </w:rPr>
          <w:fldChar w:fldCharType="end"/>
        </w:r>
      </w:hyperlink>
    </w:p>
    <w:p w14:paraId="0E27B8BE" w14:textId="3A839B19" w:rsidR="006E2A6E" w:rsidRDefault="00CC60C8">
      <w:pPr>
        <w:pStyle w:val="INNH1"/>
        <w:tabs>
          <w:tab w:val="left" w:pos="440"/>
          <w:tab w:val="right" w:leader="dot" w:pos="9016"/>
        </w:tabs>
        <w:rPr>
          <w:rFonts w:asciiTheme="minorHAnsi" w:eastAsiaTheme="minorEastAsia" w:hAnsiTheme="minorHAnsi" w:cstheme="minorBidi"/>
          <w:b w:val="0"/>
          <w:noProof/>
          <w:sz w:val="22"/>
          <w:lang w:val="nb-NO" w:eastAsia="nb-NO"/>
        </w:rPr>
      </w:pPr>
      <w:hyperlink w:anchor="_Toc483298738" w:history="1">
        <w:r w:rsidR="006E2A6E" w:rsidRPr="00A225E9">
          <w:rPr>
            <w:rStyle w:val="Hyperkobling"/>
            <w:rFonts w:cs="Arial"/>
            <w:noProof/>
            <w:lang w:val="nb-NO"/>
          </w:rPr>
          <w:t>6</w:t>
        </w:r>
        <w:r w:rsidR="006E2A6E">
          <w:rPr>
            <w:rFonts w:asciiTheme="minorHAnsi" w:eastAsiaTheme="minorEastAsia" w:hAnsiTheme="minorHAnsi" w:cstheme="minorBidi"/>
            <w:b w:val="0"/>
            <w:noProof/>
            <w:sz w:val="22"/>
            <w:lang w:val="nb-NO" w:eastAsia="nb-NO"/>
          </w:rPr>
          <w:tab/>
        </w:r>
        <w:r w:rsidR="006E2A6E" w:rsidRPr="00A225E9">
          <w:rPr>
            <w:rStyle w:val="Hyperkobling"/>
            <w:rFonts w:cs="Arial"/>
            <w:noProof/>
            <w:lang w:val="nb-NO"/>
          </w:rPr>
          <w:t>LEVERANDØRENS PLIKTER</w:t>
        </w:r>
        <w:r w:rsidR="006E2A6E">
          <w:rPr>
            <w:noProof/>
            <w:webHidden/>
          </w:rPr>
          <w:tab/>
        </w:r>
        <w:r w:rsidR="006E2A6E">
          <w:rPr>
            <w:noProof/>
            <w:webHidden/>
          </w:rPr>
          <w:fldChar w:fldCharType="begin"/>
        </w:r>
        <w:r w:rsidR="006E2A6E">
          <w:rPr>
            <w:noProof/>
            <w:webHidden/>
          </w:rPr>
          <w:instrText xml:space="preserve"> PAGEREF _Toc483298738 \h </w:instrText>
        </w:r>
        <w:r w:rsidR="006E2A6E">
          <w:rPr>
            <w:noProof/>
            <w:webHidden/>
          </w:rPr>
        </w:r>
        <w:r w:rsidR="006E2A6E">
          <w:rPr>
            <w:noProof/>
            <w:webHidden/>
          </w:rPr>
          <w:fldChar w:fldCharType="separate"/>
        </w:r>
        <w:r w:rsidR="006E2A6E">
          <w:rPr>
            <w:noProof/>
            <w:webHidden/>
          </w:rPr>
          <w:t>7</w:t>
        </w:r>
        <w:r w:rsidR="006E2A6E">
          <w:rPr>
            <w:noProof/>
            <w:webHidden/>
          </w:rPr>
          <w:fldChar w:fldCharType="end"/>
        </w:r>
      </w:hyperlink>
    </w:p>
    <w:p w14:paraId="24E6FEA8" w14:textId="6A660BCA" w:rsidR="006E2A6E" w:rsidRDefault="00CC60C8">
      <w:pPr>
        <w:pStyle w:val="INNH1"/>
        <w:tabs>
          <w:tab w:val="left" w:pos="440"/>
          <w:tab w:val="right" w:leader="dot" w:pos="9016"/>
        </w:tabs>
        <w:rPr>
          <w:rFonts w:asciiTheme="minorHAnsi" w:eastAsiaTheme="minorEastAsia" w:hAnsiTheme="minorHAnsi" w:cstheme="minorBidi"/>
          <w:b w:val="0"/>
          <w:noProof/>
          <w:sz w:val="22"/>
          <w:lang w:val="nb-NO" w:eastAsia="nb-NO"/>
        </w:rPr>
      </w:pPr>
      <w:hyperlink w:anchor="_Toc483298739" w:history="1">
        <w:r w:rsidR="006E2A6E" w:rsidRPr="00A225E9">
          <w:rPr>
            <w:rStyle w:val="Hyperkobling"/>
            <w:rFonts w:cs="Arial"/>
            <w:noProof/>
          </w:rPr>
          <w:t>7</w:t>
        </w:r>
        <w:r w:rsidR="006E2A6E">
          <w:rPr>
            <w:rFonts w:asciiTheme="minorHAnsi" w:eastAsiaTheme="minorEastAsia" w:hAnsiTheme="minorHAnsi" w:cstheme="minorBidi"/>
            <w:b w:val="0"/>
            <w:noProof/>
            <w:sz w:val="22"/>
            <w:lang w:val="nb-NO" w:eastAsia="nb-NO"/>
          </w:rPr>
          <w:tab/>
        </w:r>
        <w:r w:rsidR="006E2A6E" w:rsidRPr="00A225E9">
          <w:rPr>
            <w:rStyle w:val="Hyperkobling"/>
            <w:rFonts w:cs="Arial"/>
            <w:noProof/>
          </w:rPr>
          <w:t>OPPDRAGSGIVERS PLIKTER</w:t>
        </w:r>
        <w:r w:rsidR="006E2A6E">
          <w:rPr>
            <w:noProof/>
            <w:webHidden/>
          </w:rPr>
          <w:tab/>
        </w:r>
        <w:r w:rsidR="006E2A6E">
          <w:rPr>
            <w:noProof/>
            <w:webHidden/>
          </w:rPr>
          <w:fldChar w:fldCharType="begin"/>
        </w:r>
        <w:r w:rsidR="006E2A6E">
          <w:rPr>
            <w:noProof/>
            <w:webHidden/>
          </w:rPr>
          <w:instrText xml:space="preserve"> PAGEREF _Toc483298739 \h </w:instrText>
        </w:r>
        <w:r w:rsidR="006E2A6E">
          <w:rPr>
            <w:noProof/>
            <w:webHidden/>
          </w:rPr>
        </w:r>
        <w:r w:rsidR="006E2A6E">
          <w:rPr>
            <w:noProof/>
            <w:webHidden/>
          </w:rPr>
          <w:fldChar w:fldCharType="separate"/>
        </w:r>
        <w:r w:rsidR="006E2A6E">
          <w:rPr>
            <w:noProof/>
            <w:webHidden/>
          </w:rPr>
          <w:t>11</w:t>
        </w:r>
        <w:r w:rsidR="006E2A6E">
          <w:rPr>
            <w:noProof/>
            <w:webHidden/>
          </w:rPr>
          <w:fldChar w:fldCharType="end"/>
        </w:r>
      </w:hyperlink>
    </w:p>
    <w:p w14:paraId="4CC43E42" w14:textId="4425E398" w:rsidR="006E2A6E" w:rsidRDefault="00CC60C8">
      <w:pPr>
        <w:pStyle w:val="INNH1"/>
        <w:tabs>
          <w:tab w:val="left" w:pos="440"/>
          <w:tab w:val="right" w:leader="dot" w:pos="9016"/>
        </w:tabs>
        <w:rPr>
          <w:rFonts w:asciiTheme="minorHAnsi" w:eastAsiaTheme="minorEastAsia" w:hAnsiTheme="minorHAnsi" w:cstheme="minorBidi"/>
          <w:b w:val="0"/>
          <w:noProof/>
          <w:sz w:val="22"/>
          <w:lang w:val="nb-NO" w:eastAsia="nb-NO"/>
        </w:rPr>
      </w:pPr>
      <w:hyperlink w:anchor="_Toc483298740" w:history="1">
        <w:r w:rsidR="006E2A6E" w:rsidRPr="00A225E9">
          <w:rPr>
            <w:rStyle w:val="Hyperkobling"/>
            <w:rFonts w:cs="Arial"/>
            <w:noProof/>
            <w:lang w:val="nb-NO"/>
          </w:rPr>
          <w:t>8</w:t>
        </w:r>
        <w:r w:rsidR="006E2A6E">
          <w:rPr>
            <w:rFonts w:asciiTheme="minorHAnsi" w:eastAsiaTheme="minorEastAsia" w:hAnsiTheme="minorHAnsi" w:cstheme="minorBidi"/>
            <w:b w:val="0"/>
            <w:noProof/>
            <w:sz w:val="22"/>
            <w:lang w:val="nb-NO" w:eastAsia="nb-NO"/>
          </w:rPr>
          <w:tab/>
        </w:r>
        <w:r w:rsidR="006E2A6E" w:rsidRPr="00A225E9">
          <w:rPr>
            <w:rStyle w:val="Hyperkobling"/>
            <w:rFonts w:cs="Arial"/>
            <w:noProof/>
            <w:lang w:val="nb-NO"/>
          </w:rPr>
          <w:t>MISLIGHOLD</w:t>
        </w:r>
        <w:r w:rsidR="006E2A6E">
          <w:rPr>
            <w:noProof/>
            <w:webHidden/>
          </w:rPr>
          <w:tab/>
        </w:r>
        <w:r w:rsidR="006E2A6E">
          <w:rPr>
            <w:noProof/>
            <w:webHidden/>
          </w:rPr>
          <w:fldChar w:fldCharType="begin"/>
        </w:r>
        <w:r w:rsidR="006E2A6E">
          <w:rPr>
            <w:noProof/>
            <w:webHidden/>
          </w:rPr>
          <w:instrText xml:space="preserve"> PAGEREF _Toc483298740 \h </w:instrText>
        </w:r>
        <w:r w:rsidR="006E2A6E">
          <w:rPr>
            <w:noProof/>
            <w:webHidden/>
          </w:rPr>
        </w:r>
        <w:r w:rsidR="006E2A6E">
          <w:rPr>
            <w:noProof/>
            <w:webHidden/>
          </w:rPr>
          <w:fldChar w:fldCharType="separate"/>
        </w:r>
        <w:r w:rsidR="006E2A6E">
          <w:rPr>
            <w:noProof/>
            <w:webHidden/>
          </w:rPr>
          <w:t>12</w:t>
        </w:r>
        <w:r w:rsidR="006E2A6E">
          <w:rPr>
            <w:noProof/>
            <w:webHidden/>
          </w:rPr>
          <w:fldChar w:fldCharType="end"/>
        </w:r>
      </w:hyperlink>
    </w:p>
    <w:p w14:paraId="1F9551E8" w14:textId="34A138F8" w:rsidR="006E2A6E" w:rsidRDefault="00CC60C8">
      <w:pPr>
        <w:pStyle w:val="INNH1"/>
        <w:tabs>
          <w:tab w:val="left" w:pos="440"/>
          <w:tab w:val="right" w:leader="dot" w:pos="9016"/>
        </w:tabs>
        <w:rPr>
          <w:rFonts w:asciiTheme="minorHAnsi" w:eastAsiaTheme="minorEastAsia" w:hAnsiTheme="minorHAnsi" w:cstheme="minorBidi"/>
          <w:b w:val="0"/>
          <w:noProof/>
          <w:sz w:val="22"/>
          <w:lang w:val="nb-NO" w:eastAsia="nb-NO"/>
        </w:rPr>
      </w:pPr>
      <w:hyperlink w:anchor="_Toc483298741" w:history="1">
        <w:r w:rsidR="006E2A6E" w:rsidRPr="00A225E9">
          <w:rPr>
            <w:rStyle w:val="Hyperkobling"/>
            <w:rFonts w:cs="Arial"/>
            <w:noProof/>
          </w:rPr>
          <w:t>9</w:t>
        </w:r>
        <w:r w:rsidR="006E2A6E">
          <w:rPr>
            <w:rFonts w:asciiTheme="minorHAnsi" w:eastAsiaTheme="minorEastAsia" w:hAnsiTheme="minorHAnsi" w:cstheme="minorBidi"/>
            <w:b w:val="0"/>
            <w:noProof/>
            <w:sz w:val="22"/>
            <w:lang w:val="nb-NO" w:eastAsia="nb-NO"/>
          </w:rPr>
          <w:tab/>
        </w:r>
        <w:r w:rsidR="006E2A6E" w:rsidRPr="00A225E9">
          <w:rPr>
            <w:rStyle w:val="Hyperkobling"/>
            <w:rFonts w:cs="Arial"/>
            <w:noProof/>
          </w:rPr>
          <w:t>OPPSIGELSE AV AVTALEN</w:t>
        </w:r>
        <w:r w:rsidR="006E2A6E">
          <w:rPr>
            <w:noProof/>
            <w:webHidden/>
          </w:rPr>
          <w:tab/>
        </w:r>
        <w:r w:rsidR="006E2A6E">
          <w:rPr>
            <w:noProof/>
            <w:webHidden/>
          </w:rPr>
          <w:fldChar w:fldCharType="begin"/>
        </w:r>
        <w:r w:rsidR="006E2A6E">
          <w:rPr>
            <w:noProof/>
            <w:webHidden/>
          </w:rPr>
          <w:instrText xml:space="preserve"> PAGEREF _Toc483298741 \h </w:instrText>
        </w:r>
        <w:r w:rsidR="006E2A6E">
          <w:rPr>
            <w:noProof/>
            <w:webHidden/>
          </w:rPr>
        </w:r>
        <w:r w:rsidR="006E2A6E">
          <w:rPr>
            <w:noProof/>
            <w:webHidden/>
          </w:rPr>
          <w:fldChar w:fldCharType="separate"/>
        </w:r>
        <w:r w:rsidR="006E2A6E">
          <w:rPr>
            <w:noProof/>
            <w:webHidden/>
          </w:rPr>
          <w:t>13</w:t>
        </w:r>
        <w:r w:rsidR="006E2A6E">
          <w:rPr>
            <w:noProof/>
            <w:webHidden/>
          </w:rPr>
          <w:fldChar w:fldCharType="end"/>
        </w:r>
      </w:hyperlink>
    </w:p>
    <w:p w14:paraId="3E73E249" w14:textId="1B31508F" w:rsidR="006E2A6E" w:rsidRDefault="00CC60C8">
      <w:pPr>
        <w:pStyle w:val="INNH1"/>
        <w:tabs>
          <w:tab w:val="left" w:pos="660"/>
          <w:tab w:val="right" w:leader="dot" w:pos="9016"/>
        </w:tabs>
        <w:rPr>
          <w:rFonts w:asciiTheme="minorHAnsi" w:eastAsiaTheme="minorEastAsia" w:hAnsiTheme="minorHAnsi" w:cstheme="minorBidi"/>
          <w:b w:val="0"/>
          <w:noProof/>
          <w:sz w:val="22"/>
          <w:lang w:val="nb-NO" w:eastAsia="nb-NO"/>
        </w:rPr>
      </w:pPr>
      <w:hyperlink w:anchor="_Toc483298742" w:history="1">
        <w:r w:rsidR="006E2A6E" w:rsidRPr="00A225E9">
          <w:rPr>
            <w:rStyle w:val="Hyperkobling"/>
            <w:rFonts w:cs="Arial"/>
            <w:noProof/>
          </w:rPr>
          <w:t>10</w:t>
        </w:r>
        <w:r w:rsidR="006E2A6E">
          <w:rPr>
            <w:rFonts w:asciiTheme="minorHAnsi" w:eastAsiaTheme="minorEastAsia" w:hAnsiTheme="minorHAnsi" w:cstheme="minorBidi"/>
            <w:b w:val="0"/>
            <w:noProof/>
            <w:sz w:val="22"/>
            <w:lang w:val="nb-NO" w:eastAsia="nb-NO"/>
          </w:rPr>
          <w:tab/>
        </w:r>
        <w:r w:rsidR="006E2A6E" w:rsidRPr="00A225E9">
          <w:rPr>
            <w:rStyle w:val="Hyperkobling"/>
            <w:rFonts w:cs="Arial"/>
            <w:noProof/>
          </w:rPr>
          <w:t>OPPHØR AV RAMMEAVTALEN</w:t>
        </w:r>
        <w:r w:rsidR="006E2A6E">
          <w:rPr>
            <w:noProof/>
            <w:webHidden/>
          </w:rPr>
          <w:tab/>
        </w:r>
        <w:r w:rsidR="006E2A6E">
          <w:rPr>
            <w:noProof/>
            <w:webHidden/>
          </w:rPr>
          <w:fldChar w:fldCharType="begin"/>
        </w:r>
        <w:r w:rsidR="006E2A6E">
          <w:rPr>
            <w:noProof/>
            <w:webHidden/>
          </w:rPr>
          <w:instrText xml:space="preserve"> PAGEREF _Toc483298742 \h </w:instrText>
        </w:r>
        <w:r w:rsidR="006E2A6E">
          <w:rPr>
            <w:noProof/>
            <w:webHidden/>
          </w:rPr>
        </w:r>
        <w:r w:rsidR="006E2A6E">
          <w:rPr>
            <w:noProof/>
            <w:webHidden/>
          </w:rPr>
          <w:fldChar w:fldCharType="separate"/>
        </w:r>
        <w:r w:rsidR="006E2A6E">
          <w:rPr>
            <w:noProof/>
            <w:webHidden/>
          </w:rPr>
          <w:t>13</w:t>
        </w:r>
        <w:r w:rsidR="006E2A6E">
          <w:rPr>
            <w:noProof/>
            <w:webHidden/>
          </w:rPr>
          <w:fldChar w:fldCharType="end"/>
        </w:r>
      </w:hyperlink>
    </w:p>
    <w:p w14:paraId="7EBCDC6A" w14:textId="4A9F80D2" w:rsidR="006E2A6E" w:rsidRDefault="00CC60C8">
      <w:pPr>
        <w:pStyle w:val="INNH1"/>
        <w:tabs>
          <w:tab w:val="left" w:pos="660"/>
          <w:tab w:val="right" w:leader="dot" w:pos="9016"/>
        </w:tabs>
        <w:rPr>
          <w:rFonts w:asciiTheme="minorHAnsi" w:eastAsiaTheme="minorEastAsia" w:hAnsiTheme="minorHAnsi" w:cstheme="minorBidi"/>
          <w:b w:val="0"/>
          <w:noProof/>
          <w:sz w:val="22"/>
          <w:lang w:val="nb-NO" w:eastAsia="nb-NO"/>
        </w:rPr>
      </w:pPr>
      <w:hyperlink w:anchor="_Toc483298743" w:history="1">
        <w:r w:rsidR="006E2A6E" w:rsidRPr="00A225E9">
          <w:rPr>
            <w:rStyle w:val="Hyperkobling"/>
            <w:rFonts w:cs="Arial"/>
            <w:noProof/>
            <w:lang w:val="nb-NO"/>
          </w:rPr>
          <w:t>11</w:t>
        </w:r>
        <w:r w:rsidR="006E2A6E">
          <w:rPr>
            <w:rFonts w:asciiTheme="minorHAnsi" w:eastAsiaTheme="minorEastAsia" w:hAnsiTheme="minorHAnsi" w:cstheme="minorBidi"/>
            <w:b w:val="0"/>
            <w:noProof/>
            <w:sz w:val="22"/>
            <w:lang w:val="nb-NO" w:eastAsia="nb-NO"/>
          </w:rPr>
          <w:tab/>
        </w:r>
        <w:r w:rsidR="006E2A6E" w:rsidRPr="00A225E9">
          <w:rPr>
            <w:rStyle w:val="Hyperkobling"/>
            <w:rFonts w:cs="Arial"/>
            <w:noProof/>
            <w:lang w:val="nb-NO"/>
          </w:rPr>
          <w:t>MØTER</w:t>
        </w:r>
        <w:r w:rsidR="006E2A6E">
          <w:rPr>
            <w:noProof/>
            <w:webHidden/>
          </w:rPr>
          <w:tab/>
        </w:r>
        <w:r w:rsidR="006E2A6E">
          <w:rPr>
            <w:noProof/>
            <w:webHidden/>
          </w:rPr>
          <w:fldChar w:fldCharType="begin"/>
        </w:r>
        <w:r w:rsidR="006E2A6E">
          <w:rPr>
            <w:noProof/>
            <w:webHidden/>
          </w:rPr>
          <w:instrText xml:space="preserve"> PAGEREF _Toc483298743 \h </w:instrText>
        </w:r>
        <w:r w:rsidR="006E2A6E">
          <w:rPr>
            <w:noProof/>
            <w:webHidden/>
          </w:rPr>
        </w:r>
        <w:r w:rsidR="006E2A6E">
          <w:rPr>
            <w:noProof/>
            <w:webHidden/>
          </w:rPr>
          <w:fldChar w:fldCharType="separate"/>
        </w:r>
        <w:r w:rsidR="006E2A6E">
          <w:rPr>
            <w:noProof/>
            <w:webHidden/>
          </w:rPr>
          <w:t>13</w:t>
        </w:r>
        <w:r w:rsidR="006E2A6E">
          <w:rPr>
            <w:noProof/>
            <w:webHidden/>
          </w:rPr>
          <w:fldChar w:fldCharType="end"/>
        </w:r>
      </w:hyperlink>
    </w:p>
    <w:p w14:paraId="2E60BCCE" w14:textId="3A4411B2" w:rsidR="006E2A6E" w:rsidRDefault="00CC60C8">
      <w:pPr>
        <w:pStyle w:val="INNH1"/>
        <w:tabs>
          <w:tab w:val="left" w:pos="660"/>
          <w:tab w:val="right" w:leader="dot" w:pos="9016"/>
        </w:tabs>
        <w:rPr>
          <w:rFonts w:asciiTheme="minorHAnsi" w:eastAsiaTheme="minorEastAsia" w:hAnsiTheme="minorHAnsi" w:cstheme="minorBidi"/>
          <w:b w:val="0"/>
          <w:noProof/>
          <w:sz w:val="22"/>
          <w:lang w:val="nb-NO" w:eastAsia="nb-NO"/>
        </w:rPr>
      </w:pPr>
      <w:hyperlink w:anchor="_Toc483298744" w:history="1">
        <w:r w:rsidR="006E2A6E" w:rsidRPr="00A225E9">
          <w:rPr>
            <w:rStyle w:val="Hyperkobling"/>
            <w:rFonts w:cs="Arial"/>
            <w:noProof/>
            <w:lang w:val="nb-NO"/>
          </w:rPr>
          <w:t>12</w:t>
        </w:r>
        <w:r w:rsidR="006E2A6E">
          <w:rPr>
            <w:rFonts w:asciiTheme="minorHAnsi" w:eastAsiaTheme="minorEastAsia" w:hAnsiTheme="minorHAnsi" w:cstheme="minorBidi"/>
            <w:b w:val="0"/>
            <w:noProof/>
            <w:sz w:val="22"/>
            <w:lang w:val="nb-NO" w:eastAsia="nb-NO"/>
          </w:rPr>
          <w:tab/>
        </w:r>
        <w:r w:rsidR="006E2A6E" w:rsidRPr="00A225E9">
          <w:rPr>
            <w:rStyle w:val="Hyperkobling"/>
            <w:rFonts w:cs="Arial"/>
            <w:noProof/>
            <w:lang w:val="nb-NO"/>
          </w:rPr>
          <w:t>TVISTER</w:t>
        </w:r>
        <w:r w:rsidR="006E2A6E">
          <w:rPr>
            <w:noProof/>
            <w:webHidden/>
          </w:rPr>
          <w:tab/>
        </w:r>
        <w:r w:rsidR="006E2A6E">
          <w:rPr>
            <w:noProof/>
            <w:webHidden/>
          </w:rPr>
          <w:fldChar w:fldCharType="begin"/>
        </w:r>
        <w:r w:rsidR="006E2A6E">
          <w:rPr>
            <w:noProof/>
            <w:webHidden/>
          </w:rPr>
          <w:instrText xml:space="preserve"> PAGEREF _Toc483298744 \h </w:instrText>
        </w:r>
        <w:r w:rsidR="006E2A6E">
          <w:rPr>
            <w:noProof/>
            <w:webHidden/>
          </w:rPr>
        </w:r>
        <w:r w:rsidR="006E2A6E">
          <w:rPr>
            <w:noProof/>
            <w:webHidden/>
          </w:rPr>
          <w:fldChar w:fldCharType="separate"/>
        </w:r>
        <w:r w:rsidR="006E2A6E">
          <w:rPr>
            <w:noProof/>
            <w:webHidden/>
          </w:rPr>
          <w:t>13</w:t>
        </w:r>
        <w:r w:rsidR="006E2A6E">
          <w:rPr>
            <w:noProof/>
            <w:webHidden/>
          </w:rPr>
          <w:fldChar w:fldCharType="end"/>
        </w:r>
      </w:hyperlink>
    </w:p>
    <w:p w14:paraId="77533E5C" w14:textId="33CF99FD" w:rsidR="00CD793F" w:rsidRPr="003458D3" w:rsidRDefault="00432B28" w:rsidP="00CD793F">
      <w:pPr>
        <w:rPr>
          <w:rFonts w:cs="Arial"/>
          <w:lang w:val="nb-NO"/>
        </w:rPr>
      </w:pPr>
      <w:r w:rsidRPr="003458D3">
        <w:rPr>
          <w:rFonts w:cs="Arial"/>
          <w:lang w:val="nb-NO"/>
        </w:rPr>
        <w:fldChar w:fldCharType="end"/>
      </w:r>
    </w:p>
    <w:p w14:paraId="4F8C388C" w14:textId="77777777" w:rsidR="00CD793F" w:rsidRPr="003458D3" w:rsidRDefault="004E4204" w:rsidP="00CD793F">
      <w:pPr>
        <w:pStyle w:val="Overskriftforinnholdsfortegnelse"/>
        <w:rPr>
          <w:rFonts w:cs="Arial"/>
          <w:lang w:val="nb-NO"/>
        </w:rPr>
      </w:pPr>
      <w:r w:rsidRPr="003458D3">
        <w:rPr>
          <w:rFonts w:cs="Arial"/>
          <w:lang w:val="nb-NO"/>
        </w:rPr>
        <w:br w:type="page"/>
      </w:r>
    </w:p>
    <w:p w14:paraId="516226B4" w14:textId="77777777" w:rsidR="00CD793F" w:rsidRPr="00207268" w:rsidRDefault="00CD793F" w:rsidP="00CD793F">
      <w:pPr>
        <w:pStyle w:val="Overskrift1"/>
        <w:tabs>
          <w:tab w:val="left" w:pos="851"/>
        </w:tabs>
        <w:ind w:left="851" w:hanging="851"/>
        <w:rPr>
          <w:rFonts w:ascii="Verdana" w:hAnsi="Verdana" w:cs="Arial"/>
          <w:sz w:val="28"/>
          <w:lang w:val="nb-NO"/>
        </w:rPr>
      </w:pPr>
      <w:bookmarkStart w:id="44" w:name="_Toc241540159"/>
      <w:bookmarkStart w:id="45" w:name="_Toc243784518"/>
      <w:bookmarkStart w:id="46" w:name="_Toc483298733"/>
      <w:bookmarkEnd w:id="43"/>
      <w:r w:rsidRPr="00207268">
        <w:rPr>
          <w:rFonts w:ascii="Verdana" w:hAnsi="Verdana" w:cs="Arial"/>
          <w:sz w:val="28"/>
          <w:lang w:val="nb-NO"/>
        </w:rPr>
        <w:t>KONTRAKTSTYPE OG FORMÅL</w:t>
      </w:r>
      <w:bookmarkEnd w:id="44"/>
      <w:bookmarkEnd w:id="45"/>
      <w:bookmarkEnd w:id="46"/>
    </w:p>
    <w:p w14:paraId="3D73AB0C" w14:textId="77777777" w:rsidR="00CD793F" w:rsidRPr="00207268" w:rsidRDefault="00411C1E" w:rsidP="00CD793F">
      <w:pPr>
        <w:pStyle w:val="Overskrift2"/>
        <w:keepNext/>
        <w:tabs>
          <w:tab w:val="left" w:pos="851"/>
        </w:tabs>
        <w:ind w:left="851" w:hanging="851"/>
        <w:rPr>
          <w:rFonts w:ascii="Verdana" w:hAnsi="Verdana" w:cs="Arial"/>
          <w:sz w:val="22"/>
          <w:szCs w:val="22"/>
          <w:lang w:val="nb-NO"/>
        </w:rPr>
      </w:pPr>
      <w:bookmarkStart w:id="47" w:name="_Toc243715026"/>
      <w:bookmarkStart w:id="48" w:name="_Ref294014527"/>
      <w:r w:rsidRPr="00207268">
        <w:rPr>
          <w:rFonts w:ascii="Verdana" w:hAnsi="Verdana" w:cs="Arial"/>
          <w:sz w:val="22"/>
          <w:szCs w:val="22"/>
          <w:lang w:val="nb-NO"/>
        </w:rPr>
        <w:t xml:space="preserve">Rammeavtalens </w:t>
      </w:r>
      <w:r w:rsidR="00CD793F" w:rsidRPr="00207268">
        <w:rPr>
          <w:rFonts w:ascii="Verdana" w:hAnsi="Verdana" w:cs="Arial"/>
          <w:sz w:val="22"/>
          <w:szCs w:val="22"/>
          <w:lang w:val="nb-NO"/>
        </w:rPr>
        <w:t>formål</w:t>
      </w:r>
      <w:bookmarkEnd w:id="47"/>
      <w:r w:rsidR="002D79DC" w:rsidRPr="00207268">
        <w:rPr>
          <w:rFonts w:ascii="Verdana" w:hAnsi="Verdana" w:cs="Arial"/>
          <w:sz w:val="22"/>
          <w:szCs w:val="22"/>
          <w:lang w:val="nb-NO"/>
        </w:rPr>
        <w:t xml:space="preserve"> og omfang</w:t>
      </w:r>
      <w:bookmarkEnd w:id="48"/>
    </w:p>
    <w:p w14:paraId="1975B52B" w14:textId="77777777" w:rsidR="00942F48" w:rsidRDefault="00CD793F" w:rsidP="00CD793F">
      <w:pPr>
        <w:rPr>
          <w:rFonts w:cs="Arial"/>
          <w:szCs w:val="20"/>
          <w:lang w:val="nb-NO"/>
        </w:rPr>
      </w:pPr>
      <w:r w:rsidRPr="003458D3">
        <w:rPr>
          <w:rFonts w:cs="Arial"/>
          <w:szCs w:val="20"/>
          <w:lang w:val="nb-NO"/>
        </w:rPr>
        <w:t xml:space="preserve">Denne </w:t>
      </w:r>
      <w:r w:rsidR="00237FAC" w:rsidRPr="003458D3">
        <w:rPr>
          <w:rFonts w:cs="Arial"/>
          <w:szCs w:val="20"/>
          <w:lang w:val="nb-NO"/>
        </w:rPr>
        <w:t>r</w:t>
      </w:r>
      <w:r w:rsidR="00411C1E" w:rsidRPr="003458D3">
        <w:rPr>
          <w:rFonts w:cs="Arial"/>
          <w:szCs w:val="20"/>
          <w:lang w:val="nb-NO"/>
        </w:rPr>
        <w:t>ammeavtalen</w:t>
      </w:r>
      <w:r w:rsidR="0028655C">
        <w:rPr>
          <w:rFonts w:cs="Arial"/>
          <w:szCs w:val="20"/>
          <w:lang w:val="nb-NO"/>
        </w:rPr>
        <w:t xml:space="preserve"> er en parallell rammeavtale inngått </w:t>
      </w:r>
      <w:r w:rsidRPr="003458D3">
        <w:rPr>
          <w:rFonts w:cs="Arial"/>
          <w:szCs w:val="20"/>
          <w:lang w:val="nb-NO"/>
        </w:rPr>
        <w:t xml:space="preserve">for å dekke Oppdragsgiverens behov for </w:t>
      </w:r>
      <w:r w:rsidR="00E078E1">
        <w:rPr>
          <w:rFonts w:cs="Arial"/>
          <w:szCs w:val="20"/>
          <w:lang w:val="nb-NO"/>
        </w:rPr>
        <w:t>de nærmere angitte vikartjenestene.</w:t>
      </w:r>
    </w:p>
    <w:p w14:paraId="53B3E2E0" w14:textId="77777777" w:rsidR="00C641E9" w:rsidRDefault="00C641E9" w:rsidP="00CD793F">
      <w:pPr>
        <w:rPr>
          <w:rFonts w:cs="Arial"/>
          <w:szCs w:val="20"/>
          <w:lang w:val="nb-NO"/>
        </w:rPr>
      </w:pPr>
    </w:p>
    <w:p w14:paraId="37138451" w14:textId="77777777" w:rsidR="00C641E9" w:rsidRDefault="00C641E9" w:rsidP="00CD793F">
      <w:pPr>
        <w:rPr>
          <w:rFonts w:cs="Arial"/>
          <w:szCs w:val="20"/>
          <w:lang w:val="nb-NO"/>
        </w:rPr>
      </w:pPr>
      <w:r>
        <w:rPr>
          <w:rFonts w:cs="Arial"/>
          <w:szCs w:val="20"/>
          <w:lang w:val="nb-NO"/>
        </w:rPr>
        <w:t>Rammeavtalen er inngått med 3 leverandører, rangert i følgende rekkefølge:</w:t>
      </w:r>
    </w:p>
    <w:p w14:paraId="02C7E235" w14:textId="77777777" w:rsidR="00C641E9" w:rsidRPr="00C641E9" w:rsidRDefault="00C641E9" w:rsidP="00C641E9">
      <w:pPr>
        <w:numPr>
          <w:ilvl w:val="0"/>
          <w:numId w:val="27"/>
        </w:numPr>
        <w:rPr>
          <w:rFonts w:cs="Arial"/>
          <w:szCs w:val="20"/>
          <w:highlight w:val="yellow"/>
          <w:lang w:val="nb-NO"/>
        </w:rPr>
      </w:pPr>
      <w:r w:rsidRPr="00C641E9">
        <w:rPr>
          <w:rFonts w:cs="Arial"/>
          <w:szCs w:val="20"/>
          <w:highlight w:val="yellow"/>
          <w:lang w:val="nb-NO"/>
        </w:rPr>
        <w:t>Leverandør X</w:t>
      </w:r>
    </w:p>
    <w:p w14:paraId="493DC95F" w14:textId="77777777" w:rsidR="00C641E9" w:rsidRPr="00C641E9" w:rsidRDefault="00C641E9" w:rsidP="00C641E9">
      <w:pPr>
        <w:numPr>
          <w:ilvl w:val="0"/>
          <w:numId w:val="27"/>
        </w:numPr>
        <w:rPr>
          <w:rFonts w:cs="Arial"/>
          <w:szCs w:val="20"/>
          <w:highlight w:val="yellow"/>
          <w:lang w:val="nb-NO"/>
        </w:rPr>
      </w:pPr>
      <w:r w:rsidRPr="00C641E9">
        <w:rPr>
          <w:rFonts w:cs="Arial"/>
          <w:szCs w:val="20"/>
          <w:highlight w:val="yellow"/>
          <w:lang w:val="nb-NO"/>
        </w:rPr>
        <w:t>Leverandør Y</w:t>
      </w:r>
    </w:p>
    <w:p w14:paraId="62630B3E" w14:textId="77777777" w:rsidR="00C641E9" w:rsidRPr="00C641E9" w:rsidRDefault="00C641E9" w:rsidP="00C641E9">
      <w:pPr>
        <w:numPr>
          <w:ilvl w:val="0"/>
          <w:numId w:val="27"/>
        </w:numPr>
        <w:rPr>
          <w:rFonts w:cs="Arial"/>
          <w:szCs w:val="20"/>
          <w:highlight w:val="yellow"/>
          <w:lang w:val="nb-NO"/>
        </w:rPr>
      </w:pPr>
      <w:r w:rsidRPr="00C641E9">
        <w:rPr>
          <w:rFonts w:cs="Arial"/>
          <w:szCs w:val="20"/>
          <w:highlight w:val="yellow"/>
          <w:lang w:val="nb-NO"/>
        </w:rPr>
        <w:t>Leverandør Z</w:t>
      </w:r>
    </w:p>
    <w:p w14:paraId="0CB3302E" w14:textId="77777777" w:rsidR="00AC32F0" w:rsidRDefault="00AC32F0" w:rsidP="00CD793F">
      <w:pPr>
        <w:rPr>
          <w:rFonts w:cs="Arial"/>
          <w:szCs w:val="20"/>
          <w:lang w:val="nb-NO"/>
        </w:rPr>
      </w:pPr>
    </w:p>
    <w:p w14:paraId="514C0257" w14:textId="77777777" w:rsidR="00C641E9" w:rsidRPr="003458D3" w:rsidRDefault="00C641E9" w:rsidP="00CD793F">
      <w:pPr>
        <w:rPr>
          <w:rFonts w:cs="Arial"/>
          <w:lang w:val="nb-NO"/>
        </w:rPr>
      </w:pPr>
      <w:r>
        <w:rPr>
          <w:rFonts w:cs="Arial"/>
          <w:szCs w:val="20"/>
          <w:lang w:val="nb-NO"/>
        </w:rPr>
        <w:t xml:space="preserve">Rangeringen har betydning for hvordan avropene gjennomføres, jfr. pkt. </w:t>
      </w:r>
      <w:r w:rsidR="00340923">
        <w:rPr>
          <w:rFonts w:cs="Arial"/>
          <w:szCs w:val="20"/>
          <w:lang w:val="nb-NO"/>
        </w:rPr>
        <w:fldChar w:fldCharType="begin"/>
      </w:r>
      <w:r w:rsidR="00340923">
        <w:rPr>
          <w:rFonts w:cs="Arial"/>
          <w:szCs w:val="20"/>
          <w:lang w:val="nb-NO"/>
        </w:rPr>
        <w:instrText xml:space="preserve"> REF _Ref374540149 \r \h </w:instrText>
      </w:r>
      <w:r w:rsidR="00340923">
        <w:rPr>
          <w:rFonts w:cs="Arial"/>
          <w:szCs w:val="20"/>
          <w:lang w:val="nb-NO"/>
        </w:rPr>
      </w:r>
      <w:r w:rsidR="00340923">
        <w:rPr>
          <w:rFonts w:cs="Arial"/>
          <w:szCs w:val="20"/>
          <w:lang w:val="nb-NO"/>
        </w:rPr>
        <w:fldChar w:fldCharType="separate"/>
      </w:r>
      <w:r w:rsidR="00AC75A2">
        <w:rPr>
          <w:rFonts w:cs="Arial"/>
          <w:szCs w:val="20"/>
          <w:lang w:val="nb-NO"/>
        </w:rPr>
        <w:t>4.2</w:t>
      </w:r>
      <w:r w:rsidR="00340923">
        <w:rPr>
          <w:rFonts w:cs="Arial"/>
          <w:szCs w:val="20"/>
          <w:lang w:val="nb-NO"/>
        </w:rPr>
        <w:fldChar w:fldCharType="end"/>
      </w:r>
    </w:p>
    <w:p w14:paraId="6C02B532" w14:textId="77777777" w:rsidR="002D79DC" w:rsidRPr="003458D3" w:rsidRDefault="005134DF" w:rsidP="00CD793F">
      <w:pPr>
        <w:rPr>
          <w:rFonts w:cs="Arial"/>
          <w:szCs w:val="20"/>
          <w:lang w:val="nb-NO"/>
        </w:rPr>
      </w:pPr>
      <w:r w:rsidRPr="003458D3">
        <w:rPr>
          <w:rFonts w:cs="Arial"/>
          <w:szCs w:val="20"/>
          <w:lang w:val="nb-NO"/>
        </w:rPr>
        <w:t xml:space="preserve">Rammeavtalen </w:t>
      </w:r>
      <w:r w:rsidR="00AC32F0" w:rsidRPr="003458D3">
        <w:rPr>
          <w:rFonts w:cs="Arial"/>
          <w:szCs w:val="20"/>
          <w:lang w:val="nb-NO"/>
        </w:rPr>
        <w:t>innebærer ikke at Oppdragsgiver er forpliktet til å kjøpe et fastsatt volum vikartjenester.</w:t>
      </w:r>
      <w:r w:rsidR="00A531A8" w:rsidRPr="003458D3" w:rsidDel="00846331">
        <w:rPr>
          <w:rFonts w:cs="Arial"/>
          <w:szCs w:val="20"/>
          <w:lang w:val="nb-NO"/>
        </w:rPr>
        <w:t xml:space="preserve"> </w:t>
      </w:r>
    </w:p>
    <w:p w14:paraId="3EEE2717" w14:textId="77777777" w:rsidR="00AC32F0" w:rsidRPr="003458D3" w:rsidRDefault="00AC32F0" w:rsidP="00CD793F">
      <w:pPr>
        <w:rPr>
          <w:rFonts w:cs="Arial"/>
          <w:szCs w:val="20"/>
          <w:lang w:val="nb-NO"/>
        </w:rPr>
      </w:pPr>
    </w:p>
    <w:p w14:paraId="515E74CC" w14:textId="77777777" w:rsidR="002D79DC" w:rsidRPr="00207268" w:rsidRDefault="006A3A55" w:rsidP="002D79DC">
      <w:pPr>
        <w:pStyle w:val="Overskrift2"/>
        <w:rPr>
          <w:rFonts w:ascii="Verdana" w:hAnsi="Verdana" w:cs="Arial"/>
          <w:sz w:val="22"/>
          <w:szCs w:val="22"/>
        </w:rPr>
      </w:pPr>
      <w:r w:rsidRPr="00207268">
        <w:rPr>
          <w:rFonts w:ascii="Verdana" w:hAnsi="Verdana" w:cs="Arial"/>
          <w:sz w:val="22"/>
          <w:szCs w:val="22"/>
          <w:lang w:val="nb-NO"/>
        </w:rPr>
        <w:t xml:space="preserve">Rammeavtalen </w:t>
      </w:r>
      <w:r w:rsidR="002D79DC" w:rsidRPr="00207268">
        <w:rPr>
          <w:rFonts w:ascii="Verdana" w:hAnsi="Verdana" w:cs="Arial"/>
          <w:sz w:val="22"/>
          <w:szCs w:val="22"/>
        </w:rPr>
        <w:t>varighet</w:t>
      </w:r>
    </w:p>
    <w:p w14:paraId="2FB38EFA" w14:textId="77777777" w:rsidR="002D79DC" w:rsidRPr="003458D3" w:rsidRDefault="0077264F" w:rsidP="002D79DC">
      <w:pPr>
        <w:rPr>
          <w:rFonts w:cs="Arial"/>
          <w:szCs w:val="20"/>
          <w:lang w:val="nb-NO"/>
        </w:rPr>
      </w:pPr>
      <w:r w:rsidRPr="003458D3">
        <w:rPr>
          <w:rFonts w:cs="Arial"/>
          <w:szCs w:val="20"/>
          <w:lang w:val="nb-NO"/>
        </w:rPr>
        <w:t>Rammeavtalen</w:t>
      </w:r>
      <w:r w:rsidR="006A3A55" w:rsidRPr="003458D3">
        <w:rPr>
          <w:rFonts w:cs="Arial"/>
          <w:szCs w:val="20"/>
          <w:lang w:val="nb-NO"/>
        </w:rPr>
        <w:t xml:space="preserve"> </w:t>
      </w:r>
      <w:r w:rsidR="002D79DC" w:rsidRPr="003458D3">
        <w:rPr>
          <w:rFonts w:cs="Arial"/>
          <w:szCs w:val="20"/>
          <w:lang w:val="nb-NO"/>
        </w:rPr>
        <w:t xml:space="preserve">gjelder fra </w:t>
      </w:r>
      <w:r w:rsidR="00A83552" w:rsidRPr="003458D3">
        <w:rPr>
          <w:rFonts w:cs="Arial"/>
          <w:szCs w:val="20"/>
          <w:highlight w:val="yellow"/>
          <w:lang w:val="nb-NO"/>
        </w:rPr>
        <w:t>kontraktsigneringsdato</w:t>
      </w:r>
      <w:r w:rsidR="002D79DC" w:rsidRPr="003458D3">
        <w:rPr>
          <w:rFonts w:cs="Arial"/>
          <w:szCs w:val="20"/>
          <w:lang w:val="nb-NO"/>
        </w:rPr>
        <w:t xml:space="preserve"> og i </w:t>
      </w:r>
      <w:r w:rsidR="002D79DC" w:rsidRPr="003458D3">
        <w:rPr>
          <w:rFonts w:cs="Arial"/>
          <w:szCs w:val="20"/>
          <w:highlight w:val="yellow"/>
          <w:lang w:val="nb-NO"/>
        </w:rPr>
        <w:fldChar w:fldCharType="begin">
          <w:ffData>
            <w:name w:val=""/>
            <w:enabled/>
            <w:calcOnExit w:val="0"/>
            <w:textInput>
              <w:default w:val="[antall]"/>
            </w:textInput>
          </w:ffData>
        </w:fldChar>
      </w:r>
      <w:r w:rsidR="002D79DC" w:rsidRPr="003458D3">
        <w:rPr>
          <w:rFonts w:cs="Arial"/>
          <w:szCs w:val="20"/>
          <w:highlight w:val="yellow"/>
          <w:lang w:val="nb-NO"/>
        </w:rPr>
        <w:instrText xml:space="preserve"> FORMTEXT </w:instrText>
      </w:r>
      <w:r w:rsidR="002D79DC" w:rsidRPr="003458D3">
        <w:rPr>
          <w:rFonts w:cs="Arial"/>
          <w:szCs w:val="20"/>
          <w:highlight w:val="yellow"/>
          <w:lang w:val="nb-NO"/>
        </w:rPr>
      </w:r>
      <w:r w:rsidR="002D79DC" w:rsidRPr="003458D3">
        <w:rPr>
          <w:rFonts w:cs="Arial"/>
          <w:szCs w:val="20"/>
          <w:highlight w:val="yellow"/>
          <w:lang w:val="nb-NO"/>
        </w:rPr>
        <w:fldChar w:fldCharType="separate"/>
      </w:r>
      <w:r w:rsidR="002D79DC" w:rsidRPr="003458D3">
        <w:rPr>
          <w:rFonts w:cs="Arial"/>
          <w:noProof/>
          <w:szCs w:val="20"/>
          <w:highlight w:val="yellow"/>
          <w:lang w:val="nb-NO"/>
        </w:rPr>
        <w:t>[antall]</w:t>
      </w:r>
      <w:r w:rsidR="002D79DC" w:rsidRPr="003458D3">
        <w:rPr>
          <w:rFonts w:cs="Arial"/>
          <w:szCs w:val="20"/>
          <w:highlight w:val="yellow"/>
          <w:lang w:val="nb-NO"/>
        </w:rPr>
        <w:fldChar w:fldCharType="end"/>
      </w:r>
      <w:r w:rsidR="002D79DC" w:rsidRPr="003458D3">
        <w:rPr>
          <w:rFonts w:cs="Arial"/>
          <w:szCs w:val="20"/>
          <w:lang w:val="nb-NO"/>
        </w:rPr>
        <w:t xml:space="preserve"> år, med opsjon for Oppdragsgiver til å forlenge </w:t>
      </w:r>
      <w:r w:rsidR="00237FAC" w:rsidRPr="003458D3">
        <w:rPr>
          <w:rFonts w:cs="Arial"/>
          <w:szCs w:val="20"/>
          <w:lang w:val="nb-NO"/>
        </w:rPr>
        <w:t>r</w:t>
      </w:r>
      <w:r w:rsidR="006A3A55" w:rsidRPr="003458D3">
        <w:rPr>
          <w:rFonts w:cs="Arial"/>
          <w:szCs w:val="20"/>
          <w:lang w:val="nb-NO"/>
        </w:rPr>
        <w:t xml:space="preserve">ammeavtalen </w:t>
      </w:r>
      <w:r w:rsidR="002D79DC" w:rsidRPr="003458D3">
        <w:rPr>
          <w:rFonts w:cs="Arial"/>
          <w:szCs w:val="20"/>
          <w:lang w:val="nb-NO"/>
        </w:rPr>
        <w:t xml:space="preserve">i inntil ytterligere </w:t>
      </w:r>
      <w:r w:rsidR="002D79DC" w:rsidRPr="003458D3">
        <w:rPr>
          <w:rFonts w:cs="Arial"/>
          <w:szCs w:val="20"/>
          <w:highlight w:val="yellow"/>
          <w:lang w:val="nb-NO"/>
        </w:rPr>
        <w:fldChar w:fldCharType="begin">
          <w:ffData>
            <w:name w:val=""/>
            <w:enabled/>
            <w:calcOnExit w:val="0"/>
            <w:textInput>
              <w:default w:val="[antall]"/>
            </w:textInput>
          </w:ffData>
        </w:fldChar>
      </w:r>
      <w:r w:rsidR="002D79DC" w:rsidRPr="003458D3">
        <w:rPr>
          <w:rFonts w:cs="Arial"/>
          <w:szCs w:val="20"/>
          <w:highlight w:val="yellow"/>
          <w:lang w:val="nb-NO"/>
        </w:rPr>
        <w:instrText xml:space="preserve"> FORMTEXT </w:instrText>
      </w:r>
      <w:r w:rsidR="002D79DC" w:rsidRPr="003458D3">
        <w:rPr>
          <w:rFonts w:cs="Arial"/>
          <w:szCs w:val="20"/>
          <w:highlight w:val="yellow"/>
          <w:lang w:val="nb-NO"/>
        </w:rPr>
      </w:r>
      <w:r w:rsidR="002D79DC" w:rsidRPr="003458D3">
        <w:rPr>
          <w:rFonts w:cs="Arial"/>
          <w:szCs w:val="20"/>
          <w:highlight w:val="yellow"/>
          <w:lang w:val="nb-NO"/>
        </w:rPr>
        <w:fldChar w:fldCharType="separate"/>
      </w:r>
      <w:r w:rsidR="002D79DC" w:rsidRPr="003458D3">
        <w:rPr>
          <w:rFonts w:cs="Arial"/>
          <w:noProof/>
          <w:szCs w:val="20"/>
          <w:highlight w:val="yellow"/>
          <w:lang w:val="nb-NO"/>
        </w:rPr>
        <w:t>[antall]</w:t>
      </w:r>
      <w:r w:rsidR="002D79DC" w:rsidRPr="003458D3">
        <w:rPr>
          <w:rFonts w:cs="Arial"/>
          <w:szCs w:val="20"/>
          <w:highlight w:val="yellow"/>
          <w:lang w:val="nb-NO"/>
        </w:rPr>
        <w:fldChar w:fldCharType="end"/>
      </w:r>
      <w:r w:rsidR="00BC07E0" w:rsidRPr="003458D3">
        <w:rPr>
          <w:rFonts w:cs="Arial"/>
          <w:szCs w:val="20"/>
          <w:lang w:val="nb-NO"/>
        </w:rPr>
        <w:t xml:space="preserve"> </w:t>
      </w:r>
      <w:r w:rsidR="002D79DC" w:rsidRPr="003458D3">
        <w:rPr>
          <w:rFonts w:cs="Arial"/>
          <w:szCs w:val="20"/>
          <w:lang w:val="nb-NO"/>
        </w:rPr>
        <w:t>år</w:t>
      </w:r>
      <w:r w:rsidR="00423C8A" w:rsidRPr="003458D3">
        <w:rPr>
          <w:rFonts w:cs="Arial"/>
          <w:szCs w:val="20"/>
          <w:lang w:val="nb-NO"/>
        </w:rPr>
        <w:t>.</w:t>
      </w:r>
      <w:r w:rsidR="002D79DC" w:rsidRPr="003458D3">
        <w:rPr>
          <w:rFonts w:cs="Arial"/>
          <w:szCs w:val="20"/>
          <w:lang w:val="nb-NO"/>
        </w:rPr>
        <w:t xml:space="preserve"> </w:t>
      </w:r>
      <w:r w:rsidR="00423C8A" w:rsidRPr="003458D3">
        <w:rPr>
          <w:rFonts w:cs="Arial"/>
          <w:szCs w:val="20"/>
          <w:lang w:val="nb-NO"/>
        </w:rPr>
        <w:t>T</w:t>
      </w:r>
      <w:r w:rsidR="002D79DC" w:rsidRPr="003458D3">
        <w:rPr>
          <w:rFonts w:cs="Arial"/>
          <w:szCs w:val="20"/>
          <w:lang w:val="nb-NO"/>
        </w:rPr>
        <w:t xml:space="preserve">otal </w:t>
      </w:r>
      <w:r w:rsidR="00423C8A" w:rsidRPr="003458D3">
        <w:rPr>
          <w:rFonts w:cs="Arial"/>
          <w:szCs w:val="20"/>
          <w:lang w:val="nb-NO"/>
        </w:rPr>
        <w:t xml:space="preserve">avtaleperiode </w:t>
      </w:r>
      <w:r w:rsidR="002D79DC" w:rsidRPr="003458D3">
        <w:rPr>
          <w:rFonts w:cs="Arial"/>
          <w:szCs w:val="20"/>
          <w:lang w:val="nb-NO"/>
        </w:rPr>
        <w:t>er</w:t>
      </w:r>
      <w:r w:rsidR="007B0CFC" w:rsidRPr="003458D3">
        <w:rPr>
          <w:rFonts w:cs="Arial"/>
          <w:szCs w:val="20"/>
          <w:lang w:val="nb-NO"/>
        </w:rPr>
        <w:t xml:space="preserve"> maks</w:t>
      </w:r>
      <w:r w:rsidR="002D79DC" w:rsidRPr="003458D3">
        <w:rPr>
          <w:rFonts w:cs="Arial"/>
          <w:szCs w:val="20"/>
          <w:lang w:val="nb-NO"/>
        </w:rPr>
        <w:t xml:space="preserve"> 4 år. Evt. forlenging skal skje med minimum 1 måneds skriftlig varsel før utløp av inneværende </w:t>
      </w:r>
      <w:r w:rsidR="00423C8A" w:rsidRPr="003458D3">
        <w:rPr>
          <w:rFonts w:cs="Arial"/>
          <w:szCs w:val="20"/>
          <w:lang w:val="nb-NO"/>
        </w:rPr>
        <w:t>avtaleperiode</w:t>
      </w:r>
      <w:r w:rsidR="002D79DC" w:rsidRPr="003458D3">
        <w:rPr>
          <w:rFonts w:cs="Arial"/>
          <w:szCs w:val="20"/>
          <w:lang w:val="nb-NO"/>
        </w:rPr>
        <w:t>.</w:t>
      </w:r>
      <w:r w:rsidR="006A3A55" w:rsidRPr="003458D3">
        <w:rPr>
          <w:rFonts w:cs="Arial"/>
          <w:szCs w:val="20"/>
          <w:lang w:val="nb-NO"/>
        </w:rPr>
        <w:t xml:space="preserve"> </w:t>
      </w:r>
    </w:p>
    <w:p w14:paraId="1680D0A2" w14:textId="77777777" w:rsidR="00CD793F" w:rsidRPr="00207268" w:rsidRDefault="00A83552" w:rsidP="00CD793F">
      <w:pPr>
        <w:pStyle w:val="Overskrift1"/>
        <w:tabs>
          <w:tab w:val="left" w:pos="851"/>
        </w:tabs>
        <w:ind w:left="851" w:hanging="851"/>
        <w:rPr>
          <w:rFonts w:ascii="Verdana" w:hAnsi="Verdana" w:cs="Arial"/>
          <w:sz w:val="28"/>
          <w:lang w:val="nb-NO"/>
        </w:rPr>
      </w:pPr>
      <w:bookmarkStart w:id="49" w:name="_Toc483298734"/>
      <w:r w:rsidRPr="00207268">
        <w:rPr>
          <w:rFonts w:ascii="Verdana" w:hAnsi="Verdana" w:cs="Arial"/>
          <w:sz w:val="28"/>
          <w:lang w:val="nb-NO"/>
        </w:rPr>
        <w:t>Bilagsoversikt</w:t>
      </w:r>
      <w:bookmarkEnd w:id="49"/>
    </w:p>
    <w:p w14:paraId="66D09916" w14:textId="77777777" w:rsidR="00CD793F" w:rsidRPr="003458D3" w:rsidRDefault="0029355C" w:rsidP="00CD793F">
      <w:pPr>
        <w:rPr>
          <w:rFonts w:cs="Arial"/>
          <w:szCs w:val="20"/>
          <w:lang w:val="nb-NO"/>
        </w:rPr>
      </w:pPr>
      <w:r w:rsidRPr="003458D3">
        <w:rPr>
          <w:rFonts w:cs="Arial"/>
          <w:szCs w:val="20"/>
          <w:lang w:val="nb-NO"/>
        </w:rPr>
        <w:t>Rammeavtalen</w:t>
      </w:r>
      <w:r w:rsidR="00CD793F" w:rsidRPr="003458D3">
        <w:rPr>
          <w:rFonts w:cs="Arial"/>
          <w:szCs w:val="20"/>
          <w:lang w:val="nb-NO"/>
        </w:rPr>
        <w:t xml:space="preserve"> består av følgende dokumenter:</w:t>
      </w:r>
    </w:p>
    <w:p w14:paraId="6B8DD0B5" w14:textId="77777777" w:rsidR="00CD793F" w:rsidRPr="003458D3" w:rsidRDefault="00CD793F" w:rsidP="00CD793F">
      <w:pPr>
        <w:ind w:left="360"/>
        <w:rPr>
          <w:rFonts w:cs="Arial"/>
          <w:szCs w:val="20"/>
          <w:lang w:val="nb-NO"/>
        </w:rPr>
      </w:pPr>
    </w:p>
    <w:tbl>
      <w:tblPr>
        <w:tblW w:w="5000" w:type="pct"/>
        <w:tblCellMar>
          <w:left w:w="0" w:type="dxa"/>
          <w:right w:w="0" w:type="dxa"/>
        </w:tblCellMar>
        <w:tblLook w:val="04A0" w:firstRow="1" w:lastRow="0" w:firstColumn="1" w:lastColumn="0" w:noHBand="0" w:noVBand="1"/>
      </w:tblPr>
      <w:tblGrid>
        <w:gridCol w:w="175"/>
        <w:gridCol w:w="7116"/>
        <w:gridCol w:w="175"/>
        <w:gridCol w:w="822"/>
        <w:gridCol w:w="175"/>
        <w:gridCol w:w="839"/>
      </w:tblGrid>
      <w:tr w:rsidR="00CD793F" w:rsidRPr="003458D3" w14:paraId="1E58051F" w14:textId="77777777" w:rsidTr="00CF6514">
        <w:trPr>
          <w:cantSplit/>
        </w:trPr>
        <w:tc>
          <w:tcPr>
            <w:tcW w:w="3919" w:type="pct"/>
            <w:gridSpan w:val="2"/>
            <w:tcBorders>
              <w:top w:val="single" w:sz="8" w:space="0" w:color="000000"/>
              <w:left w:val="single" w:sz="8" w:space="0" w:color="000000"/>
              <w:bottom w:val="single" w:sz="8" w:space="0" w:color="000000"/>
              <w:right w:val="nil"/>
            </w:tcBorders>
            <w:shd w:val="clear" w:color="auto" w:fill="E6E6E6"/>
            <w:tcMar>
              <w:top w:w="57" w:type="dxa"/>
              <w:left w:w="138" w:type="dxa"/>
              <w:bottom w:w="57" w:type="dxa"/>
              <w:right w:w="138" w:type="dxa"/>
            </w:tcMar>
            <w:vAlign w:val="center"/>
            <w:hideMark/>
          </w:tcPr>
          <w:p w14:paraId="3A8CA94A" w14:textId="77777777" w:rsidR="00CD793F" w:rsidRPr="003458D3" w:rsidRDefault="00CD793F" w:rsidP="00CF6514">
            <w:pPr>
              <w:rPr>
                <w:rFonts w:cs="Arial"/>
                <w:szCs w:val="20"/>
                <w:lang w:val="nb-NO"/>
              </w:rPr>
            </w:pPr>
            <w:r w:rsidRPr="003458D3">
              <w:rPr>
                <w:rFonts w:cs="Arial"/>
                <w:szCs w:val="20"/>
                <w:lang w:val="nb-NO"/>
              </w:rPr>
              <w:t>Alle rubrikker skal være krysset av (ja eller nei)</w:t>
            </w:r>
          </w:p>
        </w:tc>
        <w:tc>
          <w:tcPr>
            <w:tcW w:w="536" w:type="pct"/>
            <w:gridSpan w:val="2"/>
            <w:tcBorders>
              <w:top w:val="single" w:sz="8" w:space="0" w:color="000000"/>
              <w:left w:val="single" w:sz="8" w:space="0" w:color="000000"/>
              <w:bottom w:val="single" w:sz="8" w:space="0" w:color="000000"/>
              <w:right w:val="nil"/>
            </w:tcBorders>
            <w:shd w:val="clear" w:color="auto" w:fill="E6E6E6"/>
            <w:tcMar>
              <w:top w:w="0" w:type="dxa"/>
              <w:left w:w="138" w:type="dxa"/>
              <w:bottom w:w="0" w:type="dxa"/>
              <w:right w:w="138" w:type="dxa"/>
            </w:tcMar>
            <w:vAlign w:val="center"/>
            <w:hideMark/>
          </w:tcPr>
          <w:p w14:paraId="41474756" w14:textId="77777777" w:rsidR="00CD793F" w:rsidRPr="003458D3" w:rsidRDefault="00CD793F" w:rsidP="00CF6514">
            <w:pPr>
              <w:jc w:val="center"/>
              <w:rPr>
                <w:rFonts w:cs="Arial"/>
                <w:szCs w:val="20"/>
                <w:lang w:val="nb-NO"/>
              </w:rPr>
            </w:pPr>
            <w:r w:rsidRPr="003458D3">
              <w:rPr>
                <w:rFonts w:cs="Arial"/>
                <w:szCs w:val="20"/>
                <w:lang w:val="nb-NO"/>
              </w:rPr>
              <w:t>Ja</w:t>
            </w:r>
          </w:p>
        </w:tc>
        <w:tc>
          <w:tcPr>
            <w:tcW w:w="545" w:type="pct"/>
            <w:gridSpan w:val="2"/>
            <w:tcBorders>
              <w:top w:val="single" w:sz="8" w:space="0" w:color="000000"/>
              <w:left w:val="single" w:sz="8" w:space="0" w:color="000000"/>
              <w:bottom w:val="single" w:sz="8" w:space="0" w:color="000000"/>
              <w:right w:val="single" w:sz="8" w:space="0" w:color="000000"/>
            </w:tcBorders>
            <w:shd w:val="clear" w:color="auto" w:fill="E6E6E6"/>
            <w:tcMar>
              <w:top w:w="57" w:type="dxa"/>
              <w:left w:w="138" w:type="dxa"/>
              <w:bottom w:w="57" w:type="dxa"/>
              <w:right w:w="138" w:type="dxa"/>
            </w:tcMar>
            <w:vAlign w:val="center"/>
            <w:hideMark/>
          </w:tcPr>
          <w:p w14:paraId="668884B5" w14:textId="77777777" w:rsidR="00CD793F" w:rsidRPr="003458D3" w:rsidRDefault="00CD793F" w:rsidP="00CF6514">
            <w:pPr>
              <w:jc w:val="center"/>
              <w:rPr>
                <w:rFonts w:cs="Arial"/>
                <w:szCs w:val="20"/>
                <w:lang w:val="nb-NO"/>
              </w:rPr>
            </w:pPr>
            <w:r w:rsidRPr="003458D3">
              <w:rPr>
                <w:rFonts w:cs="Arial"/>
                <w:szCs w:val="20"/>
                <w:lang w:val="nb-NO"/>
              </w:rPr>
              <w:t>Nei</w:t>
            </w:r>
          </w:p>
        </w:tc>
      </w:tr>
      <w:tr w:rsidR="00CD793F" w:rsidRPr="0043367F" w14:paraId="26FD99A8" w14:textId="77777777"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31C94949" w14:textId="77777777" w:rsidR="00CD793F" w:rsidRPr="003458D3" w:rsidRDefault="00CD793F" w:rsidP="001029BC">
            <w:pPr>
              <w:rPr>
                <w:rFonts w:cs="Arial"/>
                <w:szCs w:val="20"/>
                <w:lang w:val="nb-NO"/>
              </w:rPr>
            </w:pPr>
            <w:r w:rsidRPr="003458D3">
              <w:rPr>
                <w:rFonts w:cs="Arial"/>
                <w:szCs w:val="20"/>
                <w:lang w:val="nb-NO"/>
              </w:rPr>
              <w:t xml:space="preserve">Bilag 1: Oppdragsgivers </w:t>
            </w:r>
            <w:r w:rsidR="001029BC">
              <w:rPr>
                <w:rFonts w:cs="Arial"/>
                <w:szCs w:val="20"/>
                <w:lang w:val="nb-NO"/>
              </w:rPr>
              <w:t>kravspesifikasjon</w:t>
            </w:r>
            <w:r w:rsidR="00423C8A" w:rsidRPr="003458D3">
              <w:rPr>
                <w:rFonts w:cs="Arial"/>
                <w:szCs w:val="20"/>
                <w:lang w:val="nb-NO"/>
              </w:rPr>
              <w:t xml:space="preserve"> </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120D32E4" w14:textId="77777777" w:rsidR="00CD793F" w:rsidRPr="003458D3" w:rsidRDefault="00CD793F" w:rsidP="00CF6514">
            <w:pPr>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1F65FF3D" w14:textId="77777777" w:rsidR="00CD793F" w:rsidRPr="003458D3" w:rsidRDefault="00CD793F" w:rsidP="00CF6514">
            <w:pPr>
              <w:jc w:val="center"/>
              <w:rPr>
                <w:rFonts w:cs="Arial"/>
                <w:szCs w:val="20"/>
                <w:lang w:val="nb-NO"/>
              </w:rPr>
            </w:pPr>
          </w:p>
        </w:tc>
      </w:tr>
      <w:tr w:rsidR="00CD793F" w:rsidRPr="003458D3" w14:paraId="17994D8A" w14:textId="77777777"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69FC9B58" w14:textId="77777777" w:rsidR="00CD793F" w:rsidRPr="003458D3" w:rsidRDefault="00CD793F" w:rsidP="00CF6514">
            <w:pPr>
              <w:rPr>
                <w:rFonts w:cs="Arial"/>
                <w:szCs w:val="20"/>
                <w:lang w:val="nb-NO"/>
              </w:rPr>
            </w:pPr>
            <w:r w:rsidRPr="003458D3">
              <w:rPr>
                <w:rFonts w:cs="Arial"/>
                <w:szCs w:val="20"/>
                <w:lang w:val="nb-NO"/>
              </w:rPr>
              <w:t xml:space="preserve">Bilag 2: Leverandørens løsningsbeskrivelse </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1AE06C97" w14:textId="77777777" w:rsidR="00CD793F" w:rsidRPr="003458D3" w:rsidRDefault="00CD793F" w:rsidP="00CF6514">
            <w:pPr>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2EB2ACBB" w14:textId="77777777" w:rsidR="00CD793F" w:rsidRPr="003458D3" w:rsidRDefault="00CD793F" w:rsidP="00CF6514">
            <w:pPr>
              <w:jc w:val="center"/>
              <w:rPr>
                <w:rFonts w:cs="Arial"/>
                <w:szCs w:val="20"/>
                <w:lang w:val="nb-NO"/>
              </w:rPr>
            </w:pPr>
          </w:p>
        </w:tc>
      </w:tr>
      <w:tr w:rsidR="00CD793F" w:rsidRPr="003458D3" w14:paraId="18D7ED1C" w14:textId="77777777"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6F40652C" w14:textId="77777777" w:rsidR="00CD793F" w:rsidRPr="003458D3" w:rsidRDefault="00CD793F" w:rsidP="00B52F20">
            <w:pPr>
              <w:rPr>
                <w:rFonts w:cs="Arial"/>
                <w:szCs w:val="20"/>
                <w:lang w:val="nb-NO"/>
              </w:rPr>
            </w:pPr>
            <w:r w:rsidRPr="003458D3">
              <w:rPr>
                <w:rFonts w:cs="Arial"/>
                <w:szCs w:val="20"/>
                <w:lang w:val="nb-NO"/>
              </w:rPr>
              <w:t xml:space="preserve">Bilag </w:t>
            </w:r>
            <w:r w:rsidR="00B52F20" w:rsidRPr="003458D3">
              <w:rPr>
                <w:rFonts w:cs="Arial"/>
                <w:szCs w:val="20"/>
                <w:lang w:val="nb-NO"/>
              </w:rPr>
              <w:t>3</w:t>
            </w:r>
            <w:r w:rsidRPr="003458D3">
              <w:rPr>
                <w:rFonts w:cs="Arial"/>
                <w:szCs w:val="20"/>
                <w:lang w:val="nb-NO"/>
              </w:rPr>
              <w:t xml:space="preserve">: </w:t>
            </w:r>
            <w:r w:rsidR="00B52F20" w:rsidRPr="003458D3">
              <w:rPr>
                <w:rFonts w:cs="Arial"/>
                <w:szCs w:val="20"/>
                <w:lang w:val="nb-NO"/>
              </w:rPr>
              <w:t>Prisbilag</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1476321D" w14:textId="77777777" w:rsidR="00CD793F" w:rsidRPr="003458D3" w:rsidRDefault="00CD793F" w:rsidP="00CF6514">
            <w:pPr>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156D3005" w14:textId="77777777" w:rsidR="00CD793F" w:rsidRPr="003458D3" w:rsidRDefault="00CD793F" w:rsidP="00CF6514">
            <w:pPr>
              <w:jc w:val="center"/>
              <w:rPr>
                <w:rFonts w:cs="Arial"/>
                <w:szCs w:val="20"/>
                <w:lang w:val="nb-NO"/>
              </w:rPr>
            </w:pPr>
          </w:p>
        </w:tc>
      </w:tr>
      <w:tr w:rsidR="00CD793F" w:rsidRPr="003458D3" w14:paraId="40364144" w14:textId="77777777" w:rsidTr="00CF6514">
        <w:trPr>
          <w:cantSplit/>
        </w:trPr>
        <w:tc>
          <w:tcPr>
            <w:tcW w:w="3919" w:type="pct"/>
            <w:gridSpan w:val="2"/>
            <w:tcBorders>
              <w:top w:val="single" w:sz="8" w:space="0" w:color="000000"/>
              <w:left w:val="single" w:sz="8" w:space="0" w:color="000000"/>
              <w:bottom w:val="single" w:sz="8" w:space="0" w:color="000000"/>
              <w:right w:val="nil"/>
            </w:tcBorders>
            <w:tcMar>
              <w:top w:w="57" w:type="dxa"/>
              <w:left w:w="138" w:type="dxa"/>
              <w:bottom w:w="57" w:type="dxa"/>
              <w:right w:w="138" w:type="dxa"/>
            </w:tcMar>
            <w:vAlign w:val="center"/>
            <w:hideMark/>
          </w:tcPr>
          <w:p w14:paraId="2EB014FA" w14:textId="77777777" w:rsidR="00CD793F" w:rsidRPr="003458D3" w:rsidRDefault="00CD793F" w:rsidP="00662649">
            <w:pPr>
              <w:rPr>
                <w:rFonts w:cs="Arial"/>
                <w:szCs w:val="20"/>
                <w:lang w:val="nb-NO"/>
              </w:rPr>
            </w:pPr>
            <w:r w:rsidRPr="003458D3">
              <w:rPr>
                <w:rFonts w:cs="Arial"/>
                <w:szCs w:val="20"/>
                <w:lang w:val="nb-NO"/>
              </w:rPr>
              <w:t xml:space="preserve">Bilag </w:t>
            </w:r>
            <w:r w:rsidR="00662649" w:rsidRPr="003458D3">
              <w:rPr>
                <w:rFonts w:cs="Arial"/>
                <w:szCs w:val="20"/>
                <w:lang w:val="nb-NO"/>
              </w:rPr>
              <w:t>4</w:t>
            </w:r>
            <w:r w:rsidRPr="003458D3">
              <w:rPr>
                <w:rFonts w:cs="Arial"/>
                <w:szCs w:val="20"/>
                <w:lang w:val="nb-NO"/>
              </w:rPr>
              <w:t xml:space="preserve">: </w:t>
            </w:r>
            <w:commentRangeStart w:id="50"/>
            <w:r w:rsidRPr="003458D3">
              <w:rPr>
                <w:rFonts w:cs="Arial"/>
                <w:szCs w:val="20"/>
                <w:lang w:val="nb-NO"/>
              </w:rPr>
              <w:t>Avropsskjema</w:t>
            </w:r>
            <w:commentRangeEnd w:id="50"/>
            <w:r w:rsidR="008B7E4D">
              <w:rPr>
                <w:rStyle w:val="Merknadsreferanse"/>
              </w:rPr>
              <w:commentReference w:id="50"/>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34219170" w14:textId="77777777" w:rsidR="00CD793F" w:rsidRPr="003458D3" w:rsidRDefault="00CD793F" w:rsidP="00CF6514">
            <w:pPr>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06D54EA2" w14:textId="77777777" w:rsidR="00CD793F" w:rsidRPr="003458D3" w:rsidRDefault="00CD793F" w:rsidP="00CF6514">
            <w:pPr>
              <w:jc w:val="center"/>
              <w:rPr>
                <w:rFonts w:cs="Arial"/>
                <w:szCs w:val="20"/>
                <w:lang w:val="nb-NO"/>
              </w:rPr>
            </w:pPr>
          </w:p>
        </w:tc>
      </w:tr>
      <w:tr w:rsidR="00906661" w:rsidRPr="003C1B35" w14:paraId="4734961C" w14:textId="77777777" w:rsidTr="00CF6514">
        <w:trPr>
          <w:cantSplit/>
        </w:trPr>
        <w:tc>
          <w:tcPr>
            <w:tcW w:w="3919" w:type="pct"/>
            <w:gridSpan w:val="2"/>
            <w:tcBorders>
              <w:top w:val="single" w:sz="8" w:space="0" w:color="000000"/>
              <w:left w:val="single" w:sz="8" w:space="0" w:color="000000"/>
              <w:bottom w:val="single" w:sz="8" w:space="0" w:color="000000"/>
              <w:right w:val="nil"/>
            </w:tcBorders>
            <w:tcMar>
              <w:top w:w="57" w:type="dxa"/>
              <w:left w:w="138" w:type="dxa"/>
              <w:bottom w:w="57" w:type="dxa"/>
              <w:right w:w="138" w:type="dxa"/>
            </w:tcMar>
            <w:vAlign w:val="center"/>
          </w:tcPr>
          <w:p w14:paraId="7C72B22E" w14:textId="77777777" w:rsidR="00906661" w:rsidRPr="003458D3" w:rsidRDefault="00906661" w:rsidP="00662649">
            <w:pPr>
              <w:rPr>
                <w:rFonts w:cs="Arial"/>
                <w:szCs w:val="20"/>
                <w:lang w:val="nb-NO"/>
              </w:rPr>
            </w:pPr>
            <w:commentRangeStart w:id="51"/>
            <w:r w:rsidRPr="003458D3">
              <w:rPr>
                <w:rFonts w:cs="Arial"/>
                <w:szCs w:val="20"/>
                <w:lang w:val="nb-NO"/>
              </w:rPr>
              <w:t>Bilag 5:</w:t>
            </w:r>
            <w:r w:rsidR="00AA0699">
              <w:rPr>
                <w:rFonts w:cs="Arial"/>
                <w:szCs w:val="20"/>
                <w:lang w:val="nb-NO"/>
              </w:rPr>
              <w:t xml:space="preserve"> Informasjon om</w:t>
            </w:r>
            <w:r w:rsidRPr="003458D3">
              <w:rPr>
                <w:rFonts w:cs="Arial"/>
                <w:szCs w:val="20"/>
                <w:lang w:val="nb-NO"/>
              </w:rPr>
              <w:t xml:space="preserve"> Oppdragsgivers lønn og goder</w:t>
            </w:r>
            <w:commentRangeEnd w:id="51"/>
            <w:r w:rsidR="008B7E4D">
              <w:rPr>
                <w:rStyle w:val="Merknadsreferanse"/>
              </w:rPr>
              <w:commentReference w:id="51"/>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572A7ECD" w14:textId="77777777" w:rsidR="00906661" w:rsidRPr="003458D3" w:rsidRDefault="00906661" w:rsidP="00CF6514">
            <w:pPr>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144F747D" w14:textId="77777777" w:rsidR="00906661" w:rsidRPr="003458D3" w:rsidRDefault="00906661" w:rsidP="00CF6514">
            <w:pPr>
              <w:jc w:val="center"/>
              <w:rPr>
                <w:rFonts w:cs="Arial"/>
                <w:szCs w:val="20"/>
                <w:lang w:val="nb-NO"/>
              </w:rPr>
            </w:pPr>
          </w:p>
        </w:tc>
      </w:tr>
      <w:tr w:rsidR="00CD793F" w:rsidRPr="003C1B35" w14:paraId="1C3DBBE4" w14:textId="77777777"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476F7A93" w14:textId="77777777" w:rsidR="00CD793F" w:rsidRPr="003458D3" w:rsidRDefault="009E601D" w:rsidP="00CF6514">
            <w:pPr>
              <w:rPr>
                <w:rFonts w:cs="Arial"/>
                <w:szCs w:val="20"/>
                <w:lang w:val="nb-NO"/>
              </w:rPr>
            </w:pPr>
            <w:r>
              <w:rPr>
                <w:rFonts w:cs="Arial"/>
                <w:szCs w:val="20"/>
                <w:lang w:val="nb-NO"/>
              </w:rPr>
              <w:t>Bilag 6: Egenrapporteringsskjema lønns- og arbeidsvilkår</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1ABE4168" w14:textId="77777777" w:rsidR="00CD793F" w:rsidRPr="003458D3" w:rsidRDefault="00CD793F" w:rsidP="00CF6514">
            <w:pPr>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0FDFEAC2" w14:textId="77777777" w:rsidR="00CD793F" w:rsidRPr="003458D3" w:rsidRDefault="00CD793F" w:rsidP="00CF6514">
            <w:pPr>
              <w:jc w:val="center"/>
              <w:rPr>
                <w:rFonts w:cs="Arial"/>
                <w:szCs w:val="20"/>
                <w:lang w:val="nb-NO"/>
              </w:rPr>
            </w:pPr>
          </w:p>
        </w:tc>
      </w:tr>
      <w:tr w:rsidR="00E67EC4" w:rsidRPr="0043367F" w14:paraId="3790467E" w14:textId="77777777"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tcPr>
          <w:p w14:paraId="075DE223" w14:textId="74282460" w:rsidR="00CC60C8" w:rsidRDefault="00E67EC4" w:rsidP="00CF6514">
            <w:pPr>
              <w:rPr>
                <w:rFonts w:cs="Arial"/>
                <w:szCs w:val="20"/>
                <w:lang w:val="nb-NO"/>
              </w:rPr>
            </w:pPr>
            <w:commentRangeStart w:id="52"/>
            <w:commentRangeStart w:id="53"/>
            <w:r>
              <w:rPr>
                <w:rFonts w:cs="Arial"/>
                <w:szCs w:val="20"/>
                <w:lang w:val="nb-NO"/>
              </w:rPr>
              <w:t>Bilag 7: Samhandlingsavtalen</w:t>
            </w:r>
            <w:r w:rsidR="00CC60C8">
              <w:rPr>
                <w:rFonts w:cs="Arial"/>
                <w:szCs w:val="20"/>
                <w:lang w:val="nb-NO"/>
              </w:rPr>
              <w:t xml:space="preserve"> </w:t>
            </w:r>
            <w:commentRangeEnd w:id="52"/>
            <w:r w:rsidR="00CC60C8">
              <w:rPr>
                <w:rStyle w:val="Merknadsreferanse"/>
              </w:rPr>
              <w:commentReference w:id="52"/>
            </w:r>
            <w:commentRangeEnd w:id="53"/>
            <w:r w:rsidR="00CC60C8">
              <w:rPr>
                <w:rStyle w:val="Merknadsreferanse"/>
              </w:rPr>
              <w:commentReference w:id="53"/>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37B9170E" w14:textId="77777777" w:rsidR="00E67EC4" w:rsidRPr="003458D3" w:rsidRDefault="00E67EC4" w:rsidP="00CF6514">
            <w:pPr>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52B652B8" w14:textId="77777777" w:rsidR="00E67EC4" w:rsidRPr="003458D3" w:rsidRDefault="00E67EC4" w:rsidP="00CF6514">
            <w:pPr>
              <w:jc w:val="center"/>
              <w:rPr>
                <w:rFonts w:cs="Arial"/>
                <w:szCs w:val="20"/>
                <w:lang w:val="nb-NO"/>
              </w:rPr>
            </w:pPr>
          </w:p>
        </w:tc>
      </w:tr>
      <w:tr w:rsidR="00CD793F" w:rsidRPr="0043367F" w14:paraId="2610318A" w14:textId="77777777" w:rsidTr="00CF6514">
        <w:tc>
          <w:tcPr>
            <w:tcW w:w="94" w:type="pct"/>
            <w:vAlign w:val="center"/>
            <w:hideMark/>
          </w:tcPr>
          <w:p w14:paraId="34ED2DF6" w14:textId="77777777" w:rsidR="00CD793F" w:rsidRPr="003458D3" w:rsidRDefault="00CD793F" w:rsidP="00CF6514">
            <w:pPr>
              <w:rPr>
                <w:rFonts w:cs="Arial"/>
                <w:sz w:val="22"/>
                <w:szCs w:val="22"/>
                <w:lang w:val="nb-NO"/>
              </w:rPr>
            </w:pPr>
          </w:p>
        </w:tc>
        <w:tc>
          <w:tcPr>
            <w:tcW w:w="3825" w:type="pct"/>
            <w:vAlign w:val="center"/>
            <w:hideMark/>
          </w:tcPr>
          <w:p w14:paraId="0A08F636" w14:textId="77777777" w:rsidR="00CD793F" w:rsidRPr="003458D3" w:rsidRDefault="00CD793F" w:rsidP="00CF6514">
            <w:pPr>
              <w:rPr>
                <w:rFonts w:cs="Arial"/>
                <w:sz w:val="22"/>
                <w:szCs w:val="22"/>
                <w:lang w:val="nb-NO"/>
              </w:rPr>
            </w:pPr>
          </w:p>
        </w:tc>
        <w:tc>
          <w:tcPr>
            <w:tcW w:w="94" w:type="pct"/>
            <w:vAlign w:val="center"/>
            <w:hideMark/>
          </w:tcPr>
          <w:p w14:paraId="14DA1FCE" w14:textId="77777777" w:rsidR="00CD793F" w:rsidRPr="003458D3" w:rsidRDefault="00CD793F" w:rsidP="00CF6514">
            <w:pPr>
              <w:jc w:val="center"/>
              <w:rPr>
                <w:rFonts w:cs="Arial"/>
                <w:sz w:val="22"/>
                <w:szCs w:val="22"/>
                <w:lang w:val="nb-NO"/>
              </w:rPr>
            </w:pPr>
          </w:p>
        </w:tc>
        <w:tc>
          <w:tcPr>
            <w:tcW w:w="442" w:type="pct"/>
            <w:vAlign w:val="center"/>
            <w:hideMark/>
          </w:tcPr>
          <w:p w14:paraId="0F02DF6E" w14:textId="77777777" w:rsidR="00CD793F" w:rsidRPr="003458D3" w:rsidRDefault="00CD793F" w:rsidP="00CF6514">
            <w:pPr>
              <w:jc w:val="center"/>
              <w:rPr>
                <w:rFonts w:cs="Arial"/>
                <w:sz w:val="22"/>
                <w:szCs w:val="22"/>
                <w:lang w:val="nb-NO"/>
              </w:rPr>
            </w:pPr>
          </w:p>
        </w:tc>
        <w:tc>
          <w:tcPr>
            <w:tcW w:w="94" w:type="pct"/>
            <w:vAlign w:val="center"/>
            <w:hideMark/>
          </w:tcPr>
          <w:p w14:paraId="7C423E46" w14:textId="77777777" w:rsidR="00CD793F" w:rsidRPr="003458D3" w:rsidRDefault="00CD793F" w:rsidP="00CF6514">
            <w:pPr>
              <w:jc w:val="center"/>
              <w:rPr>
                <w:rFonts w:cs="Arial"/>
                <w:sz w:val="22"/>
                <w:szCs w:val="22"/>
                <w:lang w:val="nb-NO"/>
              </w:rPr>
            </w:pPr>
          </w:p>
        </w:tc>
        <w:tc>
          <w:tcPr>
            <w:tcW w:w="451" w:type="pct"/>
            <w:vAlign w:val="center"/>
            <w:hideMark/>
          </w:tcPr>
          <w:p w14:paraId="145BEFEE" w14:textId="77777777" w:rsidR="00CD793F" w:rsidRPr="003458D3" w:rsidRDefault="00CD793F" w:rsidP="00CF6514">
            <w:pPr>
              <w:jc w:val="center"/>
              <w:rPr>
                <w:rFonts w:cs="Arial"/>
                <w:sz w:val="22"/>
                <w:szCs w:val="22"/>
                <w:lang w:val="nb-NO"/>
              </w:rPr>
            </w:pPr>
          </w:p>
        </w:tc>
      </w:tr>
    </w:tbl>
    <w:p w14:paraId="564937D3" w14:textId="77777777" w:rsidR="00CD793F" w:rsidRPr="00207268" w:rsidRDefault="00CD793F" w:rsidP="00CD793F">
      <w:pPr>
        <w:pStyle w:val="Overskrift1"/>
        <w:tabs>
          <w:tab w:val="left" w:pos="851"/>
        </w:tabs>
        <w:ind w:left="851" w:hanging="851"/>
        <w:rPr>
          <w:rFonts w:ascii="Verdana" w:hAnsi="Verdana" w:cs="Arial"/>
          <w:sz w:val="28"/>
          <w:lang w:val="nb-NO"/>
        </w:rPr>
      </w:pPr>
      <w:bookmarkStart w:id="55" w:name="_Toc241540165"/>
      <w:bookmarkStart w:id="56" w:name="_Toc243784524"/>
      <w:bookmarkStart w:id="57" w:name="_Ref294014762"/>
      <w:bookmarkStart w:id="58" w:name="_Ref374622688"/>
      <w:bookmarkStart w:id="59" w:name="_Ref374622712"/>
      <w:bookmarkStart w:id="60" w:name="_Ref374622716"/>
      <w:bookmarkStart w:id="61" w:name="_Ref374622719"/>
      <w:bookmarkStart w:id="62" w:name="_Ref374622720"/>
      <w:bookmarkStart w:id="63" w:name="_Toc483298735"/>
      <w:r w:rsidRPr="00207268">
        <w:rPr>
          <w:rFonts w:ascii="Verdana" w:hAnsi="Verdana" w:cs="Arial"/>
          <w:sz w:val="28"/>
          <w:lang w:val="nb-NO"/>
        </w:rPr>
        <w:t>PRIS OG BETALINGSBETINGELSER</w:t>
      </w:r>
      <w:bookmarkEnd w:id="55"/>
      <w:bookmarkEnd w:id="56"/>
      <w:bookmarkEnd w:id="57"/>
      <w:bookmarkEnd w:id="58"/>
      <w:bookmarkEnd w:id="59"/>
      <w:bookmarkEnd w:id="60"/>
      <w:bookmarkEnd w:id="61"/>
      <w:bookmarkEnd w:id="62"/>
      <w:bookmarkEnd w:id="63"/>
    </w:p>
    <w:p w14:paraId="51EF7870" w14:textId="77777777" w:rsidR="00C357E2" w:rsidRPr="00C357E2" w:rsidRDefault="00C357E2" w:rsidP="00C357E2">
      <w:pPr>
        <w:pStyle w:val="Overskrift2"/>
        <w:rPr>
          <w:rFonts w:ascii="Verdana" w:hAnsi="Verdana" w:cs="Arial"/>
          <w:sz w:val="22"/>
          <w:szCs w:val="22"/>
          <w:lang w:val="nb-NO"/>
        </w:rPr>
      </w:pPr>
      <w:r>
        <w:rPr>
          <w:rFonts w:ascii="Verdana" w:hAnsi="Verdana" w:cs="Arial"/>
          <w:sz w:val="22"/>
          <w:szCs w:val="22"/>
          <w:lang w:val="nb-NO"/>
        </w:rPr>
        <w:t>Pris</w:t>
      </w:r>
    </w:p>
    <w:p w14:paraId="6AEC31E8" w14:textId="77777777" w:rsidR="00C357E2" w:rsidRPr="00C357E2" w:rsidRDefault="00C357E2" w:rsidP="00C357E2">
      <w:pPr>
        <w:rPr>
          <w:rFonts w:cs="Arial"/>
          <w:szCs w:val="20"/>
          <w:lang w:val="nb-NO" w:eastAsia="nb-NO"/>
        </w:rPr>
      </w:pPr>
      <w:r w:rsidRPr="00C357E2">
        <w:rPr>
          <w:rFonts w:cs="Arial"/>
          <w:szCs w:val="20"/>
          <w:lang w:val="nb-NO" w:eastAsia="nb-NO"/>
        </w:rPr>
        <w:t>Følgende er grunnlag for rett fakturering:</w:t>
      </w:r>
    </w:p>
    <w:p w14:paraId="02438D97" w14:textId="77777777" w:rsidR="00C357E2" w:rsidRPr="00C357E2" w:rsidRDefault="00C357E2" w:rsidP="00C357E2">
      <w:pPr>
        <w:rPr>
          <w:rFonts w:cs="Arial"/>
          <w:szCs w:val="20"/>
          <w:lang w:val="nb-NO" w:eastAsia="nb-NO"/>
        </w:rPr>
      </w:pPr>
      <w:r w:rsidRPr="00C357E2">
        <w:rPr>
          <w:rFonts w:cs="Arial"/>
          <w:szCs w:val="20"/>
          <w:lang w:val="nb-NO" w:eastAsia="nb-NO"/>
        </w:rPr>
        <w:t>•</w:t>
      </w:r>
      <w:r w:rsidRPr="00C357E2">
        <w:rPr>
          <w:rFonts w:cs="Arial"/>
          <w:szCs w:val="20"/>
          <w:lang w:val="nb-NO" w:eastAsia="nb-NO"/>
        </w:rPr>
        <w:tab/>
        <w:t>Vikarens avtalte bruttotimelønn, etter minstekravet i Arbeidsmiljøloven § 14-12a</w:t>
      </w:r>
    </w:p>
    <w:p w14:paraId="749B9A84" w14:textId="77777777" w:rsidR="00C357E2" w:rsidRDefault="00C357E2" w:rsidP="00C357E2">
      <w:pPr>
        <w:rPr>
          <w:rFonts w:cs="Arial"/>
          <w:szCs w:val="20"/>
          <w:lang w:val="nb-NO" w:eastAsia="nb-NO"/>
        </w:rPr>
      </w:pPr>
      <w:r w:rsidRPr="00C357E2">
        <w:rPr>
          <w:rFonts w:cs="Arial"/>
          <w:szCs w:val="20"/>
          <w:lang w:val="nb-NO" w:eastAsia="nb-NO"/>
        </w:rPr>
        <w:t>•</w:t>
      </w:r>
      <w:r w:rsidRPr="00C357E2">
        <w:rPr>
          <w:rFonts w:cs="Arial"/>
          <w:szCs w:val="20"/>
          <w:lang w:val="nb-NO" w:eastAsia="nb-NO"/>
        </w:rPr>
        <w:tab/>
        <w:t>Påslagsprosent av vikarens brutto</w:t>
      </w:r>
      <w:r w:rsidR="00E613C1">
        <w:rPr>
          <w:rFonts w:cs="Arial"/>
          <w:szCs w:val="20"/>
          <w:lang w:val="nb-NO" w:eastAsia="nb-NO"/>
        </w:rPr>
        <w:t xml:space="preserve"> </w:t>
      </w:r>
      <w:r w:rsidRPr="00C357E2">
        <w:rPr>
          <w:rFonts w:cs="Arial"/>
          <w:szCs w:val="20"/>
          <w:lang w:val="nb-NO" w:eastAsia="nb-NO"/>
        </w:rPr>
        <w:t>timelønn i henhold til Bilag 3 Prisskjema</w:t>
      </w:r>
    </w:p>
    <w:p w14:paraId="1083B0CC" w14:textId="77777777" w:rsidR="00C357E2" w:rsidRPr="00C357E2" w:rsidRDefault="00C357E2" w:rsidP="00C357E2">
      <w:pPr>
        <w:rPr>
          <w:rFonts w:cs="Arial"/>
          <w:szCs w:val="20"/>
          <w:lang w:val="nb-NO" w:eastAsia="nb-NO"/>
        </w:rPr>
      </w:pPr>
      <w:r w:rsidRPr="00C357E2">
        <w:rPr>
          <w:rFonts w:cs="Arial"/>
          <w:szCs w:val="20"/>
          <w:lang w:val="nb-NO" w:eastAsia="nb-NO"/>
        </w:rPr>
        <w:t>•</w:t>
      </w:r>
      <w:r w:rsidRPr="00C357E2">
        <w:rPr>
          <w:rFonts w:cs="Arial"/>
          <w:szCs w:val="20"/>
          <w:lang w:val="nb-NO" w:eastAsia="nb-NO"/>
        </w:rPr>
        <w:tab/>
        <w:t>Sosiale utgifter (feriepenger og arbeidsgiveravgift av lønn + feriepenger)</w:t>
      </w:r>
    </w:p>
    <w:p w14:paraId="27222973" w14:textId="77777777" w:rsidR="00C357E2" w:rsidRPr="00C357E2" w:rsidRDefault="00C357E2" w:rsidP="00C357E2">
      <w:pPr>
        <w:rPr>
          <w:rFonts w:cs="Arial"/>
          <w:szCs w:val="20"/>
          <w:lang w:val="nb-NO" w:eastAsia="nb-NO"/>
        </w:rPr>
      </w:pPr>
    </w:p>
    <w:p w14:paraId="649CE21D" w14:textId="77777777" w:rsidR="00AA0699" w:rsidRDefault="00C357E2" w:rsidP="00C357E2">
      <w:pPr>
        <w:rPr>
          <w:rFonts w:cs="Arial"/>
          <w:szCs w:val="20"/>
          <w:lang w:val="nb-NO" w:eastAsia="nb-NO"/>
        </w:rPr>
      </w:pPr>
      <w:r w:rsidRPr="00C357E2">
        <w:rPr>
          <w:rFonts w:cs="Arial"/>
          <w:szCs w:val="20"/>
          <w:lang w:val="nb-NO" w:eastAsia="nb-NO"/>
        </w:rPr>
        <w:t>Oppdragsgiver</w:t>
      </w:r>
      <w:r>
        <w:rPr>
          <w:rFonts w:cs="Arial"/>
          <w:szCs w:val="20"/>
          <w:lang w:val="nb-NO" w:eastAsia="nb-NO"/>
        </w:rPr>
        <w:t xml:space="preserve"> dekker</w:t>
      </w:r>
      <w:r w:rsidRPr="00C357E2">
        <w:rPr>
          <w:rFonts w:cs="Arial"/>
          <w:szCs w:val="20"/>
          <w:lang w:val="nb-NO" w:eastAsia="nb-NO"/>
        </w:rPr>
        <w:t xml:space="preserve"> ikke lønn utover minstekravet i Arbeidsmiljøloven § 14-12a.</w:t>
      </w:r>
    </w:p>
    <w:p w14:paraId="719B5B5B" w14:textId="77777777" w:rsidR="00AA0699" w:rsidRPr="00AA0699" w:rsidRDefault="00AA0699" w:rsidP="00C357E2">
      <w:pPr>
        <w:rPr>
          <w:rFonts w:cs="Arial"/>
          <w:szCs w:val="20"/>
          <w:lang w:val="nb-NO" w:eastAsia="nb-NO"/>
        </w:rPr>
      </w:pPr>
      <w:r>
        <w:rPr>
          <w:rFonts w:cs="Arial"/>
          <w:szCs w:val="20"/>
          <w:lang w:val="nb-NO" w:eastAsia="nb-NO"/>
        </w:rPr>
        <w:br w:type="page"/>
      </w:r>
    </w:p>
    <w:p w14:paraId="700CB6AE" w14:textId="77777777" w:rsidR="00CD793F" w:rsidRPr="00207268" w:rsidRDefault="00CD793F" w:rsidP="00CD793F">
      <w:pPr>
        <w:pStyle w:val="Overskrift2"/>
        <w:rPr>
          <w:rFonts w:ascii="Verdana" w:hAnsi="Verdana" w:cs="Arial"/>
          <w:sz w:val="22"/>
          <w:szCs w:val="22"/>
          <w:lang w:val="nb-NO"/>
        </w:rPr>
      </w:pPr>
      <w:r w:rsidRPr="00207268">
        <w:rPr>
          <w:rFonts w:ascii="Verdana" w:hAnsi="Verdana" w:cs="Arial"/>
          <w:sz w:val="22"/>
          <w:szCs w:val="22"/>
          <w:lang w:val="nb-NO"/>
        </w:rPr>
        <w:t>Fakturering</w:t>
      </w:r>
    </w:p>
    <w:p w14:paraId="32C91E88" w14:textId="77777777" w:rsidR="00CD793F" w:rsidRPr="00207268" w:rsidRDefault="00CD793F" w:rsidP="00CD793F">
      <w:pPr>
        <w:pStyle w:val="Overskrift3"/>
        <w:rPr>
          <w:rFonts w:ascii="Verdana" w:eastAsia="SimSun" w:hAnsi="Verdana" w:cs="Arial"/>
          <w:sz w:val="20"/>
          <w:szCs w:val="20"/>
          <w:lang w:val="nb-NO" w:eastAsia="zh-CN"/>
        </w:rPr>
      </w:pPr>
      <w:r w:rsidRPr="00207268">
        <w:rPr>
          <w:rFonts w:ascii="Verdana" w:eastAsia="SimSun" w:hAnsi="Verdana" w:cs="Arial"/>
          <w:sz w:val="20"/>
          <w:szCs w:val="20"/>
          <w:lang w:val="nb-NO" w:eastAsia="zh-CN"/>
        </w:rPr>
        <w:t>Faktureringsrutiner</w:t>
      </w:r>
    </w:p>
    <w:p w14:paraId="68A521D8" w14:textId="77777777" w:rsidR="00CD793F" w:rsidRPr="003458D3" w:rsidRDefault="00CD793F" w:rsidP="00CD793F">
      <w:pPr>
        <w:rPr>
          <w:rFonts w:eastAsia="SimSun" w:cs="Arial"/>
          <w:szCs w:val="20"/>
          <w:lang w:val="nb-NO" w:eastAsia="zh-CN"/>
        </w:rPr>
      </w:pPr>
      <w:r w:rsidRPr="003458D3">
        <w:rPr>
          <w:rFonts w:eastAsia="SimSun" w:cs="Arial"/>
          <w:szCs w:val="20"/>
          <w:lang w:val="nb-NO" w:eastAsia="zh-CN"/>
        </w:rPr>
        <w:t>Fakturering skal skje etterskuddsvis hver måned</w:t>
      </w:r>
      <w:r w:rsidR="00DF72E3" w:rsidRPr="003458D3">
        <w:rPr>
          <w:rFonts w:eastAsia="SimSun" w:cs="Arial"/>
          <w:szCs w:val="20"/>
          <w:lang w:val="nb-NO" w:eastAsia="zh-CN"/>
        </w:rPr>
        <w:t>.</w:t>
      </w:r>
    </w:p>
    <w:p w14:paraId="22103E87" w14:textId="77777777" w:rsidR="00CD793F" w:rsidRPr="003458D3" w:rsidRDefault="00CD793F" w:rsidP="00CD793F">
      <w:pPr>
        <w:rPr>
          <w:rFonts w:eastAsia="SimSun" w:cs="Arial"/>
          <w:szCs w:val="20"/>
          <w:lang w:val="nb-NO" w:eastAsia="zh-CN"/>
        </w:rPr>
      </w:pPr>
    </w:p>
    <w:p w14:paraId="643B7976" w14:textId="77777777" w:rsidR="00CD793F" w:rsidRPr="003458D3" w:rsidRDefault="00CD793F" w:rsidP="00CD793F">
      <w:pPr>
        <w:rPr>
          <w:rFonts w:eastAsia="SimSun" w:cs="Arial"/>
          <w:szCs w:val="20"/>
          <w:lang w:val="nb-NO" w:eastAsia="zh-CN"/>
        </w:rPr>
      </w:pPr>
      <w:r w:rsidRPr="003458D3">
        <w:rPr>
          <w:rFonts w:eastAsia="SimSun" w:cs="Arial"/>
          <w:szCs w:val="20"/>
          <w:lang w:val="nb-NO" w:eastAsia="zh-CN"/>
        </w:rPr>
        <w:t xml:space="preserve">Fakturering skal skje med betaling pr. 30 kalenderdager. </w:t>
      </w:r>
      <w:r w:rsidR="00317F47" w:rsidRPr="003458D3">
        <w:rPr>
          <w:rFonts w:eastAsia="SimSun" w:cs="Arial"/>
          <w:szCs w:val="20"/>
          <w:lang w:val="nb-NO" w:eastAsia="zh-CN"/>
        </w:rPr>
        <w:t>F</w:t>
      </w:r>
      <w:r w:rsidRPr="003458D3">
        <w:rPr>
          <w:rFonts w:eastAsia="SimSun" w:cs="Arial"/>
          <w:szCs w:val="20"/>
          <w:lang w:val="nb-NO" w:eastAsia="zh-CN"/>
        </w:rPr>
        <w:t>akturert beløp</w:t>
      </w:r>
      <w:r w:rsidR="00317F47" w:rsidRPr="003458D3">
        <w:rPr>
          <w:rFonts w:eastAsia="SimSun" w:cs="Arial"/>
          <w:szCs w:val="20"/>
          <w:lang w:val="nb-NO" w:eastAsia="zh-CN"/>
        </w:rPr>
        <w:t xml:space="preserve"> skal</w:t>
      </w:r>
      <w:r w:rsidRPr="003458D3">
        <w:rPr>
          <w:rFonts w:eastAsia="SimSun" w:cs="Arial"/>
          <w:szCs w:val="20"/>
          <w:lang w:val="nb-NO" w:eastAsia="zh-CN"/>
        </w:rPr>
        <w:t xml:space="preserve"> gjelde den tid som er medgått frem til faktureringstidspunktet. Betalingsfristen begynner ikke å løpe før godkjent faktura er mottatt. Som godkjent faktura regnes faktura som </w:t>
      </w:r>
      <w:r w:rsidR="00744E6A" w:rsidRPr="003458D3">
        <w:rPr>
          <w:rFonts w:eastAsia="SimSun" w:cs="Arial"/>
          <w:szCs w:val="20"/>
          <w:lang w:val="nb-NO" w:eastAsia="zh-CN"/>
        </w:rPr>
        <w:t xml:space="preserve">er </w:t>
      </w:r>
      <w:r w:rsidR="0063084E" w:rsidRPr="003458D3">
        <w:rPr>
          <w:rFonts w:eastAsia="SimSun" w:cs="Arial"/>
          <w:szCs w:val="20"/>
          <w:lang w:val="nb-NO" w:eastAsia="zh-CN"/>
        </w:rPr>
        <w:t xml:space="preserve">adressert og merket riktig iht. punkt </w:t>
      </w:r>
      <w:r w:rsidR="00826B24" w:rsidRPr="003458D3">
        <w:rPr>
          <w:rFonts w:eastAsia="SimSun" w:cs="Arial"/>
          <w:szCs w:val="20"/>
          <w:lang w:val="nb-NO" w:eastAsia="zh-CN"/>
        </w:rPr>
        <w:fldChar w:fldCharType="begin"/>
      </w:r>
      <w:r w:rsidR="00826B24" w:rsidRPr="003458D3">
        <w:rPr>
          <w:rFonts w:eastAsia="SimSun" w:cs="Arial"/>
          <w:szCs w:val="20"/>
          <w:lang w:val="nb-NO" w:eastAsia="zh-CN"/>
        </w:rPr>
        <w:instrText xml:space="preserve"> REF _Ref294014551 \r \h </w:instrText>
      </w:r>
      <w:r w:rsidR="00C26E0B" w:rsidRPr="003458D3">
        <w:rPr>
          <w:rFonts w:eastAsia="SimSun" w:cs="Arial"/>
          <w:szCs w:val="20"/>
          <w:lang w:val="nb-NO" w:eastAsia="zh-CN"/>
        </w:rPr>
        <w:instrText xml:space="preserve"> \* MERGEFORMAT </w:instrText>
      </w:r>
      <w:r w:rsidR="00826B24" w:rsidRPr="003458D3">
        <w:rPr>
          <w:rFonts w:eastAsia="SimSun" w:cs="Arial"/>
          <w:szCs w:val="20"/>
          <w:lang w:val="nb-NO" w:eastAsia="zh-CN"/>
        </w:rPr>
      </w:r>
      <w:r w:rsidR="00826B24" w:rsidRPr="003458D3">
        <w:rPr>
          <w:rFonts w:eastAsia="SimSun" w:cs="Arial"/>
          <w:szCs w:val="20"/>
          <w:lang w:val="nb-NO" w:eastAsia="zh-CN"/>
        </w:rPr>
        <w:fldChar w:fldCharType="separate"/>
      </w:r>
      <w:r w:rsidR="00AC75A2">
        <w:rPr>
          <w:rFonts w:eastAsia="SimSun" w:cs="Arial"/>
          <w:szCs w:val="20"/>
          <w:lang w:val="nb-NO" w:eastAsia="zh-CN"/>
        </w:rPr>
        <w:t>3.2.2</w:t>
      </w:r>
      <w:r w:rsidR="00826B24" w:rsidRPr="003458D3">
        <w:rPr>
          <w:rFonts w:eastAsia="SimSun" w:cs="Arial"/>
          <w:szCs w:val="20"/>
          <w:lang w:val="nb-NO" w:eastAsia="zh-CN"/>
        </w:rPr>
        <w:fldChar w:fldCharType="end"/>
      </w:r>
      <w:r w:rsidR="0063084E" w:rsidRPr="003458D3">
        <w:rPr>
          <w:rFonts w:eastAsia="SimSun" w:cs="Arial"/>
          <w:szCs w:val="20"/>
          <w:lang w:val="nb-NO" w:eastAsia="zh-CN"/>
        </w:rPr>
        <w:t xml:space="preserve">, og som </w:t>
      </w:r>
      <w:r w:rsidRPr="003458D3">
        <w:rPr>
          <w:rFonts w:eastAsia="SimSun" w:cs="Arial"/>
          <w:szCs w:val="20"/>
          <w:lang w:val="nb-NO" w:eastAsia="zh-CN"/>
        </w:rPr>
        <w:t>gjør det mulig for Oppdragsgiver å kontrollere at det som er fakturert er levert og ellers i samsvar med det som er avtalt og de krav Oppdragsgiver har stilt.</w:t>
      </w:r>
      <w:r w:rsidR="0069369C" w:rsidRPr="003458D3">
        <w:rPr>
          <w:rFonts w:eastAsia="SimSun" w:cs="Arial"/>
          <w:szCs w:val="20"/>
          <w:lang w:val="nb-NO" w:eastAsia="zh-CN"/>
        </w:rPr>
        <w:t xml:space="preserve"> Fakturagebyr og andre former for tillegg aksepteres ikke. </w:t>
      </w:r>
    </w:p>
    <w:p w14:paraId="58AF9B74" w14:textId="77777777" w:rsidR="00CD793F" w:rsidRPr="003458D3" w:rsidRDefault="00CD793F" w:rsidP="00CD793F">
      <w:pPr>
        <w:rPr>
          <w:rFonts w:eastAsia="SimSun" w:cs="Arial"/>
          <w:szCs w:val="20"/>
          <w:lang w:val="nb-NO" w:eastAsia="zh-CN"/>
        </w:rPr>
      </w:pPr>
    </w:p>
    <w:p w14:paraId="63EB8715" w14:textId="77777777" w:rsidR="002028C2" w:rsidRPr="00207268" w:rsidRDefault="002028C2" w:rsidP="002028C2">
      <w:pPr>
        <w:pStyle w:val="Overskrift3"/>
        <w:rPr>
          <w:rFonts w:ascii="Verdana" w:hAnsi="Verdana" w:cs="Arial"/>
          <w:sz w:val="20"/>
          <w:szCs w:val="20"/>
          <w:lang w:val="nb-NO" w:eastAsia="zh-CN"/>
        </w:rPr>
      </w:pPr>
      <w:bookmarkStart w:id="64" w:name="_Ref294014551"/>
      <w:r w:rsidRPr="00207268">
        <w:rPr>
          <w:rFonts w:ascii="Verdana" w:hAnsi="Verdana" w:cs="Arial"/>
          <w:sz w:val="20"/>
          <w:szCs w:val="20"/>
          <w:lang w:val="nb-NO" w:eastAsia="zh-CN"/>
        </w:rPr>
        <w:t>Fakturaformat og fakturering</w:t>
      </w:r>
      <w:r w:rsidR="0063084E" w:rsidRPr="00207268">
        <w:rPr>
          <w:rFonts w:ascii="Verdana" w:hAnsi="Verdana" w:cs="Arial"/>
          <w:sz w:val="20"/>
          <w:szCs w:val="20"/>
          <w:lang w:val="nb-NO" w:eastAsia="zh-CN"/>
        </w:rPr>
        <w:t>s</w:t>
      </w:r>
      <w:r w:rsidRPr="00207268">
        <w:rPr>
          <w:rFonts w:ascii="Verdana" w:hAnsi="Verdana" w:cs="Arial"/>
          <w:sz w:val="20"/>
          <w:szCs w:val="20"/>
          <w:lang w:val="nb-NO" w:eastAsia="zh-CN"/>
        </w:rPr>
        <w:t>adresse</w:t>
      </w:r>
      <w:bookmarkEnd w:id="64"/>
    </w:p>
    <w:p w14:paraId="5DAA1794" w14:textId="77777777" w:rsidR="00197812" w:rsidRPr="003458D3" w:rsidRDefault="00197812" w:rsidP="00197812">
      <w:pPr>
        <w:rPr>
          <w:rFonts w:eastAsia="SimSun" w:cs="Arial"/>
          <w:lang w:val="nb-NO" w:eastAsia="zh-CN"/>
        </w:rPr>
      </w:pPr>
      <w:r w:rsidRPr="003458D3">
        <w:rPr>
          <w:rFonts w:eastAsia="SimSun" w:cs="Arial"/>
          <w:lang w:val="nb-NO" w:eastAsia="zh-CN"/>
        </w:rPr>
        <w:t>Leverandøren skal sende faktura elektronisk. Elektronisk faktura skal være av formatet Elektronisk handelsformat (EHF). EHF formatet er et offentlig standardformat (XML) som dekker regnskapslovens krav.</w:t>
      </w:r>
    </w:p>
    <w:p w14:paraId="615778A2" w14:textId="77777777" w:rsidR="00197812" w:rsidRPr="003458D3" w:rsidRDefault="00197812" w:rsidP="00197812">
      <w:pPr>
        <w:rPr>
          <w:rFonts w:eastAsia="SimSun" w:cs="Arial"/>
          <w:lang w:val="nb-NO" w:eastAsia="zh-CN"/>
        </w:rPr>
      </w:pPr>
    </w:p>
    <w:p w14:paraId="73BBBFF5" w14:textId="77777777" w:rsidR="00197812" w:rsidRPr="003458D3" w:rsidRDefault="00197812" w:rsidP="00197812">
      <w:pPr>
        <w:rPr>
          <w:rFonts w:eastAsia="SimSun" w:cs="Arial"/>
          <w:lang w:val="nb-NO" w:eastAsia="zh-CN"/>
        </w:rPr>
      </w:pPr>
      <w:r w:rsidRPr="003458D3">
        <w:rPr>
          <w:rFonts w:eastAsia="SimSun" w:cs="Arial"/>
          <w:lang w:val="nb-NO" w:eastAsia="zh-CN"/>
        </w:rPr>
        <w:t xml:space="preserve">Faktura merkes med </w:t>
      </w:r>
      <w:r w:rsidRPr="003458D3">
        <w:rPr>
          <w:rFonts w:eastAsia="SimSun" w:cs="Arial"/>
          <w:i/>
          <w:highlight w:val="yellow"/>
          <w:lang w:val="nb-NO" w:eastAsia="zh-CN"/>
        </w:rPr>
        <w:t>(referanse)</w:t>
      </w:r>
      <w:r w:rsidRPr="003458D3">
        <w:rPr>
          <w:rFonts w:eastAsia="SimSun" w:cs="Arial"/>
          <w:lang w:val="nb-NO" w:eastAsia="zh-CN"/>
        </w:rPr>
        <w:t xml:space="preserve"> og sendes til:</w:t>
      </w:r>
      <w:r w:rsidRPr="003458D3">
        <w:rPr>
          <w:rFonts w:eastAsia="SimSun" w:cs="Arial"/>
          <w:highlight w:val="yellow"/>
          <w:lang w:val="nb-NO" w:eastAsia="zh-CN"/>
        </w:rPr>
        <w:t>X</w:t>
      </w:r>
    </w:p>
    <w:p w14:paraId="04C0036F" w14:textId="77777777" w:rsidR="00197812" w:rsidRPr="003458D3" w:rsidRDefault="00197812" w:rsidP="00197812">
      <w:pPr>
        <w:rPr>
          <w:rFonts w:eastAsia="SimSun" w:cs="Arial"/>
          <w:lang w:val="nb-NO" w:eastAsia="zh-CN"/>
        </w:rPr>
      </w:pPr>
    </w:p>
    <w:p w14:paraId="55505C51" w14:textId="77777777" w:rsidR="00197812" w:rsidRPr="003458D3" w:rsidRDefault="00197812" w:rsidP="00197812">
      <w:pPr>
        <w:rPr>
          <w:rFonts w:eastAsia="SimSun" w:cs="Arial"/>
          <w:lang w:val="nb-NO" w:eastAsia="zh-CN"/>
        </w:rPr>
      </w:pPr>
      <w:r w:rsidRPr="003458D3">
        <w:rPr>
          <w:rFonts w:eastAsia="SimSun" w:cs="Arial"/>
          <w:highlight w:val="yellow"/>
          <w:lang w:val="nb-NO" w:eastAsia="zh-CN"/>
        </w:rPr>
        <w:t xml:space="preserve">Virksomhetens elektroniske fakturaadresse er organisasjonsummeret til mottakende virksomhet, se gjerne </w:t>
      </w:r>
      <w:hyperlink r:id="rId13" w:history="1">
        <w:r w:rsidRPr="003458D3">
          <w:rPr>
            <w:rStyle w:val="Hyperkobling"/>
            <w:rFonts w:eastAsia="Microsoft YaHei" w:cs="Arial"/>
            <w:highlight w:val="yellow"/>
            <w:lang w:val="nb-NO"/>
          </w:rPr>
          <w:t>http://www.anskaffelser.no/e-handel/artikler/mottakere-i-elma</w:t>
        </w:r>
      </w:hyperlink>
    </w:p>
    <w:p w14:paraId="06F2629A" w14:textId="77777777" w:rsidR="00CD793F" w:rsidRPr="00207268" w:rsidRDefault="004A22DA" w:rsidP="00CD793F">
      <w:pPr>
        <w:pStyle w:val="Overskrift3"/>
        <w:rPr>
          <w:rFonts w:ascii="Verdana" w:eastAsia="SimSun" w:hAnsi="Verdana" w:cs="Arial"/>
          <w:sz w:val="20"/>
          <w:szCs w:val="20"/>
          <w:lang w:val="nb-NO" w:eastAsia="zh-CN"/>
        </w:rPr>
      </w:pPr>
      <w:r w:rsidRPr="00207268">
        <w:rPr>
          <w:rFonts w:ascii="Verdana" w:eastAsia="SimSun" w:hAnsi="Verdana" w:cs="Arial"/>
          <w:sz w:val="20"/>
          <w:szCs w:val="20"/>
          <w:lang w:val="nb-NO" w:eastAsia="zh-CN"/>
        </w:rPr>
        <w:t xml:space="preserve">Overdragelse </w:t>
      </w:r>
      <w:r w:rsidR="00CD793F" w:rsidRPr="00207268">
        <w:rPr>
          <w:rFonts w:ascii="Verdana" w:eastAsia="SimSun" w:hAnsi="Verdana" w:cs="Arial"/>
          <w:sz w:val="20"/>
          <w:szCs w:val="20"/>
          <w:lang w:val="nb-NO" w:eastAsia="zh-CN"/>
        </w:rPr>
        <w:t>av fakturaer</w:t>
      </w:r>
    </w:p>
    <w:p w14:paraId="1BBD52E3" w14:textId="77777777" w:rsidR="00CD793F" w:rsidRPr="003458D3" w:rsidRDefault="00CD793F" w:rsidP="00CD793F">
      <w:pPr>
        <w:autoSpaceDE w:val="0"/>
        <w:autoSpaceDN w:val="0"/>
        <w:adjustRightInd w:val="0"/>
        <w:rPr>
          <w:rFonts w:eastAsia="SimSun" w:cs="Arial"/>
          <w:szCs w:val="20"/>
          <w:lang w:val="nb-NO" w:eastAsia="zh-CN"/>
        </w:rPr>
      </w:pPr>
      <w:r w:rsidRPr="003458D3">
        <w:rPr>
          <w:rFonts w:eastAsia="SimSun" w:cs="Arial"/>
          <w:szCs w:val="20"/>
          <w:lang w:val="nb-NO" w:eastAsia="zh-CN"/>
        </w:rPr>
        <w:t>Leverandøren kan ikke overdra fakturaer til tredjemann for innkreving uten forutgående skriftlig samtykke fra Oppdragsgiver.</w:t>
      </w:r>
    </w:p>
    <w:p w14:paraId="492196FF" w14:textId="77777777" w:rsidR="00E67EC4" w:rsidRPr="00D77102" w:rsidRDefault="00197812" w:rsidP="00E67EC4">
      <w:pPr>
        <w:pStyle w:val="Overskrift1"/>
        <w:keepNext/>
        <w:tabs>
          <w:tab w:val="left" w:pos="851"/>
        </w:tabs>
        <w:ind w:left="851" w:hanging="851"/>
        <w:contextualSpacing w:val="0"/>
        <w:rPr>
          <w:rFonts w:ascii="Verdana" w:hAnsi="Verdana" w:cs="Arial"/>
          <w:sz w:val="24"/>
          <w:szCs w:val="24"/>
          <w:lang w:val="nb-NO"/>
        </w:rPr>
      </w:pPr>
      <w:bookmarkStart w:id="65" w:name="_Toc483298736"/>
      <w:bookmarkStart w:id="66" w:name="OLE_LINK1"/>
      <w:bookmarkStart w:id="67" w:name="OLE_LINK2"/>
      <w:r w:rsidRPr="00207268">
        <w:rPr>
          <w:rFonts w:ascii="Verdana" w:hAnsi="Verdana" w:cs="Arial"/>
          <w:sz w:val="24"/>
          <w:szCs w:val="24"/>
          <w:lang w:val="nb-NO"/>
        </w:rPr>
        <w:t>Avrop på rammeavtalen</w:t>
      </w:r>
      <w:bookmarkEnd w:id="65"/>
    </w:p>
    <w:p w14:paraId="28AA87E2" w14:textId="77777777" w:rsidR="00E67EC4" w:rsidRDefault="00E67EC4" w:rsidP="00E67EC4">
      <w:pPr>
        <w:pStyle w:val="Overskrift2"/>
        <w:keepNext/>
        <w:rPr>
          <w:rFonts w:ascii="Verdana" w:hAnsi="Verdana" w:cs="Arial"/>
          <w:sz w:val="22"/>
          <w:szCs w:val="22"/>
          <w:lang w:val="nb-NO"/>
        </w:rPr>
      </w:pPr>
      <w:r w:rsidRPr="00E67EC4">
        <w:rPr>
          <w:rFonts w:ascii="Verdana" w:hAnsi="Verdana" w:cs="Arial"/>
          <w:sz w:val="22"/>
          <w:szCs w:val="22"/>
          <w:lang w:val="nb-NO"/>
        </w:rPr>
        <w:t>Ehandel</w:t>
      </w:r>
    </w:p>
    <w:p w14:paraId="312BBB60" w14:textId="2E626306" w:rsidR="00E67EC4" w:rsidRPr="009B327F" w:rsidRDefault="009B327F" w:rsidP="00E67EC4">
      <w:pPr>
        <w:rPr>
          <w:rFonts w:cs="Arial"/>
          <w:szCs w:val="20"/>
          <w:lang w:val="nb-NO"/>
        </w:rPr>
      </w:pPr>
      <w:r w:rsidRPr="009B327F">
        <w:rPr>
          <w:rFonts w:cs="Arial"/>
          <w:szCs w:val="20"/>
          <w:lang w:val="nb-NO"/>
        </w:rPr>
        <w:t xml:space="preserve">Avrop skjer gjennom aksesspunktinfrastrukturen, </w:t>
      </w:r>
      <w:r w:rsidR="00B92846">
        <w:rPr>
          <w:rFonts w:cs="Arial"/>
          <w:szCs w:val="20"/>
          <w:lang w:val="nb-NO"/>
        </w:rPr>
        <w:tab/>
      </w:r>
      <w:r w:rsidR="00B92846">
        <w:rPr>
          <w:rFonts w:cs="Arial"/>
          <w:szCs w:val="20"/>
          <w:lang w:val="nb-NO"/>
        </w:rPr>
        <w:tab/>
      </w:r>
      <w:r w:rsidR="00B92846">
        <w:rPr>
          <w:rFonts w:cs="Arial"/>
          <w:szCs w:val="20"/>
          <w:lang w:val="nb-NO"/>
        </w:rPr>
        <w:tab/>
      </w:r>
      <w:r w:rsidR="00B92846">
        <w:rPr>
          <w:rFonts w:cs="Arial"/>
          <w:szCs w:val="20"/>
          <w:lang w:val="nb-NO"/>
        </w:rPr>
        <w:tab/>
      </w:r>
      <w:r w:rsidR="00B92846">
        <w:rPr>
          <w:rFonts w:cs="Arial"/>
          <w:szCs w:val="20"/>
          <w:lang w:val="nb-NO"/>
        </w:rPr>
        <w:tab/>
      </w:r>
      <w:r w:rsidR="00B92846">
        <w:rPr>
          <w:rFonts w:cs="Arial"/>
          <w:szCs w:val="20"/>
          <w:lang w:val="nb-NO"/>
        </w:rPr>
        <w:tab/>
      </w:r>
      <w:r w:rsidR="00B92846">
        <w:rPr>
          <w:rFonts w:cs="Arial"/>
          <w:szCs w:val="20"/>
          <w:lang w:val="nb-NO"/>
        </w:rPr>
        <w:tab/>
      </w:r>
      <w:r w:rsidR="00B92846">
        <w:rPr>
          <w:rFonts w:cs="Arial"/>
          <w:szCs w:val="20"/>
          <w:lang w:val="nb-NO"/>
        </w:rPr>
        <w:tab/>
      </w:r>
      <w:r w:rsidR="00B92846">
        <w:rPr>
          <w:rFonts w:cs="Arial"/>
          <w:szCs w:val="20"/>
          <w:lang w:val="nb-NO"/>
        </w:rPr>
        <w:tab/>
      </w:r>
      <w:r w:rsidR="00B92846">
        <w:rPr>
          <w:rFonts w:cs="Arial"/>
          <w:szCs w:val="20"/>
          <w:lang w:val="nb-NO"/>
        </w:rPr>
        <w:tab/>
      </w:r>
      <w:r w:rsidR="00B92846">
        <w:rPr>
          <w:rFonts w:cs="Arial"/>
          <w:szCs w:val="20"/>
          <w:lang w:val="nb-NO"/>
        </w:rPr>
        <w:tab/>
      </w:r>
      <w:r w:rsidRPr="009B327F">
        <w:rPr>
          <w:rFonts w:cs="Arial"/>
          <w:szCs w:val="20"/>
          <w:lang w:val="nb-NO"/>
        </w:rPr>
        <w:t xml:space="preserve">aksesspunkt som </w:t>
      </w:r>
      <w:r w:rsidR="00B30001">
        <w:rPr>
          <w:rFonts w:cs="Arial"/>
          <w:szCs w:val="20"/>
          <w:lang w:val="nb-NO"/>
        </w:rPr>
        <w:t>oppdragsgiver</w:t>
      </w:r>
      <w:r>
        <w:rPr>
          <w:rFonts w:cs="Arial"/>
          <w:szCs w:val="20"/>
          <w:lang w:val="nb-NO"/>
        </w:rPr>
        <w:t xml:space="preserve"> har valgt. Transaksjoner</w:t>
      </w:r>
      <w:r w:rsidR="00B30001">
        <w:rPr>
          <w:rFonts w:cs="Arial"/>
          <w:szCs w:val="20"/>
          <w:lang w:val="nb-NO"/>
        </w:rPr>
        <w:t xml:space="preserve"> skal gjennomføres</w:t>
      </w:r>
      <w:r w:rsidRPr="009B327F">
        <w:rPr>
          <w:rFonts w:cs="Arial"/>
          <w:szCs w:val="20"/>
          <w:lang w:val="nb-NO"/>
        </w:rPr>
        <w:t xml:space="preserve"> i henhold til standardformatet EHF, se samhandlingsavtale, bilag </w:t>
      </w:r>
      <w:r w:rsidR="00B30001">
        <w:rPr>
          <w:rFonts w:cs="Arial"/>
          <w:szCs w:val="20"/>
          <w:lang w:val="nb-NO"/>
        </w:rPr>
        <w:t>7</w:t>
      </w:r>
      <w:r w:rsidRPr="009B327F">
        <w:rPr>
          <w:rFonts w:cs="Arial"/>
          <w:szCs w:val="20"/>
          <w:lang w:val="nb-NO"/>
        </w:rPr>
        <w:t>.</w:t>
      </w:r>
    </w:p>
    <w:p w14:paraId="75C01648" w14:textId="77777777" w:rsidR="00E67EC4" w:rsidRDefault="00E67EC4" w:rsidP="00E67EC4">
      <w:pPr>
        <w:rPr>
          <w:rFonts w:cs="Arial"/>
          <w:szCs w:val="20"/>
          <w:lang w:val="nb-NO"/>
        </w:rPr>
      </w:pPr>
      <w:r w:rsidRPr="009B327F">
        <w:rPr>
          <w:rFonts w:cs="Arial"/>
          <w:szCs w:val="20"/>
          <w:lang w:val="nb-NO"/>
        </w:rPr>
        <w:t>Leverandører på denne avtalen forplikter</w:t>
      </w:r>
      <w:r w:rsidR="00311BD7" w:rsidRPr="009B327F">
        <w:rPr>
          <w:rFonts w:cs="Arial"/>
          <w:szCs w:val="20"/>
          <w:lang w:val="nb-NO"/>
        </w:rPr>
        <w:t xml:space="preserve"> seg til</w:t>
      </w:r>
      <w:r w:rsidRPr="009B327F">
        <w:rPr>
          <w:rFonts w:cs="Arial"/>
          <w:szCs w:val="20"/>
          <w:lang w:val="nb-NO"/>
        </w:rPr>
        <w:t xml:space="preserve"> å tilgjengeliggjøre sine tjenester og motta ordre i henhold til de krav og frister som er angitt i </w:t>
      </w:r>
      <w:r w:rsidR="00311BD7" w:rsidRPr="009B327F">
        <w:rPr>
          <w:rFonts w:cs="Arial"/>
          <w:szCs w:val="20"/>
          <w:lang w:val="nb-NO"/>
        </w:rPr>
        <w:t>bilag 7</w:t>
      </w:r>
      <w:r w:rsidRPr="009B327F">
        <w:rPr>
          <w:rFonts w:cs="Arial"/>
          <w:szCs w:val="20"/>
          <w:lang w:val="nb-NO"/>
        </w:rPr>
        <w:t xml:space="preserve"> (samhandlingsavtalen).</w:t>
      </w:r>
    </w:p>
    <w:p w14:paraId="6523C223" w14:textId="77777777" w:rsidR="00B30001" w:rsidRDefault="00B30001" w:rsidP="00E67EC4">
      <w:pPr>
        <w:rPr>
          <w:rFonts w:cs="Arial"/>
          <w:szCs w:val="20"/>
          <w:lang w:val="nb-NO"/>
        </w:rPr>
      </w:pPr>
    </w:p>
    <w:p w14:paraId="27DBADD4" w14:textId="77777777" w:rsidR="00B30001" w:rsidRPr="00B30001" w:rsidRDefault="00B30001" w:rsidP="00B30001">
      <w:pPr>
        <w:rPr>
          <w:rFonts w:cs="Arial"/>
          <w:szCs w:val="20"/>
          <w:lang w:val="nb-NO"/>
        </w:rPr>
      </w:pPr>
      <w:r w:rsidRPr="00B30001">
        <w:rPr>
          <w:rFonts w:cs="Arial"/>
          <w:szCs w:val="20"/>
          <w:lang w:val="nb-NO"/>
        </w:rPr>
        <w:t>Leverandøren skal utarb</w:t>
      </w:r>
      <w:r w:rsidR="0062154A">
        <w:rPr>
          <w:rFonts w:cs="Arial"/>
          <w:szCs w:val="20"/>
          <w:lang w:val="nb-NO"/>
        </w:rPr>
        <w:t xml:space="preserve">eide og oppdatere spesifikk EHF </w:t>
      </w:r>
      <w:r w:rsidRPr="00B30001">
        <w:rPr>
          <w:rFonts w:cs="Arial"/>
          <w:szCs w:val="20"/>
          <w:lang w:val="nb-NO"/>
        </w:rPr>
        <w:t xml:space="preserve">katalog for Oppdragsgiver der kun de </w:t>
      </w:r>
      <w:r w:rsidR="0062154A">
        <w:rPr>
          <w:rFonts w:cs="Arial"/>
          <w:szCs w:val="20"/>
          <w:lang w:val="nb-NO"/>
        </w:rPr>
        <w:t>tjenesteområder</w:t>
      </w:r>
      <w:r w:rsidRPr="00B30001">
        <w:rPr>
          <w:rFonts w:cs="Arial"/>
          <w:szCs w:val="20"/>
          <w:lang w:val="nb-NO"/>
        </w:rPr>
        <w:t xml:space="preserve"> som inngår i denne rammeavtalen skal fremkomme. </w:t>
      </w:r>
      <w:r w:rsidR="0062154A">
        <w:rPr>
          <w:rFonts w:cs="Arial"/>
          <w:szCs w:val="20"/>
          <w:lang w:val="nb-NO"/>
        </w:rPr>
        <w:t>Katalogen</w:t>
      </w:r>
      <w:r w:rsidRPr="00B30001">
        <w:rPr>
          <w:rFonts w:cs="Arial"/>
          <w:szCs w:val="20"/>
          <w:lang w:val="nb-NO"/>
        </w:rPr>
        <w:t xml:space="preserve"> skal utarbeides i elektronisk format og distribueres </w:t>
      </w:r>
      <w:r w:rsidR="0062154A" w:rsidRPr="0062154A">
        <w:rPr>
          <w:rFonts w:cs="Arial"/>
          <w:szCs w:val="20"/>
          <w:lang w:val="nb-NO"/>
        </w:rPr>
        <w:t>til den elektroniske adresse Oppdragsgiver angir.</w:t>
      </w:r>
    </w:p>
    <w:p w14:paraId="31A8742F" w14:textId="77777777" w:rsidR="00B30001" w:rsidRPr="009B327F" w:rsidRDefault="00B30001" w:rsidP="00B30001">
      <w:pPr>
        <w:rPr>
          <w:rFonts w:cs="Arial"/>
          <w:szCs w:val="20"/>
          <w:lang w:val="nb-NO"/>
        </w:rPr>
      </w:pPr>
      <w:r w:rsidRPr="00B30001">
        <w:rPr>
          <w:rFonts w:cs="Arial"/>
          <w:szCs w:val="20"/>
          <w:lang w:val="nb-NO"/>
        </w:rPr>
        <w:t>Leverandøren skal</w:t>
      </w:r>
      <w:r w:rsidR="007A7319">
        <w:rPr>
          <w:rFonts w:cs="Arial"/>
          <w:szCs w:val="20"/>
          <w:lang w:val="nb-NO"/>
        </w:rPr>
        <w:t xml:space="preserve"> holde katalogen oppdatert </w:t>
      </w:r>
      <w:r w:rsidRPr="00B30001">
        <w:rPr>
          <w:rFonts w:cs="Arial"/>
          <w:szCs w:val="20"/>
          <w:lang w:val="nb-NO"/>
        </w:rPr>
        <w:t>i henhold til kravene i samhandlingsavtalen.</w:t>
      </w:r>
    </w:p>
    <w:p w14:paraId="267E0492" w14:textId="77777777" w:rsidR="00CD793F" w:rsidRPr="00207268" w:rsidRDefault="00ED400C" w:rsidP="00CD793F">
      <w:pPr>
        <w:pStyle w:val="Overskrift2"/>
        <w:keepNext/>
        <w:rPr>
          <w:rFonts w:ascii="Verdana" w:hAnsi="Verdana" w:cs="Arial"/>
          <w:sz w:val="22"/>
          <w:szCs w:val="22"/>
          <w:lang w:val="nb-NO"/>
        </w:rPr>
      </w:pPr>
      <w:bookmarkStart w:id="68" w:name="_Toc251922169"/>
      <w:bookmarkStart w:id="69" w:name="_Ref294014694"/>
      <w:bookmarkStart w:id="70" w:name="_Ref374540149"/>
      <w:r w:rsidRPr="00207268">
        <w:rPr>
          <w:rFonts w:ascii="Verdana" w:hAnsi="Verdana" w:cs="Arial"/>
          <w:sz w:val="22"/>
          <w:szCs w:val="22"/>
          <w:lang w:val="nb-NO"/>
        </w:rPr>
        <w:t>Gjennomføring av</w:t>
      </w:r>
      <w:r w:rsidR="00CD793F" w:rsidRPr="00207268">
        <w:rPr>
          <w:rFonts w:ascii="Verdana" w:hAnsi="Verdana" w:cs="Arial"/>
          <w:sz w:val="22"/>
          <w:szCs w:val="22"/>
          <w:lang w:val="nb-NO"/>
        </w:rPr>
        <w:t xml:space="preserve"> avrop</w:t>
      </w:r>
      <w:bookmarkEnd w:id="68"/>
      <w:bookmarkEnd w:id="69"/>
      <w:bookmarkEnd w:id="70"/>
    </w:p>
    <w:p w14:paraId="4B82122E" w14:textId="77777777" w:rsidR="0028655C" w:rsidRDefault="00311BD7" w:rsidP="00CD793F">
      <w:pPr>
        <w:rPr>
          <w:rFonts w:cs="Arial"/>
          <w:szCs w:val="20"/>
          <w:lang w:val="nb-NO"/>
        </w:rPr>
      </w:pPr>
      <w:r>
        <w:rPr>
          <w:rFonts w:cs="Arial"/>
          <w:szCs w:val="20"/>
          <w:lang w:val="nb-NO"/>
        </w:rPr>
        <w:t xml:space="preserve">Ved avrop skal leverandør rangert som nr. 1 gis anledning til å dekke Oppdragsgivers behov. </w:t>
      </w:r>
      <w:r w:rsidR="0028655C">
        <w:rPr>
          <w:rFonts w:cs="Arial"/>
          <w:szCs w:val="20"/>
          <w:lang w:val="nb-NO"/>
        </w:rPr>
        <w:t>Dersom leverandør rangert som nr. 1 ikke</w:t>
      </w:r>
      <w:r w:rsidR="002F654D">
        <w:rPr>
          <w:rFonts w:cs="Arial"/>
          <w:szCs w:val="20"/>
          <w:lang w:val="nb-NO"/>
        </w:rPr>
        <w:t xml:space="preserve"> er i stand til å dekke</w:t>
      </w:r>
      <w:r w:rsidR="0028655C">
        <w:rPr>
          <w:rFonts w:cs="Arial"/>
          <w:szCs w:val="20"/>
          <w:lang w:val="nb-NO"/>
        </w:rPr>
        <w:t xml:space="preserve"> hele behovet går forespørselen, for den delen som ikke dekkes, videre til leverandør rangert som nr. 2. Dersom leverandør nr. 2 </w:t>
      </w:r>
      <w:r>
        <w:rPr>
          <w:rFonts w:cs="Arial"/>
          <w:szCs w:val="20"/>
          <w:lang w:val="nb-NO"/>
        </w:rPr>
        <w:t xml:space="preserve">ikke </w:t>
      </w:r>
      <w:r w:rsidR="0028655C">
        <w:rPr>
          <w:rFonts w:cs="Arial"/>
          <w:szCs w:val="20"/>
          <w:lang w:val="nb-NO"/>
        </w:rPr>
        <w:t>kan dekke hele det gjenstående behovet</w:t>
      </w:r>
      <w:r w:rsidR="00DE54F9">
        <w:rPr>
          <w:rFonts w:cs="Arial"/>
          <w:szCs w:val="20"/>
          <w:lang w:val="nb-NO"/>
        </w:rPr>
        <w:t>,</w:t>
      </w:r>
      <w:r w:rsidR="0028655C">
        <w:rPr>
          <w:rFonts w:cs="Arial"/>
          <w:szCs w:val="20"/>
          <w:lang w:val="nb-NO"/>
        </w:rPr>
        <w:t xml:space="preserve"> går forespørselen videre til</w:t>
      </w:r>
      <w:r w:rsidR="00080A1D">
        <w:rPr>
          <w:rFonts w:cs="Arial"/>
          <w:szCs w:val="20"/>
          <w:lang w:val="nb-NO"/>
        </w:rPr>
        <w:t xml:space="preserve"> leverandøren rangert som nr. 3. </w:t>
      </w:r>
    </w:p>
    <w:p w14:paraId="580050F1" w14:textId="77777777" w:rsidR="00DE54F9" w:rsidRDefault="00DE54F9" w:rsidP="00CD793F">
      <w:pPr>
        <w:rPr>
          <w:rFonts w:cs="Arial"/>
          <w:szCs w:val="20"/>
          <w:lang w:val="nb-NO"/>
        </w:rPr>
      </w:pPr>
    </w:p>
    <w:p w14:paraId="1F2E0C6A" w14:textId="77777777" w:rsidR="00311BD7" w:rsidRDefault="00080A1D" w:rsidP="00CD793F">
      <w:pPr>
        <w:rPr>
          <w:rFonts w:cs="Arial"/>
          <w:szCs w:val="20"/>
          <w:lang w:val="nb-NO"/>
        </w:rPr>
      </w:pPr>
      <w:r>
        <w:rPr>
          <w:rFonts w:cs="Arial"/>
          <w:szCs w:val="20"/>
          <w:lang w:val="nb-NO"/>
        </w:rPr>
        <w:lastRenderedPageBreak/>
        <w:t xml:space="preserve">Kan ingen av </w:t>
      </w:r>
      <w:r w:rsidR="00DE54F9">
        <w:rPr>
          <w:rFonts w:cs="Arial"/>
          <w:szCs w:val="20"/>
          <w:lang w:val="nb-NO"/>
        </w:rPr>
        <w:t>leverandørene</w:t>
      </w:r>
      <w:r>
        <w:rPr>
          <w:rFonts w:cs="Arial"/>
          <w:szCs w:val="20"/>
          <w:lang w:val="nb-NO"/>
        </w:rPr>
        <w:t xml:space="preserve"> på rammeavtalen dekke det fulle behovet kan Oppdragsgiver</w:t>
      </w:r>
      <w:r w:rsidR="002F654D">
        <w:rPr>
          <w:rFonts w:cs="Arial"/>
          <w:szCs w:val="20"/>
          <w:lang w:val="nb-NO"/>
        </w:rPr>
        <w:t xml:space="preserve"> starte avropsprosessen på nytt med endrede betingelser, eller forsøke å dekke det opprinnelige</w:t>
      </w:r>
      <w:r>
        <w:rPr>
          <w:rFonts w:cs="Arial"/>
          <w:szCs w:val="20"/>
          <w:lang w:val="nb-NO"/>
        </w:rPr>
        <w:t xml:space="preserve"> behovet på annen måte.</w:t>
      </w:r>
    </w:p>
    <w:p w14:paraId="449EF056" w14:textId="77777777" w:rsidR="003A4AF8" w:rsidRDefault="003A4AF8" w:rsidP="00CD793F">
      <w:pPr>
        <w:rPr>
          <w:rFonts w:cs="Arial"/>
          <w:szCs w:val="20"/>
          <w:lang w:val="nb-NO"/>
        </w:rPr>
      </w:pPr>
    </w:p>
    <w:p w14:paraId="2076E511" w14:textId="77777777" w:rsidR="003A4AF8" w:rsidRDefault="003A4AF8" w:rsidP="00CD793F">
      <w:pPr>
        <w:rPr>
          <w:rFonts w:cs="Arial"/>
          <w:szCs w:val="20"/>
          <w:lang w:val="nb-NO"/>
        </w:rPr>
      </w:pPr>
      <w:r>
        <w:rPr>
          <w:rFonts w:cs="Arial"/>
          <w:szCs w:val="20"/>
          <w:lang w:val="nb-NO"/>
        </w:rPr>
        <w:t xml:space="preserve">Det er oppdragsgiver som bestemmer etter hvilke frister avropene må besvares. </w:t>
      </w:r>
    </w:p>
    <w:p w14:paraId="0C3E7E24" w14:textId="77777777" w:rsidR="00067B7F" w:rsidRPr="003458D3" w:rsidRDefault="00067B7F" w:rsidP="00CD793F">
      <w:pPr>
        <w:rPr>
          <w:rFonts w:cs="Arial"/>
          <w:szCs w:val="20"/>
          <w:lang w:val="nb-NO"/>
        </w:rPr>
      </w:pPr>
    </w:p>
    <w:p w14:paraId="5479F10F" w14:textId="77777777" w:rsidR="008B2B52" w:rsidRPr="00207268" w:rsidRDefault="008B2B52" w:rsidP="008B2B52">
      <w:pPr>
        <w:pStyle w:val="Overskrift1"/>
        <w:rPr>
          <w:rFonts w:ascii="Verdana" w:hAnsi="Verdana" w:cs="Arial"/>
          <w:sz w:val="24"/>
          <w:szCs w:val="24"/>
        </w:rPr>
      </w:pPr>
      <w:bookmarkStart w:id="71" w:name="_Toc241540187"/>
      <w:bookmarkStart w:id="72" w:name="_Toc243784548"/>
      <w:bookmarkStart w:id="73" w:name="_Toc483298737"/>
      <w:r w:rsidRPr="00207268">
        <w:rPr>
          <w:rFonts w:ascii="Verdana" w:hAnsi="Verdana" w:cs="Arial"/>
          <w:sz w:val="24"/>
          <w:szCs w:val="24"/>
        </w:rPr>
        <w:t>T</w:t>
      </w:r>
      <w:bookmarkEnd w:id="71"/>
      <w:bookmarkEnd w:id="72"/>
      <w:r w:rsidR="00981C96" w:rsidRPr="00207268">
        <w:rPr>
          <w:rFonts w:ascii="Verdana" w:hAnsi="Verdana" w:cs="Arial"/>
          <w:sz w:val="24"/>
          <w:szCs w:val="24"/>
        </w:rPr>
        <w:t>AUSHETSPLIKT</w:t>
      </w:r>
      <w:bookmarkEnd w:id="73"/>
      <w:r w:rsidR="00981C96" w:rsidRPr="00207268">
        <w:rPr>
          <w:rFonts w:ascii="Verdana" w:hAnsi="Verdana" w:cs="Arial"/>
          <w:sz w:val="24"/>
          <w:szCs w:val="24"/>
        </w:rPr>
        <w:tab/>
      </w:r>
    </w:p>
    <w:p w14:paraId="6521BF50" w14:textId="77777777" w:rsidR="008B2B52" w:rsidRPr="003458D3" w:rsidRDefault="008B2B52" w:rsidP="008B2B52">
      <w:pPr>
        <w:rPr>
          <w:rFonts w:cs="Arial"/>
          <w:szCs w:val="20"/>
          <w:lang w:val="nb-NO"/>
        </w:rPr>
      </w:pPr>
      <w:r w:rsidRPr="003458D3">
        <w:rPr>
          <w:rFonts w:cs="Arial"/>
          <w:szCs w:val="20"/>
          <w:lang w:val="nb-NO"/>
        </w:rPr>
        <w:t xml:space="preserve">Informasjon som Partene blir kjent med i forbindelse med </w:t>
      </w:r>
      <w:r w:rsidR="0029355C" w:rsidRPr="003458D3">
        <w:rPr>
          <w:rFonts w:cs="Arial"/>
          <w:szCs w:val="20"/>
          <w:lang w:val="nb-NO"/>
        </w:rPr>
        <w:t>rammeavtalen</w:t>
      </w:r>
      <w:r w:rsidRPr="003458D3">
        <w:rPr>
          <w:rFonts w:cs="Arial"/>
          <w:szCs w:val="20"/>
          <w:lang w:val="nb-NO"/>
        </w:rPr>
        <w:t xml:space="preserve"> og gjennomføringen av </w:t>
      </w:r>
      <w:r w:rsidR="0029355C" w:rsidRPr="003458D3">
        <w:rPr>
          <w:rFonts w:cs="Arial"/>
          <w:szCs w:val="20"/>
          <w:lang w:val="nb-NO"/>
        </w:rPr>
        <w:t>rammeavtalen</w:t>
      </w:r>
      <w:r w:rsidRPr="003458D3">
        <w:rPr>
          <w:rFonts w:cs="Arial"/>
          <w:szCs w:val="20"/>
          <w:lang w:val="nb-NO"/>
        </w:rPr>
        <w:t xml:space="preserve"> skal behandles konfidensielt, og ikke gjøres tilgjengelig for utenforstående uten samtykke fra den annen part. </w:t>
      </w:r>
    </w:p>
    <w:p w14:paraId="5AB54B5C" w14:textId="77777777" w:rsidR="008B2B52" w:rsidRPr="003458D3" w:rsidRDefault="008B2B52" w:rsidP="008B2B52">
      <w:pPr>
        <w:rPr>
          <w:rFonts w:cs="Arial"/>
          <w:szCs w:val="20"/>
          <w:lang w:val="nb-NO"/>
        </w:rPr>
      </w:pPr>
    </w:p>
    <w:p w14:paraId="7818E674" w14:textId="77777777" w:rsidR="008B2B52" w:rsidRPr="003458D3" w:rsidRDefault="008B2B52" w:rsidP="008B2B52">
      <w:pPr>
        <w:rPr>
          <w:rFonts w:cs="Arial"/>
          <w:szCs w:val="20"/>
          <w:lang w:val="nb-NO"/>
        </w:rPr>
      </w:pPr>
      <w:r w:rsidRPr="003458D3">
        <w:rPr>
          <w:rFonts w:cs="Arial"/>
          <w:szCs w:val="20"/>
          <w:lang w:val="nb-NO"/>
        </w:rPr>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6E4DEEC4" w14:textId="77777777" w:rsidR="008B2B52" w:rsidRPr="003458D3" w:rsidRDefault="008B2B52" w:rsidP="008B2B52">
      <w:pPr>
        <w:rPr>
          <w:rFonts w:cs="Arial"/>
          <w:szCs w:val="20"/>
          <w:lang w:val="nb-NO"/>
        </w:rPr>
      </w:pPr>
    </w:p>
    <w:p w14:paraId="3ECDD482" w14:textId="77777777" w:rsidR="008B2B52" w:rsidRPr="003458D3" w:rsidRDefault="008B2B52" w:rsidP="008B2B52">
      <w:pPr>
        <w:rPr>
          <w:rFonts w:cs="Arial"/>
          <w:szCs w:val="20"/>
          <w:lang w:val="nb-NO"/>
        </w:rPr>
      </w:pPr>
      <w:r w:rsidRPr="003458D3">
        <w:rPr>
          <w:rFonts w:cs="Arial"/>
          <w:szCs w:val="20"/>
          <w:lang w:val="nb-NO"/>
        </w:rPr>
        <w:t xml:space="preserve">Taushetsplikten er ikke til hinder for at opplysningene brukes når ingen berettiget interesse tilsier at de holdes hemmelig, for eksempel når de er alminnelig kjent eller alminnelig tilgjengelig andre steder. </w:t>
      </w:r>
    </w:p>
    <w:p w14:paraId="795E4A14" w14:textId="77777777" w:rsidR="008B2B52" w:rsidRPr="003458D3" w:rsidRDefault="008B2B52" w:rsidP="008B2B52">
      <w:pPr>
        <w:rPr>
          <w:rFonts w:cs="Arial"/>
          <w:szCs w:val="20"/>
          <w:lang w:val="nb-NO"/>
        </w:rPr>
      </w:pPr>
    </w:p>
    <w:p w14:paraId="314CCCB7" w14:textId="77777777" w:rsidR="008B2B52" w:rsidRPr="003458D3" w:rsidRDefault="008B2B52" w:rsidP="008B2B52">
      <w:pPr>
        <w:rPr>
          <w:rFonts w:cs="Arial"/>
          <w:szCs w:val="20"/>
          <w:lang w:val="nb-NO"/>
        </w:rPr>
      </w:pPr>
      <w:r w:rsidRPr="003458D3">
        <w:rPr>
          <w:rFonts w:cs="Arial"/>
          <w:szCs w:val="20"/>
          <w:lang w:val="nb-NO"/>
        </w:rPr>
        <w:t>Partene skal ta nødvendige forholdsregler for å sikre at uvedkommende ikke får innsyn i eller kan bli kjent med taushetsbelagt informasjon.</w:t>
      </w:r>
    </w:p>
    <w:p w14:paraId="6A564E3D" w14:textId="77777777" w:rsidR="008B2B52" w:rsidRPr="003458D3" w:rsidRDefault="008B2B52" w:rsidP="008B2B52">
      <w:pPr>
        <w:rPr>
          <w:rFonts w:cs="Arial"/>
          <w:szCs w:val="20"/>
          <w:highlight w:val="yellow"/>
          <w:lang w:val="nb-NO"/>
        </w:rPr>
      </w:pPr>
    </w:p>
    <w:p w14:paraId="0C045820" w14:textId="77777777" w:rsidR="008B2B52" w:rsidRPr="003458D3" w:rsidRDefault="008B2B52" w:rsidP="008B2B52">
      <w:pPr>
        <w:rPr>
          <w:rFonts w:cs="Arial"/>
          <w:szCs w:val="20"/>
          <w:lang w:val="nb-NO"/>
        </w:rPr>
      </w:pPr>
      <w:r w:rsidRPr="003458D3">
        <w:rPr>
          <w:rFonts w:cs="Arial"/>
          <w:szCs w:val="20"/>
          <w:lang w:val="nb-NO"/>
        </w:rPr>
        <w:t xml:space="preserve">Taushetsplikten gjelder Partenes ansatte, underleverandører og tredjeparter som handler på Partenes vegne i forbindelse med gjennomføring av </w:t>
      </w:r>
      <w:r w:rsidR="0029355C" w:rsidRPr="003458D3">
        <w:rPr>
          <w:rFonts w:cs="Arial"/>
          <w:szCs w:val="20"/>
          <w:lang w:val="nb-NO"/>
        </w:rPr>
        <w:t>rammeavtalen</w:t>
      </w:r>
      <w:r w:rsidRPr="003458D3">
        <w:rPr>
          <w:rFonts w:cs="Arial"/>
          <w:szCs w:val="20"/>
          <w:lang w:val="nb-NO"/>
        </w:rPr>
        <w:t xml:space="preserve">. Partene kan bare overføre taushetsbelagt informasjon til slike underleverandører og tredjeparter i den utstrekning dette er nødvendig for gjennomføring av </w:t>
      </w:r>
      <w:r w:rsidR="0029355C" w:rsidRPr="003458D3">
        <w:rPr>
          <w:rFonts w:cs="Arial"/>
          <w:szCs w:val="20"/>
          <w:lang w:val="nb-NO"/>
        </w:rPr>
        <w:t>rammeavtalen</w:t>
      </w:r>
      <w:r w:rsidRPr="003458D3">
        <w:rPr>
          <w:rFonts w:cs="Arial"/>
          <w:szCs w:val="20"/>
          <w:lang w:val="nb-NO"/>
        </w:rPr>
        <w:t>, forutsatt at disse pålegges plikt til konfidensialitet tilsvarende dette punktet.</w:t>
      </w:r>
    </w:p>
    <w:p w14:paraId="1DB56E90" w14:textId="77777777" w:rsidR="008B2B52" w:rsidRPr="003458D3" w:rsidRDefault="008B2B52" w:rsidP="008B2B52">
      <w:pPr>
        <w:rPr>
          <w:rFonts w:cs="Arial"/>
          <w:szCs w:val="20"/>
          <w:lang w:val="nb-NO"/>
        </w:rPr>
      </w:pPr>
    </w:p>
    <w:p w14:paraId="545F40DC" w14:textId="77777777" w:rsidR="008B2B52" w:rsidRPr="003458D3" w:rsidRDefault="008B2B52" w:rsidP="008B2B52">
      <w:pPr>
        <w:rPr>
          <w:rFonts w:cs="Arial"/>
          <w:szCs w:val="20"/>
          <w:lang w:val="nb-NO"/>
        </w:rPr>
      </w:pPr>
      <w:r w:rsidRPr="003458D3">
        <w:rPr>
          <w:rFonts w:cs="Arial"/>
          <w:szCs w:val="20"/>
          <w:lang w:val="nb-NO"/>
        </w:rPr>
        <w:t xml:space="preserve">Taushetsplikten er ikke til hinder for at Partene kan utnytte erfaring og kompetanse som opparbeides i forbindelse med gjennomføringen av </w:t>
      </w:r>
      <w:r w:rsidR="0029355C" w:rsidRPr="003458D3">
        <w:rPr>
          <w:rFonts w:cs="Arial"/>
          <w:szCs w:val="20"/>
          <w:lang w:val="nb-NO"/>
        </w:rPr>
        <w:t>rammeavtalen</w:t>
      </w:r>
      <w:r w:rsidRPr="003458D3">
        <w:rPr>
          <w:rFonts w:cs="Arial"/>
          <w:szCs w:val="20"/>
          <w:lang w:val="nb-NO"/>
        </w:rPr>
        <w:t>.</w:t>
      </w:r>
    </w:p>
    <w:p w14:paraId="65481AC0" w14:textId="77777777" w:rsidR="008B2B52" w:rsidRPr="003458D3" w:rsidRDefault="008B2B52" w:rsidP="008B2B52">
      <w:pPr>
        <w:rPr>
          <w:rFonts w:cs="Arial"/>
          <w:szCs w:val="20"/>
          <w:lang w:val="nb-NO"/>
        </w:rPr>
      </w:pPr>
    </w:p>
    <w:p w14:paraId="1A3727FF" w14:textId="77777777" w:rsidR="00B75CC8" w:rsidRPr="00E62C13" w:rsidRDefault="008B2B52" w:rsidP="00B75CC8">
      <w:pPr>
        <w:rPr>
          <w:rFonts w:cs="Arial"/>
          <w:szCs w:val="20"/>
          <w:lang w:val="nb-NO"/>
        </w:rPr>
      </w:pPr>
      <w:r w:rsidRPr="003458D3">
        <w:rPr>
          <w:rFonts w:cs="Arial"/>
          <w:szCs w:val="20"/>
          <w:lang w:val="nb-NO"/>
        </w:rPr>
        <w:t xml:space="preserve">Taushetsplikten gjelder også etter at </w:t>
      </w:r>
      <w:r w:rsidR="0029355C" w:rsidRPr="003458D3">
        <w:rPr>
          <w:rFonts w:cs="Arial"/>
          <w:szCs w:val="20"/>
          <w:lang w:val="nb-NO"/>
        </w:rPr>
        <w:t>rammeavtalen</w:t>
      </w:r>
      <w:r w:rsidRPr="003458D3">
        <w:rPr>
          <w:rFonts w:cs="Arial"/>
          <w:szCs w:val="20"/>
          <w:lang w:val="nb-NO"/>
        </w:rPr>
        <w:t xml:space="preserve"> er opphørt. Ansatte eller andre som fratrer sin tjeneste hos en av Partene skal pålegges taushetsplikt om forhold som nevnt ovenfor også etter fratredelsen.</w:t>
      </w:r>
    </w:p>
    <w:p w14:paraId="510618DC" w14:textId="77777777" w:rsidR="00B75CC8" w:rsidRPr="003458D3" w:rsidRDefault="00B75CC8" w:rsidP="00B75CC8">
      <w:pPr>
        <w:rPr>
          <w:rFonts w:cs="Arial"/>
          <w:lang w:val="nb-NO"/>
        </w:rPr>
      </w:pPr>
    </w:p>
    <w:p w14:paraId="71F484BD" w14:textId="77777777" w:rsidR="00CD793F" w:rsidRPr="00207268" w:rsidRDefault="00CD793F" w:rsidP="00CD793F">
      <w:pPr>
        <w:pStyle w:val="Overskrift1"/>
        <w:tabs>
          <w:tab w:val="left" w:pos="851"/>
        </w:tabs>
        <w:ind w:left="851" w:hanging="851"/>
        <w:rPr>
          <w:rFonts w:ascii="Verdana" w:hAnsi="Verdana" w:cs="Arial"/>
          <w:sz w:val="24"/>
          <w:szCs w:val="24"/>
          <w:lang w:val="nb-NO"/>
        </w:rPr>
      </w:pPr>
      <w:bookmarkStart w:id="74" w:name="_Toc241540176"/>
      <w:bookmarkStart w:id="75" w:name="_Toc243784533"/>
      <w:bookmarkStart w:id="76" w:name="_Toc483298738"/>
      <w:bookmarkEnd w:id="66"/>
      <w:bookmarkEnd w:id="67"/>
      <w:r w:rsidRPr="00207268">
        <w:rPr>
          <w:rFonts w:ascii="Verdana" w:hAnsi="Verdana" w:cs="Arial"/>
          <w:sz w:val="24"/>
          <w:szCs w:val="24"/>
          <w:lang w:val="nb-NO"/>
        </w:rPr>
        <w:t xml:space="preserve">LEVERANDØRENS </w:t>
      </w:r>
      <w:bookmarkEnd w:id="74"/>
      <w:bookmarkEnd w:id="75"/>
      <w:r w:rsidR="00524A12" w:rsidRPr="00207268">
        <w:rPr>
          <w:rFonts w:ascii="Verdana" w:hAnsi="Verdana" w:cs="Arial"/>
          <w:sz w:val="24"/>
          <w:szCs w:val="24"/>
          <w:lang w:val="nb-NO"/>
        </w:rPr>
        <w:t>PLIKTER</w:t>
      </w:r>
      <w:bookmarkEnd w:id="76"/>
    </w:p>
    <w:p w14:paraId="4C95382D" w14:textId="77777777" w:rsidR="00B04590" w:rsidRPr="00207268" w:rsidRDefault="001A58B9" w:rsidP="00CD793F">
      <w:pPr>
        <w:pStyle w:val="Overskrift2"/>
        <w:tabs>
          <w:tab w:val="left" w:pos="851"/>
        </w:tabs>
        <w:ind w:left="851" w:hanging="851"/>
        <w:rPr>
          <w:rFonts w:ascii="Verdana" w:hAnsi="Verdana" w:cs="Arial"/>
          <w:sz w:val="22"/>
          <w:szCs w:val="22"/>
          <w:lang w:val="nb-NO"/>
        </w:rPr>
      </w:pPr>
      <w:r w:rsidRPr="00207268">
        <w:rPr>
          <w:rFonts w:ascii="Verdana" w:hAnsi="Verdana" w:cs="Arial"/>
          <w:sz w:val="22"/>
          <w:szCs w:val="22"/>
          <w:lang w:val="nb-NO"/>
        </w:rPr>
        <w:t>Generelle forpliktelser</w:t>
      </w:r>
    </w:p>
    <w:p w14:paraId="1398F762" w14:textId="77777777" w:rsidR="001A58B9" w:rsidRPr="003458D3" w:rsidRDefault="001A58B9" w:rsidP="001A58B9">
      <w:pPr>
        <w:rPr>
          <w:rFonts w:cs="Arial"/>
          <w:lang w:val="nb-NO"/>
        </w:rPr>
      </w:pPr>
      <w:r w:rsidRPr="003458D3">
        <w:rPr>
          <w:rFonts w:cs="Arial"/>
          <w:lang w:val="nb-NO"/>
        </w:rPr>
        <w:t>Vikar</w:t>
      </w:r>
      <w:r w:rsidR="00E62C13">
        <w:rPr>
          <w:rFonts w:cs="Arial"/>
          <w:lang w:val="nb-NO"/>
        </w:rPr>
        <w:t>tjenestene skal</w:t>
      </w:r>
      <w:r w:rsidRPr="003458D3">
        <w:rPr>
          <w:rFonts w:cs="Arial"/>
          <w:lang w:val="nb-NO"/>
        </w:rPr>
        <w:t xml:space="preserve"> utføres profesjonelt, effektivt og med høy faglig standard. </w:t>
      </w:r>
    </w:p>
    <w:p w14:paraId="6E5726B1" w14:textId="77777777" w:rsidR="001A58B9" w:rsidRPr="003458D3" w:rsidRDefault="001A58B9" w:rsidP="001A58B9">
      <w:pPr>
        <w:rPr>
          <w:rFonts w:cs="Arial"/>
          <w:lang w:val="nb-NO"/>
        </w:rPr>
      </w:pPr>
    </w:p>
    <w:p w14:paraId="20744811" w14:textId="77777777" w:rsidR="001A58B9" w:rsidRPr="003458D3" w:rsidRDefault="001A58B9" w:rsidP="001A58B9">
      <w:pPr>
        <w:rPr>
          <w:rFonts w:cs="Arial"/>
          <w:lang w:val="nb-NO"/>
        </w:rPr>
      </w:pPr>
      <w:r w:rsidRPr="003458D3">
        <w:rPr>
          <w:rFonts w:cs="Arial"/>
          <w:lang w:val="nb-NO"/>
        </w:rPr>
        <w:t>Henvendelser fra Oppdragsgiver skal besvares uten ugrunnet opphold.</w:t>
      </w:r>
    </w:p>
    <w:p w14:paraId="27FD8014" w14:textId="77777777" w:rsidR="001A58B9" w:rsidRPr="003458D3" w:rsidRDefault="001A58B9" w:rsidP="001A58B9">
      <w:pPr>
        <w:rPr>
          <w:rFonts w:cs="Arial"/>
          <w:lang w:val="nb-NO"/>
        </w:rPr>
      </w:pPr>
    </w:p>
    <w:p w14:paraId="4327592E" w14:textId="77777777" w:rsidR="001A58B9" w:rsidRPr="003458D3" w:rsidRDefault="001A58B9" w:rsidP="001A58B9">
      <w:pPr>
        <w:rPr>
          <w:rFonts w:cs="Arial"/>
          <w:lang w:val="nb-NO"/>
        </w:rPr>
      </w:pPr>
      <w:r w:rsidRPr="003458D3">
        <w:rPr>
          <w:rFonts w:cs="Arial"/>
          <w:lang w:val="nb-NO"/>
        </w:rPr>
        <w:t>Leverandøren skal uten ugrunnet opphold varsle om forhold Leverandøren forstår eller bør forstå kan få betydning for vikartjenestene, herunder eventuelle forventede forsinkelser.</w:t>
      </w:r>
    </w:p>
    <w:p w14:paraId="5795125A" w14:textId="77777777" w:rsidR="001A58B9" w:rsidRPr="003458D3" w:rsidRDefault="001A58B9" w:rsidP="001A58B9">
      <w:pPr>
        <w:rPr>
          <w:rFonts w:cs="Arial"/>
          <w:lang w:val="nb-NO"/>
        </w:rPr>
      </w:pPr>
    </w:p>
    <w:p w14:paraId="0CEDDBF8" w14:textId="77777777" w:rsidR="00CD793F" w:rsidRPr="003458D3" w:rsidRDefault="001A58B9" w:rsidP="001A58B9">
      <w:pPr>
        <w:rPr>
          <w:rFonts w:cs="Arial"/>
          <w:lang w:val="nb-NO"/>
        </w:rPr>
      </w:pPr>
      <w:r w:rsidRPr="003458D3">
        <w:rPr>
          <w:rFonts w:cs="Arial"/>
          <w:lang w:val="nb-NO"/>
        </w:rPr>
        <w:t>Leverandøren er ansvarlig for at utførelsen av vikartjenestene skjer i overenstemmelse med gjeldende lovgivning og/eller i samsvar med relevant bransjeregelverk.</w:t>
      </w:r>
    </w:p>
    <w:p w14:paraId="1C1C6155" w14:textId="77777777" w:rsidR="00704B60" w:rsidRPr="00207268" w:rsidRDefault="00AE1B2E" w:rsidP="00704B60">
      <w:pPr>
        <w:pStyle w:val="Overskrift2"/>
        <w:rPr>
          <w:rFonts w:ascii="Verdana" w:hAnsi="Verdana" w:cs="Arial"/>
          <w:sz w:val="22"/>
          <w:szCs w:val="22"/>
          <w:lang w:val="nb-NO"/>
        </w:rPr>
      </w:pPr>
      <w:bookmarkStart w:id="77" w:name="_Ref294014617"/>
      <w:r w:rsidRPr="00207268">
        <w:rPr>
          <w:rFonts w:ascii="Verdana" w:hAnsi="Verdana" w:cs="Arial"/>
          <w:sz w:val="22"/>
          <w:szCs w:val="22"/>
          <w:lang w:val="nb-NO"/>
        </w:rPr>
        <w:t>L</w:t>
      </w:r>
      <w:r w:rsidR="00704B60" w:rsidRPr="00207268">
        <w:rPr>
          <w:rFonts w:ascii="Verdana" w:hAnsi="Verdana" w:cs="Arial"/>
          <w:sz w:val="22"/>
          <w:szCs w:val="22"/>
          <w:lang w:val="nb-NO"/>
        </w:rPr>
        <w:t>ov om arbeidsmarkedstjenester</w:t>
      </w:r>
      <w:bookmarkEnd w:id="77"/>
      <w:r w:rsidR="00704B60" w:rsidRPr="00207268">
        <w:rPr>
          <w:rFonts w:ascii="Verdana" w:hAnsi="Verdana" w:cs="Arial"/>
          <w:sz w:val="22"/>
          <w:szCs w:val="22"/>
          <w:lang w:val="nb-NO"/>
        </w:rPr>
        <w:t xml:space="preserve"> </w:t>
      </w:r>
    </w:p>
    <w:p w14:paraId="07CEC21D" w14:textId="77777777" w:rsidR="00704B60" w:rsidRPr="003458D3" w:rsidRDefault="00704B60" w:rsidP="00704B60">
      <w:pPr>
        <w:rPr>
          <w:rFonts w:cs="Arial"/>
          <w:lang w:val="nb-NO"/>
        </w:rPr>
      </w:pPr>
      <w:r w:rsidRPr="003458D3">
        <w:rPr>
          <w:rFonts w:cs="Arial"/>
          <w:lang w:val="nb-NO"/>
        </w:rPr>
        <w:t xml:space="preserve">Leverandøren plikter å følge lov om arbeidsmarkedstjenester (LOV 2004-12-10 nr. 76) § 27 og skal til enhver tid oppfylle følgende betingelser: </w:t>
      </w:r>
    </w:p>
    <w:p w14:paraId="21F989E9" w14:textId="77777777" w:rsidR="00704B60" w:rsidRPr="003458D3" w:rsidRDefault="00704B60" w:rsidP="00704B60">
      <w:pPr>
        <w:rPr>
          <w:rFonts w:cs="Arial"/>
          <w:lang w:val="nb-NO"/>
        </w:rPr>
      </w:pPr>
    </w:p>
    <w:p w14:paraId="7D2C6C09" w14:textId="77777777" w:rsidR="00704B60" w:rsidRPr="003458D3" w:rsidRDefault="00704B60" w:rsidP="00704B60">
      <w:pPr>
        <w:numPr>
          <w:ilvl w:val="0"/>
          <w:numId w:val="18"/>
        </w:numPr>
        <w:rPr>
          <w:rFonts w:cs="Arial"/>
          <w:lang w:val="nb-NO"/>
        </w:rPr>
      </w:pPr>
      <w:r w:rsidRPr="003458D3">
        <w:rPr>
          <w:rFonts w:cs="Arial"/>
          <w:lang w:val="nb-NO"/>
        </w:rPr>
        <w:lastRenderedPageBreak/>
        <w:t xml:space="preserve">Virksomhet som har leiet ut en arbeidstaker, kan ikke begrense arbeidstakerens mulighet til å ta arbeid hos innleier etter at ansettelsesforholdet hos utleier er avsluttet.  </w:t>
      </w:r>
    </w:p>
    <w:p w14:paraId="2C397E8C" w14:textId="77777777" w:rsidR="00704B60" w:rsidRPr="003458D3" w:rsidRDefault="00704B60" w:rsidP="00704B60">
      <w:pPr>
        <w:numPr>
          <w:ilvl w:val="0"/>
          <w:numId w:val="18"/>
        </w:numPr>
        <w:rPr>
          <w:rFonts w:cs="Arial"/>
          <w:lang w:val="nb-NO"/>
        </w:rPr>
      </w:pPr>
      <w:r w:rsidRPr="003458D3">
        <w:rPr>
          <w:rFonts w:cs="Arial"/>
          <w:lang w:val="nb-NO"/>
        </w:rPr>
        <w:t xml:space="preserve">Virksomheten kan ikke leie ut en arbeidstaker til en av arbeidstakerens tidligere arbeidsgivere før det har gått seks måneder siden arbeidstakeren sluttet hos denne.  </w:t>
      </w:r>
    </w:p>
    <w:p w14:paraId="34B87C47" w14:textId="77777777" w:rsidR="00704B60" w:rsidRPr="003458D3" w:rsidRDefault="00704B60" w:rsidP="00704B60">
      <w:pPr>
        <w:numPr>
          <w:ilvl w:val="0"/>
          <w:numId w:val="18"/>
        </w:numPr>
        <w:rPr>
          <w:rFonts w:cs="Arial"/>
          <w:lang w:val="nb-NO"/>
        </w:rPr>
      </w:pPr>
      <w:r w:rsidRPr="003458D3">
        <w:rPr>
          <w:rFonts w:cs="Arial"/>
          <w:lang w:val="nb-NO"/>
        </w:rPr>
        <w:t xml:space="preserve">Virksomheten kan ikke kreve betaling av arbeidstakeren for utleietjenester.  </w:t>
      </w:r>
    </w:p>
    <w:p w14:paraId="24848B35" w14:textId="77777777" w:rsidR="00CD793F" w:rsidRPr="00207268" w:rsidRDefault="00CD793F" w:rsidP="00CD793F">
      <w:pPr>
        <w:pStyle w:val="Overskrift2"/>
        <w:tabs>
          <w:tab w:val="left" w:pos="851"/>
        </w:tabs>
        <w:ind w:left="851" w:hanging="851"/>
        <w:rPr>
          <w:rFonts w:ascii="Verdana" w:hAnsi="Verdana" w:cs="Arial"/>
          <w:sz w:val="24"/>
          <w:szCs w:val="24"/>
          <w:lang w:val="nb-NO"/>
        </w:rPr>
      </w:pPr>
      <w:bookmarkStart w:id="78" w:name="_Toc241540178"/>
      <w:bookmarkStart w:id="79" w:name="_Toc243784535"/>
      <w:bookmarkStart w:id="80" w:name="_Ref294014705"/>
      <w:bookmarkStart w:id="81" w:name="_Ref294014736"/>
      <w:r w:rsidRPr="00207268">
        <w:rPr>
          <w:rFonts w:ascii="Verdana" w:hAnsi="Verdana" w:cs="Arial"/>
          <w:sz w:val="24"/>
          <w:szCs w:val="24"/>
          <w:lang w:val="nb-NO"/>
        </w:rPr>
        <w:t>Levering</w:t>
      </w:r>
      <w:bookmarkEnd w:id="78"/>
      <w:bookmarkEnd w:id="79"/>
      <w:bookmarkEnd w:id="80"/>
      <w:bookmarkEnd w:id="81"/>
    </w:p>
    <w:p w14:paraId="0BDD3AD0" w14:textId="77777777" w:rsidR="004B7C75" w:rsidRDefault="004B7C75" w:rsidP="004B7C75">
      <w:pPr>
        <w:rPr>
          <w:rFonts w:cs="Arial"/>
          <w:szCs w:val="20"/>
          <w:lang w:val="nb-NO"/>
        </w:rPr>
      </w:pPr>
      <w:r w:rsidRPr="003458D3">
        <w:rPr>
          <w:rFonts w:cs="Arial"/>
          <w:szCs w:val="20"/>
          <w:lang w:val="nb-NO"/>
        </w:rPr>
        <w:t xml:space="preserve">Tjenester som avropes i henhold til denne avtale skal leveres </w:t>
      </w:r>
      <w:r w:rsidR="006475F8">
        <w:rPr>
          <w:rFonts w:cs="Arial"/>
          <w:szCs w:val="20"/>
          <w:lang w:val="nb-NO"/>
        </w:rPr>
        <w:t xml:space="preserve">fra den tid som </w:t>
      </w:r>
      <w:r w:rsidR="00E62C13">
        <w:rPr>
          <w:rFonts w:cs="Arial"/>
          <w:szCs w:val="20"/>
          <w:lang w:val="nb-NO"/>
        </w:rPr>
        <w:t>avtales ved det enkelte avrop</w:t>
      </w:r>
      <w:r w:rsidR="008F5071">
        <w:rPr>
          <w:rFonts w:cs="Arial"/>
          <w:szCs w:val="20"/>
          <w:lang w:val="nb-NO"/>
        </w:rPr>
        <w:t xml:space="preserve">. </w:t>
      </w:r>
    </w:p>
    <w:p w14:paraId="4125E6C6" w14:textId="77777777" w:rsidR="004B7C75" w:rsidRPr="003458D3" w:rsidRDefault="004B7C75" w:rsidP="004B7C75">
      <w:pPr>
        <w:rPr>
          <w:rFonts w:cs="Arial"/>
          <w:szCs w:val="20"/>
          <w:lang w:val="nb-NO"/>
        </w:rPr>
      </w:pPr>
    </w:p>
    <w:p w14:paraId="66131005" w14:textId="77777777" w:rsidR="004B7C75" w:rsidRPr="003458D3" w:rsidRDefault="00E62C13" w:rsidP="004B7C75">
      <w:pPr>
        <w:rPr>
          <w:rFonts w:cs="Arial"/>
          <w:szCs w:val="20"/>
          <w:lang w:val="nb-NO"/>
        </w:rPr>
      </w:pPr>
      <w:r>
        <w:rPr>
          <w:rFonts w:cs="Arial"/>
          <w:szCs w:val="20"/>
          <w:lang w:val="nb-NO"/>
        </w:rPr>
        <w:t>Levering anses skjedd når v</w:t>
      </w:r>
      <w:r w:rsidR="004B7C75" w:rsidRPr="003458D3">
        <w:rPr>
          <w:rFonts w:cs="Arial"/>
          <w:szCs w:val="20"/>
          <w:lang w:val="nb-NO"/>
        </w:rPr>
        <w:t>ikar</w:t>
      </w:r>
      <w:r w:rsidR="00D406ED" w:rsidRPr="003458D3">
        <w:rPr>
          <w:rFonts w:cs="Arial"/>
          <w:szCs w:val="20"/>
          <w:lang w:val="nb-NO"/>
        </w:rPr>
        <w:t xml:space="preserve"> med nødvendige kvalifikasjoner </w:t>
      </w:r>
      <w:r w:rsidR="004B7C75" w:rsidRPr="003458D3">
        <w:rPr>
          <w:rFonts w:cs="Arial"/>
          <w:szCs w:val="20"/>
          <w:lang w:val="nb-NO"/>
        </w:rPr>
        <w:t>møter opp på angitt sted klar til å utføre arbeidet.</w:t>
      </w:r>
    </w:p>
    <w:p w14:paraId="045A84B5" w14:textId="77777777" w:rsidR="004B7C75" w:rsidRPr="003458D3" w:rsidRDefault="004B7C75" w:rsidP="004B7C75">
      <w:pPr>
        <w:rPr>
          <w:rFonts w:cs="Arial"/>
          <w:szCs w:val="20"/>
          <w:lang w:val="nb-NO"/>
        </w:rPr>
      </w:pPr>
    </w:p>
    <w:p w14:paraId="1FA1D505" w14:textId="77777777" w:rsidR="00CD793F" w:rsidRPr="00207268" w:rsidRDefault="003B75ED" w:rsidP="002C3DB5">
      <w:pPr>
        <w:pStyle w:val="Overskrift2"/>
        <w:rPr>
          <w:rFonts w:ascii="Verdana" w:hAnsi="Verdana" w:cs="Arial"/>
          <w:sz w:val="22"/>
          <w:szCs w:val="22"/>
        </w:rPr>
      </w:pPr>
      <w:bookmarkStart w:id="82" w:name="_Toc243715053"/>
      <w:r w:rsidRPr="00207268">
        <w:rPr>
          <w:rFonts w:ascii="Verdana" w:hAnsi="Verdana" w:cs="Arial"/>
          <w:sz w:val="22"/>
          <w:szCs w:val="22"/>
        </w:rPr>
        <w:t>L</w:t>
      </w:r>
      <w:r w:rsidR="00CD793F" w:rsidRPr="00207268">
        <w:rPr>
          <w:rFonts w:ascii="Verdana" w:hAnsi="Verdana" w:cs="Arial"/>
          <w:sz w:val="22"/>
          <w:szCs w:val="22"/>
        </w:rPr>
        <w:t xml:space="preserve">everingsstatistikk </w:t>
      </w:r>
      <w:bookmarkEnd w:id="82"/>
    </w:p>
    <w:p w14:paraId="1E75DC50" w14:textId="77777777" w:rsidR="00D21708" w:rsidRPr="003458D3" w:rsidRDefault="00D21708" w:rsidP="00D21708">
      <w:pPr>
        <w:rPr>
          <w:rFonts w:cs="Arial"/>
          <w:szCs w:val="20"/>
          <w:lang w:val="nb-NO"/>
        </w:rPr>
      </w:pPr>
      <w:bookmarkStart w:id="83" w:name="_Toc241540183"/>
      <w:bookmarkStart w:id="84" w:name="_Toc243784544"/>
      <w:r w:rsidRPr="003458D3">
        <w:rPr>
          <w:rFonts w:cs="Arial"/>
          <w:szCs w:val="20"/>
          <w:lang w:val="nb-NO"/>
        </w:rPr>
        <w:t>Leverandøren skal</w:t>
      </w:r>
      <w:r w:rsidR="00E66643" w:rsidRPr="003458D3">
        <w:rPr>
          <w:rFonts w:cs="Arial"/>
          <w:szCs w:val="20"/>
          <w:lang w:val="nb-NO"/>
        </w:rPr>
        <w:t xml:space="preserve"> </w:t>
      </w:r>
      <w:r w:rsidRPr="003458D3">
        <w:rPr>
          <w:rFonts w:eastAsia="Verdana" w:cs="Arial"/>
          <w:lang w:val="nb-NO"/>
        </w:rPr>
        <w:t xml:space="preserve">på anmodning fra Oppdragsgiver, vederlagsfritt </w:t>
      </w:r>
      <w:r w:rsidR="00E66643" w:rsidRPr="003458D3">
        <w:rPr>
          <w:rFonts w:eastAsia="Verdana" w:cs="Arial"/>
          <w:lang w:val="nb-NO"/>
        </w:rPr>
        <w:t>levere</w:t>
      </w:r>
      <w:r w:rsidRPr="003458D3">
        <w:rPr>
          <w:rFonts w:eastAsia="Verdana" w:cs="Arial"/>
          <w:lang w:val="nb-NO"/>
        </w:rPr>
        <w:t xml:space="preserve"> statistikk m.v. til Oppdragsgiver for leveranser gjort under </w:t>
      </w:r>
      <w:r w:rsidR="0029355C" w:rsidRPr="003458D3">
        <w:rPr>
          <w:rFonts w:eastAsia="Verdana" w:cs="Arial"/>
          <w:lang w:val="nb-NO"/>
        </w:rPr>
        <w:t>rammeavtalen</w:t>
      </w:r>
      <w:r w:rsidR="00906C44" w:rsidRPr="003458D3">
        <w:rPr>
          <w:rFonts w:eastAsia="Verdana" w:cs="Arial"/>
          <w:lang w:val="nb-NO"/>
        </w:rPr>
        <w:t>.</w:t>
      </w:r>
      <w:r w:rsidRPr="003458D3">
        <w:rPr>
          <w:rFonts w:cs="Arial"/>
          <w:szCs w:val="20"/>
          <w:lang w:val="nb-NO"/>
        </w:rPr>
        <w:t xml:space="preserve"> </w:t>
      </w:r>
      <w:r w:rsidR="00E66643" w:rsidRPr="003458D3">
        <w:rPr>
          <w:rFonts w:cs="Arial"/>
          <w:szCs w:val="20"/>
          <w:lang w:val="nb-NO"/>
        </w:rPr>
        <w:t>S</w:t>
      </w:r>
      <w:r w:rsidRPr="003458D3">
        <w:rPr>
          <w:rFonts w:cs="Arial"/>
          <w:szCs w:val="20"/>
          <w:lang w:val="nb-NO"/>
        </w:rPr>
        <w:t>tatistikk skal utarbeides som en rapport som viser uttak av vikartjenester</w:t>
      </w:r>
      <w:r w:rsidR="00E66643" w:rsidRPr="003458D3">
        <w:rPr>
          <w:rFonts w:cs="Arial"/>
          <w:szCs w:val="20"/>
          <w:lang w:val="nb-NO"/>
        </w:rPr>
        <w:t xml:space="preserve"> innenfor de ulike kategoriene,</w:t>
      </w:r>
      <w:r w:rsidRPr="003458D3">
        <w:rPr>
          <w:rFonts w:cs="Arial"/>
          <w:szCs w:val="20"/>
          <w:lang w:val="nb-NO"/>
        </w:rPr>
        <w:t xml:space="preserve"> antall timer og forbrukt sum pr. oppdrag.</w:t>
      </w:r>
      <w:r w:rsidR="00217232">
        <w:rPr>
          <w:rFonts w:cs="Arial"/>
          <w:szCs w:val="20"/>
          <w:lang w:val="nb-NO"/>
        </w:rPr>
        <w:t xml:space="preserve"> </w:t>
      </w:r>
    </w:p>
    <w:p w14:paraId="2A91A515" w14:textId="77777777" w:rsidR="00D21708" w:rsidRPr="003458D3" w:rsidRDefault="00D21708" w:rsidP="00D21708">
      <w:pPr>
        <w:rPr>
          <w:rFonts w:cs="Arial"/>
          <w:szCs w:val="20"/>
          <w:lang w:val="nb-NO"/>
        </w:rPr>
      </w:pPr>
    </w:p>
    <w:p w14:paraId="3076DD10" w14:textId="77777777" w:rsidR="00D21708" w:rsidRPr="003458D3" w:rsidRDefault="00217232" w:rsidP="00D21708">
      <w:pPr>
        <w:rPr>
          <w:rFonts w:cs="Arial"/>
          <w:szCs w:val="20"/>
          <w:lang w:val="nb-NO"/>
        </w:rPr>
      </w:pPr>
      <w:r>
        <w:rPr>
          <w:rFonts w:cs="Arial"/>
          <w:szCs w:val="20"/>
          <w:lang w:val="nb-NO"/>
        </w:rPr>
        <w:t>Statistikken skal leveres</w:t>
      </w:r>
      <w:r w:rsidR="00D21708" w:rsidRPr="003458D3">
        <w:rPr>
          <w:rFonts w:cs="Arial"/>
          <w:szCs w:val="20"/>
          <w:lang w:val="nb-NO"/>
        </w:rPr>
        <w:t xml:space="preserve"> i løpet av </w:t>
      </w:r>
      <w:r>
        <w:rPr>
          <w:rFonts w:cs="Arial"/>
          <w:szCs w:val="20"/>
          <w:lang w:val="nb-NO"/>
        </w:rPr>
        <w:t>10</w:t>
      </w:r>
      <w:r w:rsidR="00D21708" w:rsidRPr="003458D3">
        <w:rPr>
          <w:rFonts w:cs="Arial"/>
          <w:szCs w:val="20"/>
          <w:lang w:val="nb-NO"/>
        </w:rPr>
        <w:t xml:space="preserve"> </w:t>
      </w:r>
      <w:r>
        <w:rPr>
          <w:rFonts w:cs="Arial"/>
          <w:szCs w:val="20"/>
          <w:lang w:val="nb-NO"/>
        </w:rPr>
        <w:t>virkedager</w:t>
      </w:r>
      <w:r w:rsidR="00D21708" w:rsidRPr="003458D3">
        <w:rPr>
          <w:rFonts w:cs="Arial"/>
          <w:szCs w:val="20"/>
          <w:lang w:val="nb-NO"/>
        </w:rPr>
        <w:t xml:space="preserve">. </w:t>
      </w:r>
    </w:p>
    <w:bookmarkEnd w:id="83"/>
    <w:bookmarkEnd w:id="84"/>
    <w:p w14:paraId="5B0B7EC2" w14:textId="77777777" w:rsidR="00CD793F" w:rsidRPr="00207268" w:rsidRDefault="006F7FBC" w:rsidP="00CD793F">
      <w:pPr>
        <w:pStyle w:val="Overskrift2"/>
        <w:tabs>
          <w:tab w:val="left" w:pos="851"/>
        </w:tabs>
        <w:ind w:left="851" w:hanging="851"/>
        <w:rPr>
          <w:rFonts w:ascii="Verdana" w:hAnsi="Verdana" w:cs="Arial"/>
          <w:sz w:val="22"/>
          <w:szCs w:val="22"/>
          <w:lang w:val="nb-NO"/>
        </w:rPr>
      </w:pPr>
      <w:r w:rsidRPr="00207268">
        <w:rPr>
          <w:rFonts w:ascii="Verdana" w:hAnsi="Verdana" w:cs="Arial"/>
          <w:sz w:val="22"/>
          <w:szCs w:val="22"/>
          <w:lang w:val="nb-NO"/>
        </w:rPr>
        <w:t>Personell</w:t>
      </w:r>
    </w:p>
    <w:p w14:paraId="630AD169" w14:textId="77777777" w:rsidR="00FA7CD2" w:rsidRPr="003458D3" w:rsidRDefault="00FA7CD2" w:rsidP="00FA7CD2">
      <w:pPr>
        <w:rPr>
          <w:rFonts w:cs="Arial"/>
          <w:lang w:val="nb-NO"/>
        </w:rPr>
      </w:pPr>
      <w:bookmarkStart w:id="85" w:name="_Toc241540185"/>
      <w:bookmarkStart w:id="86" w:name="_Toc243784546"/>
      <w:r w:rsidRPr="003458D3">
        <w:rPr>
          <w:rFonts w:cs="Arial"/>
          <w:lang w:val="nb-NO"/>
        </w:rPr>
        <w:t>Ved utskifting av vikar plikter leverandøren å erstatte vikaren med vikar som oppfyller kravene i kravspesifikasjonen. Ved bytte av vikar bærer Leverandøren kostnadene knyttet til byttet, herunder eventuelle kostander ved å tilføre ny vikar kunnskap for å gjøre vedkommende vikar operativ på tilsvarende nivå som vikaren som erstattes.</w:t>
      </w:r>
    </w:p>
    <w:p w14:paraId="3110896E" w14:textId="77777777" w:rsidR="00FA7CD2" w:rsidRPr="003458D3" w:rsidRDefault="00FA7CD2" w:rsidP="00FA7CD2">
      <w:pPr>
        <w:rPr>
          <w:rFonts w:cs="Arial"/>
          <w:lang w:val="nb-NO"/>
        </w:rPr>
      </w:pPr>
    </w:p>
    <w:p w14:paraId="62750418" w14:textId="77777777" w:rsidR="00FA7CD2" w:rsidRPr="003458D3" w:rsidRDefault="00FA7CD2" w:rsidP="00FA7CD2">
      <w:pPr>
        <w:rPr>
          <w:rFonts w:cs="Arial"/>
          <w:lang w:val="nb-NO"/>
        </w:rPr>
      </w:pPr>
      <w:r w:rsidRPr="003458D3">
        <w:rPr>
          <w:rFonts w:cs="Arial"/>
          <w:lang w:val="nb-NO"/>
        </w:rPr>
        <w:t>Oppdragsgiver kan kreve at vikar som etter Oppdragsgivers oppfatning opptrer på en klanderverdig måte eller som er uegnet til å utføre vikartjenesten skiftes ut uten ugrunnet opphold på Leverandørens bekostning. Oppdragsgiver skal gi Leverandøren en saklig begrunnelse for hvorfor personell kreves utskiftet.</w:t>
      </w:r>
    </w:p>
    <w:p w14:paraId="3E2B0355" w14:textId="77777777" w:rsidR="00FA7CD2" w:rsidRPr="003458D3" w:rsidRDefault="00FA7CD2" w:rsidP="00FA7CD2">
      <w:pPr>
        <w:rPr>
          <w:rFonts w:cs="Arial"/>
          <w:lang w:val="nb-NO"/>
        </w:rPr>
      </w:pPr>
    </w:p>
    <w:p w14:paraId="132B9BF7" w14:textId="77777777" w:rsidR="00FA7CD2" w:rsidRDefault="00FA7CD2" w:rsidP="00FA7CD2">
      <w:pPr>
        <w:rPr>
          <w:rFonts w:cs="Arial"/>
          <w:lang w:val="nb-NO"/>
        </w:rPr>
      </w:pPr>
      <w:r w:rsidRPr="003458D3">
        <w:rPr>
          <w:rFonts w:cs="Arial"/>
          <w:lang w:val="nb-NO"/>
        </w:rPr>
        <w:t>Dersom kontraktens bilag 2 navngir de personer som skal stå for utvelgelse/ rekruttering av vikarer, skal disse personene ved et eventuelt bytte erstattes av personer m</w:t>
      </w:r>
      <w:r w:rsidR="00D10261" w:rsidRPr="003458D3">
        <w:rPr>
          <w:rFonts w:cs="Arial"/>
          <w:lang w:val="nb-NO"/>
        </w:rPr>
        <w:t>ed tilsvarende kompetanse. Oppdragsgiver skal gis anledning til å godkjenne nytt personell.</w:t>
      </w:r>
      <w:r w:rsidR="00461632" w:rsidRPr="003458D3">
        <w:rPr>
          <w:rFonts w:cs="Arial"/>
          <w:lang w:val="nb-NO"/>
        </w:rPr>
        <w:t xml:space="preserve"> Nektelse av slik godkjenning kan bare skje dersom det foreligger saklig grunn.</w:t>
      </w:r>
      <w:r w:rsidR="00D10261" w:rsidRPr="003458D3">
        <w:rPr>
          <w:rFonts w:cs="Arial"/>
          <w:lang w:val="nb-NO"/>
        </w:rPr>
        <w:t xml:space="preserve"> </w:t>
      </w:r>
    </w:p>
    <w:p w14:paraId="0B0AFC2B" w14:textId="77777777" w:rsidR="000F66C9" w:rsidRDefault="000F66C9" w:rsidP="00FA7CD2">
      <w:pPr>
        <w:rPr>
          <w:rFonts w:cs="Arial"/>
          <w:lang w:val="nb-NO"/>
        </w:rPr>
      </w:pPr>
    </w:p>
    <w:p w14:paraId="3F78C241" w14:textId="77777777" w:rsidR="000F66C9" w:rsidRPr="000F66C9" w:rsidRDefault="000F66C9" w:rsidP="000F66C9">
      <w:pPr>
        <w:pStyle w:val="Overskrift2"/>
        <w:rPr>
          <w:sz w:val="22"/>
          <w:szCs w:val="22"/>
        </w:rPr>
      </w:pPr>
      <w:r w:rsidRPr="000F66C9">
        <w:rPr>
          <w:sz w:val="22"/>
          <w:szCs w:val="22"/>
        </w:rPr>
        <w:t>Leverandørens uavhengighet</w:t>
      </w:r>
    </w:p>
    <w:p w14:paraId="16C12024" w14:textId="77777777" w:rsidR="000F66C9" w:rsidRPr="003458D3" w:rsidRDefault="000F66C9" w:rsidP="00FA7CD2">
      <w:pPr>
        <w:rPr>
          <w:rFonts w:cs="Arial"/>
          <w:lang w:val="nb-NO"/>
        </w:rPr>
      </w:pPr>
      <w:r w:rsidRPr="003458D3">
        <w:rPr>
          <w:rFonts w:cs="Arial"/>
          <w:lang w:val="nb-NO"/>
        </w:rPr>
        <w:t xml:space="preserve">Vikarer som Leverandøren benytter, skal ikke på noe vis være i interessekonflikt i forbindelse med gjennomføringen av oppdraget. Leverandøren er forpliktet til å underrette Oppdragsgiver om forhold som kan medføre interessekonflikter. Vikaren som kan tenkes å komme i en slik konfliktsituasjon </w:t>
      </w:r>
      <w:r>
        <w:rPr>
          <w:rFonts w:cs="Arial"/>
          <w:lang w:val="nb-NO"/>
        </w:rPr>
        <w:t>skal ikke benyttes til oppdrag.</w:t>
      </w:r>
    </w:p>
    <w:p w14:paraId="09FAC778" w14:textId="77777777" w:rsidR="00CD793F" w:rsidRPr="000F66C9" w:rsidRDefault="00CD793F" w:rsidP="00CD793F">
      <w:pPr>
        <w:pStyle w:val="Overskrift2"/>
        <w:tabs>
          <w:tab w:val="left" w:pos="851"/>
        </w:tabs>
        <w:ind w:left="851" w:hanging="851"/>
        <w:rPr>
          <w:rFonts w:ascii="Verdana" w:hAnsi="Verdana" w:cs="Arial"/>
          <w:sz w:val="22"/>
          <w:szCs w:val="22"/>
          <w:lang w:val="nb-NO"/>
        </w:rPr>
      </w:pPr>
      <w:r w:rsidRPr="000F66C9">
        <w:rPr>
          <w:rFonts w:ascii="Verdana" w:hAnsi="Verdana" w:cs="Arial"/>
          <w:sz w:val="22"/>
          <w:szCs w:val="22"/>
          <w:lang w:val="nb-NO"/>
        </w:rPr>
        <w:t>Forsikringer</w:t>
      </w:r>
      <w:bookmarkEnd w:id="85"/>
      <w:bookmarkEnd w:id="86"/>
    </w:p>
    <w:p w14:paraId="74C2F785" w14:textId="77777777" w:rsidR="00A126A6" w:rsidRPr="003458D3" w:rsidRDefault="003206AE" w:rsidP="003206AE">
      <w:pPr>
        <w:rPr>
          <w:rFonts w:cs="Arial"/>
          <w:szCs w:val="20"/>
          <w:lang w:val="nb-NO"/>
        </w:rPr>
      </w:pPr>
      <w:bookmarkStart w:id="87" w:name="_Toc241540186"/>
      <w:bookmarkStart w:id="88" w:name="_Toc243784547"/>
      <w:r w:rsidRPr="003458D3">
        <w:rPr>
          <w:rFonts w:cs="Arial"/>
          <w:szCs w:val="20"/>
          <w:lang w:val="nb-NO"/>
        </w:rPr>
        <w:t xml:space="preserve">Leverandøren skal holde sin utførelse av </w:t>
      </w:r>
      <w:r w:rsidR="00E817D1" w:rsidRPr="003458D3">
        <w:rPr>
          <w:rFonts w:cs="Arial"/>
          <w:szCs w:val="20"/>
          <w:lang w:val="nb-NO"/>
        </w:rPr>
        <w:t>vikartjenesten</w:t>
      </w:r>
      <w:r w:rsidR="00E81C2E" w:rsidRPr="003458D3">
        <w:rPr>
          <w:rFonts w:cs="Arial"/>
          <w:szCs w:val="20"/>
          <w:lang w:val="nb-NO"/>
        </w:rPr>
        <w:t>e</w:t>
      </w:r>
      <w:r w:rsidRPr="003458D3">
        <w:rPr>
          <w:rFonts w:cs="Arial"/>
          <w:szCs w:val="20"/>
          <w:lang w:val="nb-NO"/>
        </w:rPr>
        <w:t xml:space="preserve"> dekket av forsikring i henhold til gjeldende bransjenormer for vikartjenester.</w:t>
      </w:r>
    </w:p>
    <w:p w14:paraId="769E9A9B" w14:textId="77777777" w:rsidR="00CD793F" w:rsidRPr="000F66C9" w:rsidRDefault="00CD793F" w:rsidP="00CD793F">
      <w:pPr>
        <w:pStyle w:val="Overskrift2"/>
        <w:tabs>
          <w:tab w:val="left" w:pos="851"/>
        </w:tabs>
        <w:ind w:left="851" w:hanging="851"/>
        <w:rPr>
          <w:rFonts w:ascii="Verdana" w:hAnsi="Verdana" w:cs="Arial"/>
          <w:sz w:val="22"/>
          <w:szCs w:val="22"/>
          <w:lang w:val="nb-NO"/>
        </w:rPr>
      </w:pPr>
      <w:bookmarkStart w:id="89" w:name="_Toc241540188"/>
      <w:bookmarkStart w:id="90" w:name="_Toc243784549"/>
      <w:bookmarkEnd w:id="87"/>
      <w:bookmarkEnd w:id="88"/>
      <w:r w:rsidRPr="000F66C9">
        <w:rPr>
          <w:rFonts w:ascii="Verdana" w:hAnsi="Verdana" w:cs="Arial"/>
          <w:sz w:val="22"/>
          <w:szCs w:val="22"/>
          <w:lang w:val="nb-NO"/>
        </w:rPr>
        <w:t>Reklame, kundepleie m.v.</w:t>
      </w:r>
      <w:bookmarkEnd w:id="89"/>
      <w:bookmarkEnd w:id="90"/>
    </w:p>
    <w:p w14:paraId="3D9E1EB9" w14:textId="77777777" w:rsidR="00CD793F" w:rsidRPr="003458D3" w:rsidRDefault="00CD793F" w:rsidP="00CD793F">
      <w:pPr>
        <w:autoSpaceDE w:val="0"/>
        <w:autoSpaceDN w:val="0"/>
        <w:adjustRightInd w:val="0"/>
        <w:rPr>
          <w:rFonts w:eastAsia="SimSun" w:cs="Arial"/>
          <w:szCs w:val="20"/>
          <w:lang w:val="nb-NO" w:eastAsia="zh-CN"/>
        </w:rPr>
      </w:pPr>
      <w:r w:rsidRPr="003458D3">
        <w:rPr>
          <w:rFonts w:eastAsia="SimSun" w:cs="Arial"/>
          <w:color w:val="000000"/>
          <w:szCs w:val="20"/>
          <w:lang w:val="nb-NO" w:eastAsia="zh-CN"/>
        </w:rPr>
        <w:t xml:space="preserve">Leverandøren må innhente forhåndsgodkjennelse fra Oppdragsgiver dersom Leverandøren for </w:t>
      </w:r>
      <w:r w:rsidRPr="003458D3">
        <w:rPr>
          <w:rFonts w:eastAsia="SimSun" w:cs="Arial"/>
          <w:szCs w:val="20"/>
          <w:lang w:val="nb-NO" w:eastAsia="zh-CN"/>
        </w:rPr>
        <w:t xml:space="preserve">reklameformål eller på annen måte ønsker å gi offentligheten informasjon om </w:t>
      </w:r>
      <w:r w:rsidR="0029355C" w:rsidRPr="003458D3">
        <w:rPr>
          <w:rFonts w:eastAsia="SimSun" w:cs="Arial"/>
          <w:szCs w:val="20"/>
          <w:lang w:val="nb-NO" w:eastAsia="zh-CN"/>
        </w:rPr>
        <w:t>rammeavtalen</w:t>
      </w:r>
      <w:r w:rsidRPr="003458D3">
        <w:rPr>
          <w:rFonts w:eastAsia="SimSun" w:cs="Arial"/>
          <w:szCs w:val="20"/>
          <w:lang w:val="nb-NO" w:eastAsia="zh-CN"/>
        </w:rPr>
        <w:t xml:space="preserve"> ut over å oppgi leveransen som generell referanse.</w:t>
      </w:r>
    </w:p>
    <w:p w14:paraId="760D8721" w14:textId="77777777" w:rsidR="00CD793F" w:rsidRPr="003458D3" w:rsidRDefault="00CD793F" w:rsidP="00CD793F">
      <w:pPr>
        <w:rPr>
          <w:rFonts w:cs="Arial"/>
          <w:szCs w:val="20"/>
          <w:lang w:val="nb-NO"/>
        </w:rPr>
      </w:pPr>
    </w:p>
    <w:p w14:paraId="0005FAB9" w14:textId="77777777" w:rsidR="00CD793F" w:rsidRPr="003458D3" w:rsidRDefault="00CD793F" w:rsidP="00CD793F">
      <w:pPr>
        <w:rPr>
          <w:rFonts w:cs="Arial"/>
          <w:szCs w:val="20"/>
          <w:lang w:val="nb-NO"/>
        </w:rPr>
      </w:pPr>
      <w:r w:rsidRPr="003458D3">
        <w:rPr>
          <w:rFonts w:cs="Arial"/>
          <w:szCs w:val="20"/>
          <w:lang w:val="nb-NO"/>
        </w:rPr>
        <w:t xml:space="preserve">Leverandøren plikter i sin markedsføring av </w:t>
      </w:r>
      <w:r w:rsidR="0029355C" w:rsidRPr="003458D3">
        <w:rPr>
          <w:rFonts w:cs="Arial"/>
          <w:szCs w:val="20"/>
          <w:lang w:val="nb-NO"/>
        </w:rPr>
        <w:t>rammeavtalen</w:t>
      </w:r>
      <w:r w:rsidRPr="003458D3">
        <w:rPr>
          <w:rFonts w:cs="Arial"/>
          <w:szCs w:val="20"/>
          <w:lang w:val="nb-NO"/>
        </w:rPr>
        <w:t xml:space="preserve"> inn mot Oppdragsgiver og representanter for Oppdragsgiver å opptre lojalt i forhold til </w:t>
      </w:r>
      <w:r w:rsidR="0029355C" w:rsidRPr="003458D3">
        <w:rPr>
          <w:rFonts w:cs="Arial"/>
          <w:szCs w:val="20"/>
          <w:lang w:val="nb-NO"/>
        </w:rPr>
        <w:t>rammeavtalen</w:t>
      </w:r>
      <w:r w:rsidRPr="003458D3">
        <w:rPr>
          <w:rFonts w:cs="Arial"/>
          <w:szCs w:val="20"/>
          <w:lang w:val="nb-NO"/>
        </w:rPr>
        <w:t xml:space="preserve">s </w:t>
      </w:r>
      <w:r w:rsidR="0006282E" w:rsidRPr="003458D3">
        <w:rPr>
          <w:rFonts w:cs="Arial"/>
          <w:szCs w:val="20"/>
          <w:lang w:val="nb-NO"/>
        </w:rPr>
        <w:t>formål</w:t>
      </w:r>
      <w:r w:rsidRPr="003458D3">
        <w:rPr>
          <w:rFonts w:cs="Arial"/>
          <w:szCs w:val="20"/>
          <w:lang w:val="nb-NO"/>
        </w:rPr>
        <w:t xml:space="preserve"> og </w:t>
      </w:r>
      <w:r w:rsidR="0006282E" w:rsidRPr="003458D3">
        <w:rPr>
          <w:rFonts w:cs="Arial"/>
          <w:szCs w:val="20"/>
          <w:lang w:val="nb-NO"/>
        </w:rPr>
        <w:t>omfang</w:t>
      </w:r>
      <w:r w:rsidRPr="003458D3">
        <w:rPr>
          <w:rFonts w:cs="Arial"/>
          <w:szCs w:val="20"/>
          <w:lang w:val="nb-NO"/>
        </w:rPr>
        <w:t xml:space="preserve">. </w:t>
      </w:r>
    </w:p>
    <w:p w14:paraId="007036E5" w14:textId="77777777" w:rsidR="00CD793F" w:rsidRPr="003458D3" w:rsidRDefault="00CD793F" w:rsidP="00CD793F">
      <w:pPr>
        <w:rPr>
          <w:rFonts w:cs="Arial"/>
          <w:szCs w:val="20"/>
          <w:lang w:val="nb-NO"/>
        </w:rPr>
      </w:pPr>
    </w:p>
    <w:p w14:paraId="6BF69EB2" w14:textId="77777777" w:rsidR="00CD793F" w:rsidRPr="003458D3" w:rsidRDefault="00CD793F" w:rsidP="00CD793F">
      <w:pPr>
        <w:rPr>
          <w:rFonts w:cs="Arial"/>
          <w:szCs w:val="20"/>
          <w:lang w:val="nb-NO"/>
        </w:rPr>
      </w:pPr>
      <w:r w:rsidRPr="003458D3">
        <w:rPr>
          <w:rFonts w:cs="Arial"/>
          <w:szCs w:val="20"/>
          <w:lang w:val="nb-NO"/>
        </w:rPr>
        <w:t xml:space="preserve">Leverandøren plikter bare å markedsføre tjenester m.v. som er underlagt </w:t>
      </w:r>
      <w:r w:rsidR="0029355C" w:rsidRPr="003458D3">
        <w:rPr>
          <w:rFonts w:cs="Arial"/>
          <w:szCs w:val="20"/>
          <w:lang w:val="nb-NO"/>
        </w:rPr>
        <w:t>rammeavtalen</w:t>
      </w:r>
      <w:r w:rsidRPr="003458D3">
        <w:rPr>
          <w:rFonts w:cs="Arial"/>
          <w:szCs w:val="20"/>
          <w:lang w:val="nb-NO"/>
        </w:rPr>
        <w:t xml:space="preserve">, og har et selvstendig ansvar for ikke på noen måte å levere eller oppmuntre til avrop på tjenester og evt. varer som ikke er underlagt </w:t>
      </w:r>
      <w:r w:rsidR="0029355C" w:rsidRPr="003458D3">
        <w:rPr>
          <w:rFonts w:cs="Arial"/>
          <w:szCs w:val="20"/>
          <w:lang w:val="nb-NO"/>
        </w:rPr>
        <w:t>rammeavtalen</w:t>
      </w:r>
      <w:r w:rsidRPr="003458D3">
        <w:rPr>
          <w:rFonts w:cs="Arial"/>
          <w:szCs w:val="20"/>
          <w:lang w:val="nb-NO"/>
        </w:rPr>
        <w:t xml:space="preserve">. </w:t>
      </w:r>
    </w:p>
    <w:p w14:paraId="6F33004D" w14:textId="77777777" w:rsidR="00CD793F" w:rsidRPr="003458D3" w:rsidRDefault="00CD793F" w:rsidP="00CD793F">
      <w:pPr>
        <w:rPr>
          <w:rFonts w:cs="Arial"/>
          <w:szCs w:val="20"/>
          <w:lang w:val="nb-NO"/>
        </w:rPr>
      </w:pPr>
    </w:p>
    <w:p w14:paraId="129F72A7" w14:textId="77777777" w:rsidR="00CD793F" w:rsidRPr="003458D3" w:rsidRDefault="00CD793F" w:rsidP="00CD793F">
      <w:pPr>
        <w:rPr>
          <w:rFonts w:cs="Arial"/>
          <w:szCs w:val="20"/>
          <w:lang w:val="nb-NO"/>
        </w:rPr>
      </w:pPr>
      <w:r w:rsidRPr="003458D3">
        <w:rPr>
          <w:rFonts w:cs="Arial"/>
          <w:szCs w:val="20"/>
          <w:lang w:val="nb-NO"/>
        </w:rPr>
        <w:t xml:space="preserve">Leverandøren skal ikke tilby Oppdragsgiver eller representanter for Oppdragsgiver gaver eller gavelignende varer eller tjenester i tilknytning til </w:t>
      </w:r>
      <w:r w:rsidR="00524A12" w:rsidRPr="003458D3">
        <w:rPr>
          <w:rFonts w:cs="Arial"/>
          <w:szCs w:val="20"/>
          <w:lang w:val="nb-NO"/>
        </w:rPr>
        <w:t xml:space="preserve">avtaleforholdet </w:t>
      </w:r>
      <w:r w:rsidRPr="003458D3">
        <w:rPr>
          <w:rFonts w:cs="Arial"/>
          <w:szCs w:val="20"/>
          <w:lang w:val="nb-NO"/>
        </w:rPr>
        <w:t>mellom Leverandør og Oppdragsgiver.</w:t>
      </w:r>
    </w:p>
    <w:p w14:paraId="09FE1AB5" w14:textId="77777777" w:rsidR="00CD793F" w:rsidRPr="003458D3" w:rsidRDefault="00CD793F" w:rsidP="00CD793F">
      <w:pPr>
        <w:rPr>
          <w:rFonts w:cs="Arial"/>
          <w:szCs w:val="20"/>
          <w:lang w:val="nb-NO"/>
        </w:rPr>
      </w:pPr>
    </w:p>
    <w:p w14:paraId="74534168" w14:textId="77777777" w:rsidR="00CD793F" w:rsidRPr="003458D3" w:rsidRDefault="00CD793F" w:rsidP="00CD793F">
      <w:pPr>
        <w:rPr>
          <w:rFonts w:cs="Arial"/>
          <w:szCs w:val="20"/>
          <w:lang w:val="nb-NO"/>
        </w:rPr>
      </w:pPr>
      <w:r w:rsidRPr="003458D3">
        <w:rPr>
          <w:rFonts w:cs="Arial"/>
          <w:szCs w:val="20"/>
          <w:lang w:val="nb-NO"/>
        </w:rPr>
        <w:t xml:space="preserve">Ved avslutning av kontraktsforholdet plikter Leverandøren å bidra til smidig overgang til evt. ny leverandør ved å avslutte alle former for markedsføring av gjeldende kontraktsforhold inn mot Oppdragsgiver, samt å avvise evt. avrop basert på det avsluttede </w:t>
      </w:r>
      <w:r w:rsidR="00524A12" w:rsidRPr="003458D3">
        <w:rPr>
          <w:rFonts w:cs="Arial"/>
          <w:szCs w:val="20"/>
          <w:lang w:val="nb-NO"/>
        </w:rPr>
        <w:t>avtaleforholdet</w:t>
      </w:r>
      <w:r w:rsidRPr="003458D3">
        <w:rPr>
          <w:rFonts w:cs="Arial"/>
          <w:szCs w:val="20"/>
          <w:lang w:val="nb-NO"/>
        </w:rPr>
        <w:t>.</w:t>
      </w:r>
    </w:p>
    <w:p w14:paraId="390120B4" w14:textId="77777777" w:rsidR="00CD793F" w:rsidRPr="00485499" w:rsidRDefault="007D3018" w:rsidP="00CD793F">
      <w:pPr>
        <w:pStyle w:val="Overskrift2"/>
        <w:tabs>
          <w:tab w:val="left" w:pos="851"/>
        </w:tabs>
        <w:ind w:left="851" w:hanging="851"/>
        <w:rPr>
          <w:rFonts w:ascii="Verdana" w:hAnsi="Verdana" w:cs="Arial"/>
          <w:sz w:val="22"/>
          <w:szCs w:val="22"/>
          <w:lang w:val="nb-NO"/>
        </w:rPr>
      </w:pPr>
      <w:r w:rsidRPr="00485499">
        <w:rPr>
          <w:rFonts w:ascii="Verdana" w:hAnsi="Verdana" w:cs="Arial"/>
          <w:sz w:val="22"/>
          <w:szCs w:val="22"/>
          <w:lang w:val="nb-NO"/>
        </w:rPr>
        <w:t>Likebehandling av lønns- og arbeidsvilkår</w:t>
      </w:r>
    </w:p>
    <w:p w14:paraId="7B505ED9" w14:textId="77777777" w:rsidR="008A716E" w:rsidRPr="00485499" w:rsidRDefault="008A716E" w:rsidP="008A716E">
      <w:pPr>
        <w:rPr>
          <w:rFonts w:cs="Arial"/>
          <w:szCs w:val="20"/>
          <w:lang w:val="nb-NO"/>
        </w:rPr>
      </w:pPr>
      <w:bookmarkStart w:id="91" w:name="_Toc241540191"/>
      <w:bookmarkStart w:id="92" w:name="_Toc243784552"/>
      <w:r w:rsidRPr="00485499">
        <w:rPr>
          <w:rFonts w:cs="Arial"/>
          <w:szCs w:val="20"/>
          <w:lang w:val="nb-NO"/>
        </w:rPr>
        <w:t xml:space="preserve">Leverandøren plikter å gi vikarene, som blir engasjert på bakgrunn av denne rammeavtalen, minst de samme lønns- og arbeidsvilkår som gjelder hos Oppdragsgiver, jf. Arbeidsmiljøloven § 14-12a. </w:t>
      </w:r>
    </w:p>
    <w:p w14:paraId="55539348" w14:textId="77777777" w:rsidR="005D766C" w:rsidRPr="00485499" w:rsidRDefault="005D766C" w:rsidP="008A716E">
      <w:pPr>
        <w:rPr>
          <w:rFonts w:cs="Arial"/>
          <w:szCs w:val="20"/>
          <w:lang w:val="nb-NO"/>
        </w:rPr>
      </w:pPr>
    </w:p>
    <w:p w14:paraId="02461317" w14:textId="77777777" w:rsidR="005D766C" w:rsidRPr="00485499" w:rsidRDefault="005D766C" w:rsidP="008A716E">
      <w:pPr>
        <w:rPr>
          <w:rFonts w:cs="Arial"/>
          <w:i/>
          <w:szCs w:val="20"/>
          <w:lang w:val="nb-NO"/>
        </w:rPr>
      </w:pPr>
      <w:r w:rsidRPr="00485499">
        <w:rPr>
          <w:rFonts w:cs="Arial"/>
          <w:i/>
          <w:szCs w:val="20"/>
          <w:lang w:val="nb-NO"/>
        </w:rPr>
        <w:t xml:space="preserve">Dette gjelder: </w:t>
      </w:r>
    </w:p>
    <w:p w14:paraId="55571C57" w14:textId="77777777" w:rsidR="005D766C" w:rsidRPr="00485499" w:rsidRDefault="005D766C" w:rsidP="005D766C">
      <w:pPr>
        <w:numPr>
          <w:ilvl w:val="0"/>
          <w:numId w:val="29"/>
        </w:numPr>
        <w:rPr>
          <w:rFonts w:cs="Arial"/>
          <w:i/>
          <w:szCs w:val="20"/>
          <w:lang w:val="nb-NO"/>
        </w:rPr>
      </w:pPr>
      <w:r w:rsidRPr="00485499">
        <w:rPr>
          <w:rFonts w:cs="Arial"/>
          <w:i/>
          <w:szCs w:val="20"/>
          <w:lang w:val="nb-NO"/>
        </w:rPr>
        <w:t>Arbeidstidens lengde</w:t>
      </w:r>
    </w:p>
    <w:p w14:paraId="09E71E49" w14:textId="77777777" w:rsidR="005D766C" w:rsidRPr="00485499" w:rsidRDefault="005D766C" w:rsidP="005D766C">
      <w:pPr>
        <w:numPr>
          <w:ilvl w:val="0"/>
          <w:numId w:val="29"/>
        </w:numPr>
        <w:rPr>
          <w:rFonts w:cs="Arial"/>
          <w:i/>
          <w:szCs w:val="20"/>
          <w:lang w:val="nb-NO"/>
        </w:rPr>
      </w:pPr>
      <w:r w:rsidRPr="00485499">
        <w:rPr>
          <w:rFonts w:cs="Arial"/>
          <w:i/>
          <w:szCs w:val="20"/>
          <w:lang w:val="nb-NO"/>
        </w:rPr>
        <w:t>Overtidsarbeid</w:t>
      </w:r>
    </w:p>
    <w:p w14:paraId="0281977D" w14:textId="77777777" w:rsidR="005D766C" w:rsidRPr="00485499" w:rsidRDefault="005D766C" w:rsidP="005D766C">
      <w:pPr>
        <w:numPr>
          <w:ilvl w:val="0"/>
          <w:numId w:val="29"/>
        </w:numPr>
        <w:rPr>
          <w:rFonts w:cs="Arial"/>
          <w:i/>
          <w:szCs w:val="20"/>
          <w:lang w:val="nb-NO"/>
        </w:rPr>
      </w:pPr>
      <w:r w:rsidRPr="00485499">
        <w:rPr>
          <w:rFonts w:cs="Arial"/>
          <w:i/>
          <w:szCs w:val="20"/>
          <w:lang w:val="nb-NO"/>
        </w:rPr>
        <w:t>Varighet og plassering av pauser og hvileperioder</w:t>
      </w:r>
    </w:p>
    <w:p w14:paraId="409D3608" w14:textId="77777777" w:rsidR="005D766C" w:rsidRPr="00485499" w:rsidRDefault="005D766C" w:rsidP="005D766C">
      <w:pPr>
        <w:numPr>
          <w:ilvl w:val="0"/>
          <w:numId w:val="29"/>
        </w:numPr>
        <w:rPr>
          <w:rFonts w:cs="Arial"/>
          <w:i/>
          <w:szCs w:val="20"/>
          <w:lang w:val="nb-NO"/>
        </w:rPr>
      </w:pPr>
      <w:r w:rsidRPr="00485499">
        <w:rPr>
          <w:rFonts w:cs="Arial"/>
          <w:i/>
          <w:szCs w:val="20"/>
          <w:lang w:val="nb-NO"/>
        </w:rPr>
        <w:t>Nattarbeid</w:t>
      </w:r>
    </w:p>
    <w:p w14:paraId="6A2E9D68" w14:textId="77777777" w:rsidR="005D766C" w:rsidRPr="00485499" w:rsidRDefault="005D766C" w:rsidP="005D766C">
      <w:pPr>
        <w:numPr>
          <w:ilvl w:val="0"/>
          <w:numId w:val="29"/>
        </w:numPr>
        <w:rPr>
          <w:rFonts w:cs="Arial"/>
          <w:i/>
          <w:szCs w:val="20"/>
          <w:lang w:val="nb-NO"/>
        </w:rPr>
      </w:pPr>
      <w:r w:rsidRPr="00485499">
        <w:rPr>
          <w:rFonts w:cs="Arial"/>
          <w:i/>
          <w:szCs w:val="20"/>
          <w:lang w:val="nb-NO"/>
        </w:rPr>
        <w:t>Feriefritid, feriepenger, fridager og godtgjøring på slike dager, og</w:t>
      </w:r>
    </w:p>
    <w:p w14:paraId="1959A116" w14:textId="77777777" w:rsidR="005D766C" w:rsidRPr="00485499" w:rsidRDefault="005D766C" w:rsidP="005D766C">
      <w:pPr>
        <w:numPr>
          <w:ilvl w:val="0"/>
          <w:numId w:val="29"/>
        </w:numPr>
        <w:rPr>
          <w:rFonts w:cs="Arial"/>
          <w:i/>
          <w:szCs w:val="20"/>
          <w:lang w:val="nb-NO"/>
        </w:rPr>
      </w:pPr>
      <w:r w:rsidRPr="00485499">
        <w:rPr>
          <w:rFonts w:cs="Arial"/>
          <w:i/>
          <w:szCs w:val="20"/>
          <w:lang w:val="nb-NO"/>
        </w:rPr>
        <w:t>Lønn og utgiftsdekning</w:t>
      </w:r>
    </w:p>
    <w:p w14:paraId="1E85779A" w14:textId="77777777" w:rsidR="008A716E" w:rsidRPr="00485499" w:rsidRDefault="008A716E" w:rsidP="008A716E">
      <w:pPr>
        <w:rPr>
          <w:rFonts w:cs="Arial"/>
          <w:szCs w:val="20"/>
          <w:lang w:val="nb-NO"/>
        </w:rPr>
      </w:pPr>
    </w:p>
    <w:p w14:paraId="014A01AD" w14:textId="77777777" w:rsidR="005D766C" w:rsidRPr="00485499" w:rsidRDefault="008A716E" w:rsidP="008A716E">
      <w:pPr>
        <w:rPr>
          <w:rFonts w:cs="Arial"/>
          <w:szCs w:val="20"/>
          <w:lang w:val="nb-NO"/>
        </w:rPr>
      </w:pPr>
      <w:r w:rsidRPr="00485499">
        <w:rPr>
          <w:rFonts w:cs="Arial"/>
          <w:szCs w:val="20"/>
          <w:lang w:val="nb-NO"/>
        </w:rPr>
        <w:t xml:space="preserve">Vikaren, som blir leid ut til oppdragsgiver, har samme tilgang til felles goder og tjenester hos innleier. </w:t>
      </w:r>
    </w:p>
    <w:p w14:paraId="0F2EFC34" w14:textId="77777777" w:rsidR="005D766C" w:rsidRPr="00485499" w:rsidRDefault="005D766C" w:rsidP="008A716E">
      <w:pPr>
        <w:rPr>
          <w:rFonts w:cs="Arial"/>
          <w:szCs w:val="20"/>
          <w:lang w:val="nb-NO"/>
        </w:rPr>
      </w:pPr>
    </w:p>
    <w:p w14:paraId="188E0CC5" w14:textId="77777777" w:rsidR="005D766C" w:rsidRPr="00485499" w:rsidRDefault="005D766C" w:rsidP="008A716E">
      <w:pPr>
        <w:rPr>
          <w:rFonts w:cs="Arial"/>
          <w:szCs w:val="20"/>
          <w:lang w:val="nb-NO"/>
        </w:rPr>
      </w:pPr>
      <w:r w:rsidRPr="00485499">
        <w:rPr>
          <w:rFonts w:cs="Arial"/>
          <w:szCs w:val="20"/>
          <w:lang w:val="nb-NO"/>
        </w:rPr>
        <w:t xml:space="preserve">Oppdragsgiver kan kreve at Leverandørene dokumenterer hvilke lønns- og arbeidsvilkår de ansatte har. Oppdragsgiver har rett til innsyn i relevante dokumenter som for eksempel timelister og lønnsslipper. </w:t>
      </w:r>
    </w:p>
    <w:p w14:paraId="1C8C9130" w14:textId="77777777" w:rsidR="005D766C" w:rsidRPr="00485499" w:rsidRDefault="005D766C" w:rsidP="008A716E">
      <w:pPr>
        <w:rPr>
          <w:rFonts w:cs="Arial"/>
          <w:szCs w:val="20"/>
          <w:lang w:val="nb-NO"/>
        </w:rPr>
      </w:pPr>
    </w:p>
    <w:p w14:paraId="57AA8F54" w14:textId="77777777" w:rsidR="005D766C" w:rsidRPr="00485499" w:rsidRDefault="003E181F" w:rsidP="008A716E">
      <w:pPr>
        <w:rPr>
          <w:rFonts w:cs="Arial"/>
          <w:szCs w:val="20"/>
          <w:lang w:val="nb-NO"/>
        </w:rPr>
      </w:pPr>
      <w:r w:rsidRPr="00485499">
        <w:rPr>
          <w:rFonts w:cs="Arial"/>
          <w:szCs w:val="20"/>
          <w:lang w:val="nb-NO"/>
        </w:rPr>
        <w:t>Oppdra</w:t>
      </w:r>
      <w:r w:rsidR="005D766C" w:rsidRPr="00485499">
        <w:rPr>
          <w:rFonts w:cs="Arial"/>
          <w:szCs w:val="20"/>
          <w:lang w:val="nb-NO"/>
        </w:rPr>
        <w:t xml:space="preserve">gsgiver har rett til å foreta både meldte og uanmeldte revisjoner hos Leverandøren for å kontrollere at ovennevnte bestemmelser er oppfylt. </w:t>
      </w:r>
    </w:p>
    <w:p w14:paraId="45496424" w14:textId="77777777" w:rsidR="005D766C" w:rsidRPr="00485499" w:rsidRDefault="005D766C" w:rsidP="008A716E">
      <w:pPr>
        <w:rPr>
          <w:rFonts w:cs="Arial"/>
          <w:szCs w:val="20"/>
          <w:lang w:val="nb-NO"/>
        </w:rPr>
      </w:pPr>
    </w:p>
    <w:p w14:paraId="2B939A56" w14:textId="7E4C7784" w:rsidR="005D766C" w:rsidRPr="00485499" w:rsidRDefault="005D766C" w:rsidP="008A716E">
      <w:pPr>
        <w:rPr>
          <w:rFonts w:cs="Arial"/>
          <w:szCs w:val="20"/>
          <w:lang w:val="nb-NO"/>
        </w:rPr>
      </w:pPr>
      <w:r w:rsidRPr="00485499">
        <w:rPr>
          <w:rFonts w:cs="Arial"/>
          <w:szCs w:val="20"/>
          <w:lang w:val="nb-NO"/>
        </w:rPr>
        <w:t xml:space="preserve">Dersom oppdragsgiver </w:t>
      </w:r>
      <w:r w:rsidR="00D90D93" w:rsidRPr="00485499">
        <w:rPr>
          <w:rFonts w:cs="Arial"/>
          <w:szCs w:val="20"/>
          <w:lang w:val="nb-NO"/>
        </w:rPr>
        <w:t>som følge av solidaransvaret i aml § 14- 12c må utbetale forfalt lønn og feriepenger,</w:t>
      </w:r>
      <w:r w:rsidR="003E181F" w:rsidRPr="00485499">
        <w:rPr>
          <w:rFonts w:cs="Arial"/>
          <w:szCs w:val="20"/>
          <w:lang w:val="nb-NO"/>
        </w:rPr>
        <w:t xml:space="preserve"> har O</w:t>
      </w:r>
      <w:r w:rsidR="00D90D93" w:rsidRPr="00485499">
        <w:rPr>
          <w:rFonts w:cs="Arial"/>
          <w:szCs w:val="20"/>
          <w:lang w:val="nb-NO"/>
        </w:rPr>
        <w:t xml:space="preserve">ppdragsgiver regressrett overfor Leverandøren. Oppdragsgiver har videre rett til å holde tilbake et </w:t>
      </w:r>
      <w:r w:rsidR="005B4B1D" w:rsidRPr="00485499">
        <w:rPr>
          <w:rFonts w:cs="Arial"/>
          <w:szCs w:val="20"/>
          <w:lang w:val="nb-NO"/>
        </w:rPr>
        <w:t xml:space="preserve">beløp </w:t>
      </w:r>
      <w:r w:rsidR="004E0C27">
        <w:rPr>
          <w:rFonts w:cs="Arial"/>
          <w:szCs w:val="20"/>
          <w:lang w:val="nb-NO"/>
        </w:rPr>
        <w:t>likt 50% av utestående beløp til forholdet er rettet opp.</w:t>
      </w:r>
    </w:p>
    <w:p w14:paraId="5894A63D" w14:textId="77777777" w:rsidR="003E181F" w:rsidRPr="00485499" w:rsidRDefault="003E181F" w:rsidP="008A716E">
      <w:pPr>
        <w:rPr>
          <w:rFonts w:cs="Arial"/>
          <w:szCs w:val="20"/>
          <w:lang w:val="nb-NO"/>
        </w:rPr>
      </w:pPr>
    </w:p>
    <w:p w14:paraId="59BA598F" w14:textId="77777777" w:rsidR="008A716E" w:rsidRPr="003458D3" w:rsidRDefault="008A716E" w:rsidP="008A716E">
      <w:pPr>
        <w:rPr>
          <w:rFonts w:cs="Arial"/>
          <w:szCs w:val="20"/>
          <w:lang w:val="nb-NO"/>
        </w:rPr>
      </w:pPr>
      <w:r w:rsidRPr="00485499">
        <w:rPr>
          <w:rFonts w:cs="Arial"/>
          <w:szCs w:val="20"/>
          <w:lang w:val="nb-NO"/>
        </w:rPr>
        <w:t>Brudd på forpliktelsene etter denne bestemmelsen er å anse som vesentlig mislighold.</w:t>
      </w:r>
    </w:p>
    <w:p w14:paraId="5D0AB643" w14:textId="77777777" w:rsidR="00CD17B9" w:rsidRPr="003458D3" w:rsidRDefault="00CD17B9" w:rsidP="00ED7218">
      <w:pPr>
        <w:pStyle w:val="Listeavsnitt"/>
        <w:spacing w:after="200" w:line="276" w:lineRule="auto"/>
        <w:ind w:left="0"/>
        <w:rPr>
          <w:rFonts w:cs="Arial"/>
          <w:lang w:val="nb-NO"/>
        </w:rPr>
      </w:pPr>
    </w:p>
    <w:p w14:paraId="7EFF1715" w14:textId="77777777" w:rsidR="00C26E0B" w:rsidRPr="000F66C9" w:rsidRDefault="00C26E0B" w:rsidP="00C26E0B">
      <w:pPr>
        <w:numPr>
          <w:ilvl w:val="1"/>
          <w:numId w:val="15"/>
        </w:numPr>
        <w:tabs>
          <w:tab w:val="num" w:pos="360"/>
        </w:tabs>
        <w:spacing w:before="240" w:after="60"/>
        <w:ind w:left="907" w:hanging="907"/>
        <w:outlineLvl w:val="1"/>
        <w:rPr>
          <w:rFonts w:eastAsia="Microsoft YaHei"/>
          <w:b/>
          <w:bCs/>
          <w:i/>
          <w:sz w:val="22"/>
          <w:szCs w:val="22"/>
          <w:lang w:val="nb-NO"/>
        </w:rPr>
      </w:pPr>
      <w:r w:rsidRPr="000F66C9">
        <w:rPr>
          <w:rFonts w:eastAsia="Microsoft YaHei"/>
          <w:b/>
          <w:bCs/>
          <w:i/>
          <w:sz w:val="22"/>
          <w:szCs w:val="22"/>
          <w:lang w:val="nb-NO"/>
        </w:rPr>
        <w:t>Forskrift om lønns- og arbeidsvilkår i offentlige kontrakter</w:t>
      </w:r>
    </w:p>
    <w:p w14:paraId="1B256C4E" w14:textId="77777777" w:rsidR="00C26E0B" w:rsidRPr="003458D3" w:rsidRDefault="00C26E0B" w:rsidP="00C26E0B">
      <w:pPr>
        <w:rPr>
          <w:lang w:val="nb-NO"/>
        </w:rPr>
      </w:pPr>
    </w:p>
    <w:p w14:paraId="05B8A091" w14:textId="77777777" w:rsidR="00550ECB" w:rsidRDefault="00550ECB" w:rsidP="00550ECB">
      <w:pPr>
        <w:rPr>
          <w:rFonts w:ascii="Arial" w:hAnsi="Arial" w:cs="Arial"/>
          <w:lang w:val="nb-NO"/>
        </w:rPr>
      </w:pPr>
      <w:r w:rsidRPr="00550ECB">
        <w:rPr>
          <w:rFonts w:ascii="Arial" w:hAnsi="Arial" w:cs="Arial"/>
          <w:lang w:val="nb-NO"/>
        </w:rPr>
        <w:t>For avtaler som omfattes av forskrift 8. februar 2008 nr. 112 om lønns- og arbeidsvilkår i offentlige kontrakter gjelder følgende:</w:t>
      </w:r>
    </w:p>
    <w:p w14:paraId="16F47EF2" w14:textId="77777777" w:rsidR="003E181F" w:rsidRPr="00550ECB" w:rsidRDefault="003E181F" w:rsidP="00550ECB">
      <w:pPr>
        <w:rPr>
          <w:rFonts w:ascii="Arial" w:hAnsi="Arial" w:cs="Arial"/>
          <w:lang w:val="nb-NO"/>
        </w:rPr>
      </w:pPr>
    </w:p>
    <w:p w14:paraId="3CB6BA18" w14:textId="77777777" w:rsidR="00550ECB" w:rsidRPr="00550ECB" w:rsidRDefault="00550ECB" w:rsidP="00550ECB">
      <w:pPr>
        <w:pStyle w:val="Listeavsnitt"/>
        <w:numPr>
          <w:ilvl w:val="0"/>
          <w:numId w:val="22"/>
        </w:numPr>
        <w:spacing w:after="200" w:line="276" w:lineRule="auto"/>
        <w:rPr>
          <w:rFonts w:ascii="Arial" w:hAnsi="Arial" w:cs="Arial"/>
          <w:b/>
          <w:lang w:val="nb-NO"/>
        </w:rPr>
      </w:pPr>
      <w:r w:rsidRPr="00550ECB">
        <w:rPr>
          <w:rFonts w:ascii="Arial" w:hAnsi="Arial" w:cs="Arial"/>
          <w:b/>
          <w:lang w:val="nb-NO"/>
        </w:rPr>
        <w:t>Krav til leverandør og eventuelle underleverandører</w:t>
      </w:r>
    </w:p>
    <w:p w14:paraId="490DFCB1" w14:textId="77777777" w:rsidR="00550ECB" w:rsidRPr="00550ECB" w:rsidRDefault="00550ECB" w:rsidP="00550ECB">
      <w:pPr>
        <w:pStyle w:val="Listeavsnitt"/>
        <w:numPr>
          <w:ilvl w:val="0"/>
          <w:numId w:val="25"/>
        </w:numPr>
        <w:spacing w:after="200" w:line="276" w:lineRule="auto"/>
        <w:rPr>
          <w:rFonts w:ascii="Arial" w:hAnsi="Arial" w:cs="Arial"/>
          <w:b/>
          <w:lang w:val="nb-NO"/>
        </w:rPr>
      </w:pPr>
      <w:r w:rsidRPr="00550ECB">
        <w:rPr>
          <w:rFonts w:ascii="Arial" w:hAnsi="Arial" w:cs="Arial"/>
          <w:lang w:val="nb-NO"/>
        </w:rPr>
        <w:lastRenderedPageBreak/>
        <w:t>På områder som er dekket av forskrift om allmenngjort tariffavtale, skal leverandøren sørge for at ansatte</w:t>
      </w:r>
      <w:r>
        <w:rPr>
          <w:rStyle w:val="Fotnotereferanse"/>
          <w:rFonts w:ascii="Arial" w:hAnsi="Arial" w:cs="Arial"/>
        </w:rPr>
        <w:footnoteReference w:id="2"/>
      </w:r>
      <w:r w:rsidRPr="00550ECB">
        <w:rPr>
          <w:rFonts w:ascii="Arial" w:hAnsi="Arial" w:cs="Arial"/>
          <w:lang w:val="nb-NO"/>
        </w:rPr>
        <w:t xml:space="preserve"> hos leverandøren og eventuelle underleverandører som direkte medvirker til å oppfylle denne kontrakten har lønns- og arbeidsvilkår i henhold til gjeldende forskrifter</w:t>
      </w:r>
      <w:r w:rsidRPr="00B77E25">
        <w:rPr>
          <w:rStyle w:val="Fotnotereferanse"/>
          <w:rFonts w:ascii="Arial" w:hAnsi="Arial" w:cs="Arial"/>
        </w:rPr>
        <w:footnoteReference w:id="3"/>
      </w:r>
      <w:r w:rsidRPr="00550ECB">
        <w:rPr>
          <w:rFonts w:ascii="Arial" w:hAnsi="Arial" w:cs="Arial"/>
          <w:lang w:val="nb-NO"/>
        </w:rPr>
        <w:t xml:space="preserve">. </w:t>
      </w:r>
    </w:p>
    <w:p w14:paraId="38A3E133" w14:textId="77777777" w:rsidR="00550ECB" w:rsidRPr="00550ECB" w:rsidRDefault="00550ECB" w:rsidP="00550ECB">
      <w:pPr>
        <w:pStyle w:val="Listeavsnitt"/>
        <w:numPr>
          <w:ilvl w:val="0"/>
          <w:numId w:val="25"/>
        </w:numPr>
        <w:spacing w:after="200" w:line="276" w:lineRule="auto"/>
        <w:rPr>
          <w:rFonts w:ascii="Arial" w:hAnsi="Arial" w:cs="Arial"/>
          <w:b/>
          <w:lang w:val="nb-NO"/>
        </w:rPr>
      </w:pPr>
      <w:r w:rsidRPr="00550ECB">
        <w:rPr>
          <w:rFonts w:ascii="Arial" w:hAnsi="Arial" w:cs="Arial"/>
          <w:lang w:val="nb-NO"/>
        </w:rPr>
        <w:t>På områder som ikke er dekket av forskrift om allmenngjort tariffavtale, skal leverandøren sørge for at de samme ansatte har lønns- og arbeidsvilkår i henhold til gjeldende landsomfattende tariffavtale</w:t>
      </w:r>
      <w:r w:rsidRPr="00B77E25">
        <w:rPr>
          <w:rStyle w:val="Fotnotereferanse"/>
          <w:rFonts w:ascii="Arial" w:hAnsi="Arial" w:cs="Arial"/>
        </w:rPr>
        <w:footnoteReference w:id="4"/>
      </w:r>
      <w:r w:rsidRPr="00550ECB">
        <w:rPr>
          <w:rFonts w:ascii="Arial" w:hAnsi="Arial" w:cs="Arial"/>
          <w:lang w:val="nb-NO"/>
        </w:rPr>
        <w:t xml:space="preserve"> for den aktuelle bransje. Med lønns- og arbeidsvilkår menes bestemmelser om minste arbeidstid, lønn, herunder overtidstillegg, skift- og turnustillegg og ulempetillegg, og dekning av utgifter til reise, kost og losji, i den grad slike bestemmelser følger av tariffavtalen. </w:t>
      </w:r>
    </w:p>
    <w:p w14:paraId="020345A3" w14:textId="77777777" w:rsidR="00550ECB" w:rsidRPr="00550ECB" w:rsidRDefault="00550ECB" w:rsidP="00550ECB">
      <w:pPr>
        <w:pStyle w:val="Listeavsnitt"/>
        <w:numPr>
          <w:ilvl w:val="0"/>
          <w:numId w:val="25"/>
        </w:numPr>
        <w:spacing w:after="200" w:line="276" w:lineRule="auto"/>
        <w:rPr>
          <w:rFonts w:ascii="Arial" w:hAnsi="Arial" w:cs="Arial"/>
          <w:b/>
          <w:lang w:val="nb-NO"/>
        </w:rPr>
      </w:pPr>
      <w:r w:rsidRPr="00550ECB">
        <w:rPr>
          <w:rFonts w:ascii="Arial" w:hAnsi="Arial" w:cs="Arial"/>
          <w:lang w:val="nb-NO"/>
        </w:rPr>
        <w:t>Leverandøren skal ha samme forpliktelser avtalefestet i alle avtaler som omfatter ansatte hos underleverandører som direkte medvirker til å oppfylle denne kontrakten.</w:t>
      </w:r>
    </w:p>
    <w:p w14:paraId="5293251A" w14:textId="77777777" w:rsidR="00550ECB" w:rsidRPr="00550ECB" w:rsidRDefault="00550ECB" w:rsidP="00550ECB">
      <w:pPr>
        <w:pStyle w:val="Listeavsnitt"/>
        <w:rPr>
          <w:rFonts w:ascii="Arial" w:hAnsi="Arial" w:cs="Arial"/>
          <w:b/>
          <w:lang w:val="nb-NO"/>
        </w:rPr>
      </w:pPr>
    </w:p>
    <w:p w14:paraId="72033AB3" w14:textId="77777777" w:rsidR="00550ECB" w:rsidRPr="00550ECB" w:rsidRDefault="00550ECB" w:rsidP="00550ECB">
      <w:pPr>
        <w:pStyle w:val="Listeavsnitt"/>
        <w:rPr>
          <w:rFonts w:ascii="Arial" w:hAnsi="Arial" w:cs="Arial"/>
          <w:lang w:val="nb-NO"/>
        </w:rPr>
      </w:pPr>
    </w:p>
    <w:p w14:paraId="00EFD739" w14:textId="77777777" w:rsidR="00550ECB" w:rsidRPr="0078455A" w:rsidRDefault="00550ECB" w:rsidP="00550ECB">
      <w:pPr>
        <w:pStyle w:val="Listeavsnitt"/>
        <w:numPr>
          <w:ilvl w:val="0"/>
          <w:numId w:val="22"/>
        </w:numPr>
        <w:spacing w:after="200" w:line="276" w:lineRule="auto"/>
        <w:rPr>
          <w:rFonts w:ascii="Arial" w:hAnsi="Arial" w:cs="Arial"/>
          <w:b/>
        </w:rPr>
      </w:pPr>
      <w:r w:rsidRPr="0078455A">
        <w:rPr>
          <w:rFonts w:ascii="Arial" w:hAnsi="Arial" w:cs="Arial"/>
          <w:b/>
        </w:rPr>
        <w:t>Administrative bestemmelser og sanksjoner</w:t>
      </w:r>
    </w:p>
    <w:p w14:paraId="0C20524B" w14:textId="77777777" w:rsidR="00550ECB" w:rsidRPr="0078455A" w:rsidRDefault="00550ECB" w:rsidP="00550ECB">
      <w:pPr>
        <w:pStyle w:val="Listeavsnitt"/>
        <w:numPr>
          <w:ilvl w:val="0"/>
          <w:numId w:val="23"/>
        </w:numPr>
        <w:spacing w:after="200" w:line="276" w:lineRule="auto"/>
        <w:rPr>
          <w:rFonts w:ascii="Arial" w:hAnsi="Arial" w:cs="Arial"/>
        </w:rPr>
      </w:pPr>
      <w:r w:rsidRPr="00550ECB">
        <w:rPr>
          <w:rFonts w:ascii="Arial" w:hAnsi="Arial" w:cs="Arial"/>
          <w:lang w:val="nb-NO"/>
        </w:rPr>
        <w:t>Leverandøren skal innen én måned gjøre rede for hvordan virksomheten ivaretar kravene i 1 a) – c) i henhold til malen for egenrapportering</w:t>
      </w:r>
      <w:r w:rsidRPr="00B77E25">
        <w:rPr>
          <w:rStyle w:val="Fotnotereferanse"/>
          <w:rFonts w:ascii="Arial" w:hAnsi="Arial" w:cs="Arial"/>
        </w:rPr>
        <w:footnoteReference w:id="5"/>
      </w:r>
      <w:r w:rsidRPr="00550ECB">
        <w:rPr>
          <w:rFonts w:ascii="Arial" w:hAnsi="Arial" w:cs="Arial"/>
          <w:lang w:val="nb-NO"/>
        </w:rPr>
        <w:t xml:space="preserve">. Egenrapporteringen skal sendes til oppdragsgiver innen én måned etter kontrakten har startet, med mindre annet er avtalt. </w:t>
      </w:r>
      <w:r>
        <w:rPr>
          <w:rFonts w:ascii="Arial" w:hAnsi="Arial" w:cs="Arial"/>
        </w:rPr>
        <w:t>Egenrapportering</w:t>
      </w:r>
      <w:r w:rsidRPr="0078455A">
        <w:rPr>
          <w:rFonts w:ascii="Arial" w:hAnsi="Arial" w:cs="Arial"/>
        </w:rPr>
        <w:t xml:space="preserve"> kan kreves flere ganger i løpet av kontraktsperioden.</w:t>
      </w:r>
    </w:p>
    <w:p w14:paraId="4F01BDA5" w14:textId="77777777" w:rsidR="00550ECB" w:rsidRPr="00550ECB" w:rsidRDefault="00550ECB" w:rsidP="00550ECB">
      <w:pPr>
        <w:pStyle w:val="Listeavsnitt"/>
        <w:numPr>
          <w:ilvl w:val="0"/>
          <w:numId w:val="23"/>
        </w:numPr>
        <w:spacing w:after="200" w:line="276" w:lineRule="auto"/>
        <w:rPr>
          <w:rFonts w:ascii="Arial" w:hAnsi="Arial" w:cs="Arial"/>
          <w:lang w:val="nb-NO"/>
        </w:rPr>
      </w:pPr>
      <w:r w:rsidRPr="00550ECB">
        <w:rPr>
          <w:rFonts w:ascii="Arial" w:hAnsi="Arial" w:cs="Arial"/>
          <w:lang w:val="nb-NO"/>
        </w:rPr>
        <w:t>Leverandøren skal på forespørsel og innen tidsfristen satt av oppdragsgiver kunne dokumentere</w:t>
      </w:r>
      <w:r w:rsidRPr="00B77E25">
        <w:rPr>
          <w:rStyle w:val="Fotnotereferanse"/>
          <w:rFonts w:ascii="Arial" w:hAnsi="Arial" w:cs="Arial"/>
        </w:rPr>
        <w:footnoteReference w:id="6"/>
      </w:r>
      <w:r w:rsidRPr="00550ECB">
        <w:rPr>
          <w:rFonts w:ascii="Arial" w:hAnsi="Arial" w:cs="Arial"/>
          <w:lang w:val="nb-NO"/>
        </w:rPr>
        <w:t xml:space="preserve"> at kravene til lønns- og arbeidsvilkår blir overholdt i egen virksomhet og hos eventuelle underleverandører. Dokumentasjonen</w:t>
      </w:r>
      <w:r w:rsidRPr="00B77E25">
        <w:rPr>
          <w:rStyle w:val="Fotnotereferanse"/>
          <w:rFonts w:ascii="Arial" w:hAnsi="Arial" w:cs="Arial"/>
        </w:rPr>
        <w:footnoteReference w:id="7"/>
      </w:r>
      <w:r w:rsidRPr="00550ECB">
        <w:rPr>
          <w:rFonts w:ascii="Arial" w:hAnsi="Arial" w:cs="Arial"/>
          <w:lang w:val="nb-NO"/>
        </w:rPr>
        <w:t xml:space="preserve"> kontrolleres av oppdragsgiver eller ekstern kontrollør engasjert av oppdragsgiver. Dokumentasjonen kan inkludere, men er ikke begrenset til, komplett liste med navn på egne og eventuelle underleverandørers ansatte som direkte medvirker til å oppfylle kontrakten, oversikt over allmenngjorte og/eller landsomfattende tariffavtaler som legges til grunn for de samme ansatte, innsyn i leverandørens avtalte lønns- og arbeidsvilkår med eventuelle underleverandører, timelister, arbeidsavtaler, lønnslipper og avtaler om kost og losji.</w:t>
      </w:r>
    </w:p>
    <w:p w14:paraId="10D54357" w14:textId="77777777" w:rsidR="00550ECB" w:rsidRPr="00550ECB" w:rsidRDefault="00550ECB" w:rsidP="00550ECB">
      <w:pPr>
        <w:pStyle w:val="Listeavsnitt"/>
        <w:numPr>
          <w:ilvl w:val="0"/>
          <w:numId w:val="23"/>
        </w:numPr>
        <w:spacing w:after="200" w:line="276" w:lineRule="auto"/>
        <w:rPr>
          <w:rFonts w:ascii="Arial" w:hAnsi="Arial" w:cs="Arial"/>
          <w:lang w:val="nb-NO"/>
        </w:rPr>
      </w:pPr>
      <w:r w:rsidRPr="00550ECB">
        <w:rPr>
          <w:rFonts w:ascii="Arial" w:eastAsia="Calibri" w:hAnsi="Arial" w:cs="Arial"/>
          <w:lang w:val="nb-NO"/>
        </w:rPr>
        <w:t xml:space="preserve">Oppdragsgiver, </w:t>
      </w:r>
      <w:r w:rsidRPr="00550ECB">
        <w:rPr>
          <w:rFonts w:ascii="Arial" w:hAnsi="Arial" w:cs="Arial"/>
          <w:lang w:val="nb-NO"/>
        </w:rPr>
        <w:t>samt eksterne kontrollører engasjert av oppdragsgiver,</w:t>
      </w:r>
      <w:r w:rsidRPr="00550ECB">
        <w:rPr>
          <w:rFonts w:ascii="Arial" w:eastAsia="Calibri" w:hAnsi="Arial" w:cs="Arial"/>
          <w:lang w:val="nb-NO"/>
        </w:rPr>
        <w:t xml:space="preserve"> har rett til å foreta annonserte og uannonserte stedlige kontroller hos leverandøren, eventuelle underleverandører og ved lokasjonen hvor tjenesten utføres.  </w:t>
      </w:r>
      <w:r w:rsidRPr="00550ECB">
        <w:rPr>
          <w:rFonts w:ascii="Arial" w:hAnsi="Arial" w:cs="Arial"/>
          <w:lang w:val="nb-NO"/>
        </w:rPr>
        <w:t>En stedlig kontroll vil kunne inkludere innsyn i lønns- og personalsystemer.</w:t>
      </w:r>
    </w:p>
    <w:p w14:paraId="60851B0C" w14:textId="77777777" w:rsidR="00550ECB" w:rsidRPr="00550ECB" w:rsidRDefault="00550ECB" w:rsidP="00550ECB">
      <w:pPr>
        <w:pStyle w:val="Listeavsnitt"/>
        <w:numPr>
          <w:ilvl w:val="0"/>
          <w:numId w:val="23"/>
        </w:numPr>
        <w:spacing w:after="200" w:line="276" w:lineRule="auto"/>
        <w:rPr>
          <w:rFonts w:ascii="Arial" w:hAnsi="Arial" w:cs="Arial"/>
          <w:lang w:val="nb-NO"/>
        </w:rPr>
      </w:pPr>
      <w:r w:rsidRPr="00550ECB">
        <w:rPr>
          <w:rFonts w:ascii="Arial" w:hAnsi="Arial" w:cs="Arial"/>
          <w:lang w:val="nb-NO"/>
        </w:rPr>
        <w:lastRenderedPageBreak/>
        <w:t>Oppdragsgiver og eventuell ekstern kontrollør som mottar opplysningene, har taushetsplikt om opplysningene</w:t>
      </w:r>
      <w:r w:rsidRPr="00B77E25">
        <w:rPr>
          <w:rStyle w:val="Fotnotereferanse"/>
          <w:rFonts w:ascii="Arial" w:hAnsi="Arial" w:cs="Arial"/>
        </w:rPr>
        <w:footnoteReference w:id="8"/>
      </w:r>
      <w:r w:rsidRPr="00550ECB">
        <w:rPr>
          <w:rFonts w:ascii="Arial" w:hAnsi="Arial" w:cs="Arial"/>
          <w:lang w:val="nb-NO"/>
        </w:rPr>
        <w:t>.</w:t>
      </w:r>
    </w:p>
    <w:p w14:paraId="6D6B8F45" w14:textId="77777777" w:rsidR="00550ECB" w:rsidRDefault="00550ECB" w:rsidP="00550ECB">
      <w:pPr>
        <w:pStyle w:val="Listeavsnitt"/>
        <w:numPr>
          <w:ilvl w:val="0"/>
          <w:numId w:val="23"/>
        </w:numPr>
        <w:jc w:val="both"/>
        <w:rPr>
          <w:rFonts w:ascii="Arial" w:hAnsi="Arial" w:cs="Arial"/>
        </w:rPr>
      </w:pPr>
      <w:r w:rsidRPr="00550ECB">
        <w:rPr>
          <w:rFonts w:ascii="Arial" w:hAnsi="Arial" w:cs="Arial"/>
          <w:lang w:val="nb-NO"/>
        </w:rPr>
        <w:t>Hvis leverandør eller underleverandør får pålegg fra Arbeidstilsynet som gjelder lønns- og/eller arbeidsvilkår, skal leverandøren uten opphold informere oppdragsgiver ved kopi av pålegget. Hvis leverandøren eller underleverandøren ikke utbedrer forholdene i pålegget innen Arbeidstilsynets frister, vil dette bli ansett som</w:t>
      </w:r>
      <w:r w:rsidRPr="00550ECB">
        <w:rPr>
          <w:rFonts w:ascii="Arial" w:hAnsi="Arial" w:cs="Arial"/>
          <w:color w:val="000000"/>
          <w:lang w:val="nb-NO"/>
        </w:rPr>
        <w:t xml:space="preserve"> mislighold av kontrakten, som vil medføre plikt til å betale dagbøter</w:t>
      </w:r>
      <w:r w:rsidRPr="00B77E25">
        <w:rPr>
          <w:rStyle w:val="Fotnotereferanse"/>
          <w:rFonts w:ascii="Arial" w:hAnsi="Arial" w:cs="Arial"/>
          <w:color w:val="000000"/>
        </w:rPr>
        <w:footnoteReference w:id="9"/>
      </w:r>
      <w:r w:rsidRPr="00550ECB">
        <w:rPr>
          <w:rFonts w:ascii="Arial" w:hAnsi="Arial" w:cs="Arial"/>
          <w:color w:val="000000"/>
          <w:lang w:val="nb-NO"/>
        </w:rPr>
        <w:t xml:space="preserve"> inntil forholdet er rettet.</w:t>
      </w:r>
      <w:r w:rsidRPr="00550ECB">
        <w:rPr>
          <w:rFonts w:ascii="Arial" w:hAnsi="Arial" w:cs="Arial"/>
          <w:lang w:val="nb-NO"/>
        </w:rPr>
        <w:t xml:space="preserve"> </w:t>
      </w:r>
      <w:r>
        <w:rPr>
          <w:rFonts w:ascii="Arial" w:hAnsi="Arial" w:cs="Arial"/>
        </w:rPr>
        <w:t>Dagboten påløper automatisk.</w:t>
      </w:r>
    </w:p>
    <w:p w14:paraId="52644A31" w14:textId="77777777" w:rsidR="00550ECB" w:rsidRPr="00550ECB" w:rsidRDefault="00550ECB" w:rsidP="00550ECB">
      <w:pPr>
        <w:pStyle w:val="Listeavsnitt"/>
        <w:numPr>
          <w:ilvl w:val="0"/>
          <w:numId w:val="23"/>
        </w:numPr>
        <w:jc w:val="both"/>
        <w:rPr>
          <w:rFonts w:ascii="Arial" w:hAnsi="Arial" w:cs="Arial"/>
          <w:lang w:val="nb-NO"/>
        </w:rPr>
      </w:pPr>
      <w:r w:rsidRPr="00550ECB">
        <w:rPr>
          <w:rFonts w:ascii="Arial" w:hAnsi="Arial" w:cs="Arial"/>
          <w:lang w:val="nb-NO"/>
        </w:rPr>
        <w:t xml:space="preserve">Hvis brudd på punkt 1 a)-c) oppdages av oppdragsgiver eller av tredjepart engasjert av oppdragsgiver, skal leverandøren rette forholdet innen den frist oppdragsgiver fastsetter. Der leverandøren selv oppdager slikt brudd gjennom internkontroll eller egen oppfølging av underleverandører, skal leverandøren uten opphold opplyse oppdragsgiver om forholdene og utbedre forholdene innen frist fastsatt av oppdragsgiver. </w:t>
      </w:r>
      <w:r w:rsidRPr="00550ECB">
        <w:rPr>
          <w:rFonts w:ascii="Arial" w:hAnsi="Arial" w:cs="Arial"/>
          <w:color w:val="000000"/>
          <w:lang w:val="nb-NO"/>
        </w:rPr>
        <w:t xml:space="preserve">Oppdragsgiver kan kreve at leverandøren skal utarbeide en plan for forbedringer som skal godkjennes av oppdragsgiver. Hvis forholdene ikke utbedres innen fastsatt frist, vil </w:t>
      </w:r>
      <w:r w:rsidRPr="00550ECB">
        <w:rPr>
          <w:rFonts w:ascii="Arial" w:hAnsi="Arial" w:cs="Arial"/>
          <w:lang w:val="nb-NO"/>
        </w:rPr>
        <w:t>dette bli ansett som</w:t>
      </w:r>
      <w:r w:rsidRPr="00550ECB">
        <w:rPr>
          <w:rFonts w:ascii="Arial" w:hAnsi="Arial" w:cs="Arial"/>
          <w:color w:val="000000"/>
          <w:lang w:val="nb-NO"/>
        </w:rPr>
        <w:t xml:space="preserve"> mislighold av kontrakten som vil medføre plikt til å betale dagbøter inntil forholdet er rettet. Dagboten påløper automatisk. Ved alvorlige brudd som medfører fare for ansattes liv og helse, ved gjentatte brudd eller ved avtalt maksimal periode med dagbøter, anses det som vesentlig mislighold som gir oppdragsgiver rett til å heve kontrakten.</w:t>
      </w:r>
    </w:p>
    <w:p w14:paraId="6C7F2B04" w14:textId="77777777" w:rsidR="00550ECB" w:rsidRDefault="00550ECB" w:rsidP="00550ECB">
      <w:pPr>
        <w:pStyle w:val="Listeavsnitt"/>
        <w:jc w:val="both"/>
        <w:rPr>
          <w:rFonts w:ascii="Arial" w:hAnsi="Arial" w:cs="Arial"/>
          <w:color w:val="000000"/>
          <w:lang w:val="nb-NO"/>
        </w:rPr>
      </w:pPr>
    </w:p>
    <w:p w14:paraId="65A223E6" w14:textId="77777777" w:rsidR="00550ECB" w:rsidRPr="005B4B1D" w:rsidRDefault="003E181F" w:rsidP="00550ECB">
      <w:pPr>
        <w:pStyle w:val="Listeavsnitt"/>
        <w:jc w:val="both"/>
        <w:rPr>
          <w:rFonts w:ascii="Arial" w:hAnsi="Arial" w:cs="Arial"/>
          <w:lang w:val="nb-NO"/>
        </w:rPr>
      </w:pPr>
      <w:r w:rsidRPr="001B6087">
        <w:rPr>
          <w:rFonts w:ascii="Arial" w:hAnsi="Arial" w:cs="Arial"/>
          <w:lang w:val="nb-NO"/>
        </w:rPr>
        <w:t>Dersom likebehandlingsprinsippet etter Arbeidsmiljølovens § 14-12</w:t>
      </w:r>
      <w:r w:rsidR="001721D4" w:rsidRPr="001B6087">
        <w:rPr>
          <w:rFonts w:ascii="Arial" w:hAnsi="Arial" w:cs="Arial"/>
          <w:lang w:val="nb-NO"/>
        </w:rPr>
        <w:t>a gir</w:t>
      </w:r>
      <w:r w:rsidRPr="001B6087">
        <w:rPr>
          <w:rFonts w:ascii="Arial" w:hAnsi="Arial" w:cs="Arial"/>
          <w:lang w:val="nb-NO"/>
        </w:rPr>
        <w:t xml:space="preserve"> </w:t>
      </w:r>
      <w:r w:rsidR="001721D4" w:rsidRPr="001B6087">
        <w:rPr>
          <w:rFonts w:ascii="Arial" w:hAnsi="Arial" w:cs="Arial"/>
          <w:lang w:val="nb-NO"/>
        </w:rPr>
        <w:t>vikaren rett til bedre lønns- og arbeidsvilkår enn de lønns- og arbeidsforhold som vikaren ville få etter forskrift 8. februar 2008 nr. 112 om lønns- og arbeidsvilkår i offentlige kontrakter, skal vikaren minst ha de samme lønns- og arbeidsvilkår som gjelder hos Oppdragsgiver.</w:t>
      </w:r>
    </w:p>
    <w:p w14:paraId="18481AAE" w14:textId="77777777" w:rsidR="003725C3" w:rsidRPr="003458D3" w:rsidRDefault="003725C3" w:rsidP="00ED7218">
      <w:pPr>
        <w:pStyle w:val="Listeavsnitt"/>
        <w:spacing w:after="200" w:line="276" w:lineRule="auto"/>
        <w:ind w:left="0"/>
        <w:rPr>
          <w:rFonts w:cs="Arial"/>
          <w:lang w:val="nb-NO"/>
        </w:rPr>
      </w:pPr>
    </w:p>
    <w:p w14:paraId="21343CCF" w14:textId="77777777" w:rsidR="0057182C" w:rsidRPr="000F66C9" w:rsidRDefault="0057182C" w:rsidP="0057182C">
      <w:pPr>
        <w:pStyle w:val="Overskrift1"/>
        <w:rPr>
          <w:rFonts w:ascii="Verdana" w:hAnsi="Verdana" w:cs="Arial"/>
          <w:sz w:val="24"/>
          <w:szCs w:val="24"/>
        </w:rPr>
      </w:pPr>
      <w:bookmarkStart w:id="93" w:name="_Toc372015905"/>
      <w:bookmarkStart w:id="94" w:name="_Toc483298739"/>
      <w:r w:rsidRPr="000F66C9">
        <w:rPr>
          <w:rFonts w:ascii="Verdana" w:hAnsi="Verdana" w:cs="Arial"/>
          <w:sz w:val="24"/>
          <w:szCs w:val="24"/>
        </w:rPr>
        <w:t>OPPDRAGSGIVERS PLIKTER</w:t>
      </w:r>
      <w:bookmarkEnd w:id="93"/>
      <w:bookmarkEnd w:id="94"/>
    </w:p>
    <w:p w14:paraId="6C0DA27E" w14:textId="77777777" w:rsidR="0057182C" w:rsidRPr="000F66C9" w:rsidRDefault="0057182C" w:rsidP="0057182C">
      <w:pPr>
        <w:pStyle w:val="Overskrift2"/>
        <w:tabs>
          <w:tab w:val="left" w:pos="851"/>
        </w:tabs>
        <w:ind w:left="851" w:hanging="851"/>
        <w:rPr>
          <w:rFonts w:ascii="Verdana" w:hAnsi="Verdana" w:cs="Arial"/>
          <w:sz w:val="22"/>
          <w:szCs w:val="22"/>
          <w:lang w:val="nb-NO"/>
        </w:rPr>
      </w:pPr>
      <w:bookmarkStart w:id="95" w:name="_Toc241540208"/>
      <w:bookmarkStart w:id="96" w:name="_Toc243784578"/>
      <w:r w:rsidRPr="000F66C9">
        <w:rPr>
          <w:rFonts w:ascii="Verdana" w:hAnsi="Verdana" w:cs="Arial"/>
          <w:sz w:val="22"/>
          <w:szCs w:val="22"/>
          <w:lang w:val="nb-NO"/>
        </w:rPr>
        <w:t>Generelle forpliktelser</w:t>
      </w:r>
      <w:bookmarkEnd w:id="95"/>
      <w:bookmarkEnd w:id="96"/>
    </w:p>
    <w:p w14:paraId="621FBF0C" w14:textId="77777777" w:rsidR="0057182C" w:rsidRPr="003458D3" w:rsidRDefault="0057182C" w:rsidP="0057182C">
      <w:pPr>
        <w:rPr>
          <w:rFonts w:cs="Arial"/>
          <w:color w:val="000000"/>
          <w:szCs w:val="20"/>
          <w:lang w:val="nb-NO"/>
        </w:rPr>
      </w:pPr>
      <w:r w:rsidRPr="003458D3">
        <w:rPr>
          <w:rFonts w:cs="Arial"/>
          <w:color w:val="000000"/>
          <w:szCs w:val="20"/>
          <w:lang w:val="nb-NO"/>
        </w:rPr>
        <w:t xml:space="preserve">Oppdragsgiver skal lojalt medvirke til rammeavtalens gjennomføring. </w:t>
      </w:r>
    </w:p>
    <w:p w14:paraId="76F11230" w14:textId="77777777" w:rsidR="0057182C" w:rsidRPr="003458D3" w:rsidRDefault="0057182C" w:rsidP="0057182C">
      <w:pPr>
        <w:rPr>
          <w:rFonts w:cs="Arial"/>
          <w:color w:val="000000"/>
          <w:szCs w:val="20"/>
          <w:lang w:val="nb-NO"/>
        </w:rPr>
      </w:pPr>
    </w:p>
    <w:p w14:paraId="1953ABAF" w14:textId="77777777" w:rsidR="0057182C" w:rsidRPr="003458D3" w:rsidRDefault="0057182C" w:rsidP="0057182C">
      <w:pPr>
        <w:rPr>
          <w:rFonts w:cs="Arial"/>
          <w:color w:val="000000"/>
          <w:szCs w:val="20"/>
          <w:lang w:val="nb-NO"/>
        </w:rPr>
      </w:pPr>
      <w:r w:rsidRPr="003458D3">
        <w:rPr>
          <w:rFonts w:cs="Arial"/>
          <w:color w:val="000000"/>
          <w:szCs w:val="20"/>
          <w:lang w:val="nb-NO"/>
        </w:rPr>
        <w:t>Henvendelser fra Leverandøren skal besvares uten ugrunnet opphold.</w:t>
      </w:r>
    </w:p>
    <w:p w14:paraId="39EE0FF2" w14:textId="77777777" w:rsidR="0057182C" w:rsidRPr="003458D3" w:rsidRDefault="0057182C" w:rsidP="0057182C">
      <w:pPr>
        <w:rPr>
          <w:rFonts w:cs="Arial"/>
          <w:color w:val="000000"/>
          <w:szCs w:val="20"/>
          <w:lang w:val="nb-NO"/>
        </w:rPr>
      </w:pPr>
    </w:p>
    <w:p w14:paraId="7CE699AB" w14:textId="77777777" w:rsidR="0057182C" w:rsidRPr="003458D3" w:rsidRDefault="0057182C" w:rsidP="0057182C">
      <w:pPr>
        <w:rPr>
          <w:rFonts w:cs="Arial"/>
          <w:color w:val="000000"/>
          <w:szCs w:val="20"/>
          <w:lang w:val="nb-NO"/>
        </w:rPr>
      </w:pPr>
      <w:r w:rsidRPr="003458D3">
        <w:rPr>
          <w:rFonts w:cs="Arial"/>
          <w:color w:val="000000"/>
          <w:szCs w:val="20"/>
          <w:lang w:val="nb-NO"/>
        </w:rPr>
        <w:t>Oppdragsgiver skal uten ugrunnet opphold varsle om forhold Oppdragsgiver forstår eller bør forstå kan få betydning for rammeavtalens gjennomføring, herunder eventuelle forventede forsinkelser.</w:t>
      </w:r>
    </w:p>
    <w:p w14:paraId="35A21E65" w14:textId="77777777" w:rsidR="0057182C" w:rsidRPr="003458D3" w:rsidRDefault="0057182C" w:rsidP="0057182C">
      <w:pPr>
        <w:rPr>
          <w:rFonts w:cs="Arial"/>
          <w:color w:val="000000"/>
          <w:szCs w:val="20"/>
          <w:lang w:val="nb-NO"/>
        </w:rPr>
      </w:pPr>
    </w:p>
    <w:p w14:paraId="2774EA7A" w14:textId="77777777" w:rsidR="0057182C" w:rsidRPr="000F66C9" w:rsidRDefault="0057182C" w:rsidP="0057182C">
      <w:pPr>
        <w:pStyle w:val="Overskrift2"/>
        <w:rPr>
          <w:rFonts w:ascii="Verdana" w:hAnsi="Verdana" w:cs="Arial"/>
          <w:sz w:val="22"/>
          <w:szCs w:val="22"/>
          <w:lang w:val="nb-NO"/>
        </w:rPr>
      </w:pPr>
      <w:r w:rsidRPr="000F66C9">
        <w:rPr>
          <w:rFonts w:ascii="Verdana" w:hAnsi="Verdana" w:cs="Arial"/>
          <w:sz w:val="22"/>
          <w:szCs w:val="22"/>
          <w:lang w:val="nb-NO"/>
        </w:rPr>
        <w:t>Opplysningsplikt etter arbeidsmiljøloven § 14-12b</w:t>
      </w:r>
    </w:p>
    <w:p w14:paraId="4B53FF5F" w14:textId="77777777" w:rsidR="0057182C" w:rsidRPr="003458D3" w:rsidRDefault="0057182C" w:rsidP="0057182C">
      <w:pPr>
        <w:rPr>
          <w:rFonts w:cs="Arial"/>
          <w:lang w:val="nb-NO"/>
        </w:rPr>
      </w:pPr>
      <w:r w:rsidRPr="003458D3">
        <w:rPr>
          <w:rFonts w:cs="Arial"/>
          <w:lang w:val="nb-NO"/>
        </w:rPr>
        <w:t xml:space="preserve">Oppdragsgiver skal senest 14 dager etter avrop gi Leverandøren de opplysninger som er nødvendige for at Leverandøren skal kunne ivareta kravet om likebehandling i arbeidsmiljøloven § 14-12a. Se for øvrig </w:t>
      </w:r>
      <w:r w:rsidRPr="003458D3">
        <w:rPr>
          <w:rFonts w:cs="Arial"/>
          <w:szCs w:val="20"/>
          <w:lang w:val="nb-NO"/>
        </w:rPr>
        <w:t xml:space="preserve">Bilag </w:t>
      </w:r>
      <w:r w:rsidR="000909F8">
        <w:rPr>
          <w:rFonts w:cs="Arial"/>
          <w:szCs w:val="20"/>
          <w:lang w:val="nb-NO"/>
        </w:rPr>
        <w:t>5</w:t>
      </w:r>
      <w:r w:rsidRPr="003458D3">
        <w:rPr>
          <w:rFonts w:cs="Arial"/>
          <w:szCs w:val="20"/>
          <w:lang w:val="nb-NO"/>
        </w:rPr>
        <w:t xml:space="preserve"> Oppdragsgivers lønn og goder.</w:t>
      </w:r>
    </w:p>
    <w:p w14:paraId="7078AA10" w14:textId="77777777" w:rsidR="0057182C" w:rsidRPr="000F66C9" w:rsidRDefault="0057182C" w:rsidP="0057182C">
      <w:pPr>
        <w:pStyle w:val="Overskrift2"/>
        <w:tabs>
          <w:tab w:val="left" w:pos="851"/>
        </w:tabs>
        <w:ind w:left="851" w:hanging="851"/>
        <w:rPr>
          <w:rFonts w:ascii="Verdana" w:hAnsi="Verdana" w:cs="Arial"/>
          <w:sz w:val="22"/>
          <w:szCs w:val="22"/>
          <w:lang w:val="nb-NO"/>
        </w:rPr>
      </w:pPr>
      <w:bookmarkStart w:id="97" w:name="_Toc241540210"/>
      <w:bookmarkStart w:id="98" w:name="_Toc243784580"/>
      <w:r w:rsidRPr="000F66C9">
        <w:rPr>
          <w:rFonts w:ascii="Verdana" w:hAnsi="Verdana" w:cs="Arial"/>
          <w:sz w:val="22"/>
          <w:szCs w:val="22"/>
          <w:lang w:val="nb-NO"/>
        </w:rPr>
        <w:t>Varslingsplikt</w:t>
      </w:r>
    </w:p>
    <w:p w14:paraId="60211DBF" w14:textId="77777777" w:rsidR="0057182C" w:rsidRPr="003458D3" w:rsidRDefault="0057182C" w:rsidP="0057182C">
      <w:pPr>
        <w:rPr>
          <w:rFonts w:cs="Arial"/>
          <w:szCs w:val="20"/>
          <w:lang w:val="nb-NO"/>
        </w:rPr>
      </w:pPr>
      <w:r w:rsidRPr="003458D3">
        <w:rPr>
          <w:rFonts w:cs="Arial"/>
          <w:szCs w:val="20"/>
          <w:lang w:val="nb-NO"/>
        </w:rPr>
        <w:t>Hindres Oppdragsgiveren i å oppfylle sine forpliktelser til rett tid, skal han uten ugrunnet opphold gi melding til Leverandøren om hindringen og dens virkning på muligheten til å oppfylle. Oppdragsgiveren skal kunne dokumentere når og hvordan slik melding ble gitt.</w:t>
      </w:r>
    </w:p>
    <w:p w14:paraId="717F24FD" w14:textId="77777777" w:rsidR="0057182C" w:rsidRPr="000F66C9" w:rsidRDefault="0057182C" w:rsidP="0057182C">
      <w:pPr>
        <w:pStyle w:val="Overskrift2"/>
        <w:tabs>
          <w:tab w:val="left" w:pos="851"/>
        </w:tabs>
        <w:ind w:left="851" w:hanging="851"/>
        <w:rPr>
          <w:rFonts w:ascii="Verdana" w:hAnsi="Verdana" w:cs="Arial"/>
          <w:sz w:val="22"/>
          <w:szCs w:val="22"/>
          <w:lang w:val="nb-NO"/>
        </w:rPr>
      </w:pPr>
      <w:r w:rsidRPr="000F66C9">
        <w:rPr>
          <w:rFonts w:ascii="Verdana" w:hAnsi="Verdana" w:cs="Arial"/>
          <w:sz w:val="22"/>
          <w:szCs w:val="22"/>
          <w:lang w:val="nb-NO"/>
        </w:rPr>
        <w:t>Betaling</w:t>
      </w:r>
      <w:bookmarkEnd w:id="97"/>
      <w:bookmarkEnd w:id="98"/>
    </w:p>
    <w:p w14:paraId="35BB00BC" w14:textId="77777777" w:rsidR="0057182C" w:rsidRPr="003458D3" w:rsidRDefault="0057182C" w:rsidP="0057182C">
      <w:pPr>
        <w:rPr>
          <w:rFonts w:cs="Arial"/>
          <w:szCs w:val="20"/>
          <w:lang w:val="nb-NO"/>
        </w:rPr>
      </w:pPr>
      <w:r w:rsidRPr="003458D3">
        <w:rPr>
          <w:rFonts w:cs="Arial"/>
          <w:szCs w:val="20"/>
          <w:lang w:val="nb-NO"/>
        </w:rPr>
        <w:lastRenderedPageBreak/>
        <w:t xml:space="preserve">Oppdragsgiveren plikter å gjennomføre betalingen i henhold til punkt </w:t>
      </w:r>
      <w:r w:rsidR="00872B60">
        <w:rPr>
          <w:rFonts w:cs="Arial"/>
          <w:szCs w:val="20"/>
          <w:lang w:val="nb-NO"/>
        </w:rPr>
        <w:fldChar w:fldCharType="begin"/>
      </w:r>
      <w:r w:rsidR="00872B60">
        <w:rPr>
          <w:rFonts w:cs="Arial"/>
          <w:szCs w:val="20"/>
          <w:lang w:val="nb-NO"/>
        </w:rPr>
        <w:instrText xml:space="preserve"> REF _Ref374622712 \r \h </w:instrText>
      </w:r>
      <w:r w:rsidR="00872B60">
        <w:rPr>
          <w:rFonts w:cs="Arial"/>
          <w:szCs w:val="20"/>
          <w:lang w:val="nb-NO"/>
        </w:rPr>
      </w:r>
      <w:r w:rsidR="00872B60">
        <w:rPr>
          <w:rFonts w:cs="Arial"/>
          <w:szCs w:val="20"/>
          <w:lang w:val="nb-NO"/>
        </w:rPr>
        <w:fldChar w:fldCharType="separate"/>
      </w:r>
      <w:r w:rsidR="00872B60">
        <w:rPr>
          <w:rFonts w:cs="Arial"/>
          <w:szCs w:val="20"/>
          <w:lang w:val="nb-NO"/>
        </w:rPr>
        <w:t>3</w:t>
      </w:r>
      <w:r w:rsidR="00872B60">
        <w:rPr>
          <w:rFonts w:cs="Arial"/>
          <w:szCs w:val="20"/>
          <w:lang w:val="nb-NO"/>
        </w:rPr>
        <w:fldChar w:fldCharType="end"/>
      </w:r>
      <w:r w:rsidRPr="003458D3">
        <w:rPr>
          <w:rFonts w:cs="Arial"/>
          <w:szCs w:val="20"/>
          <w:lang w:val="nb-NO"/>
        </w:rPr>
        <w:t>.</w:t>
      </w:r>
    </w:p>
    <w:p w14:paraId="62180BD4" w14:textId="77777777" w:rsidR="0057182C" w:rsidRPr="003458D3" w:rsidRDefault="0057182C" w:rsidP="0057182C">
      <w:pPr>
        <w:rPr>
          <w:rFonts w:cs="Arial"/>
          <w:szCs w:val="20"/>
          <w:lang w:val="nb-NO"/>
        </w:rPr>
      </w:pPr>
    </w:p>
    <w:p w14:paraId="4F8AB48F" w14:textId="77777777" w:rsidR="0057182C" w:rsidRPr="00A00384" w:rsidRDefault="0057182C" w:rsidP="0057182C">
      <w:pPr>
        <w:pStyle w:val="Overskrift2"/>
        <w:tabs>
          <w:tab w:val="left" w:pos="851"/>
        </w:tabs>
        <w:ind w:left="851" w:hanging="851"/>
        <w:rPr>
          <w:rFonts w:ascii="Verdana" w:hAnsi="Verdana" w:cs="Arial"/>
          <w:sz w:val="22"/>
          <w:szCs w:val="22"/>
          <w:lang w:val="nb-NO"/>
        </w:rPr>
      </w:pPr>
      <w:bookmarkStart w:id="99" w:name="_Toc241540212"/>
      <w:bookmarkStart w:id="100" w:name="_Toc243784582"/>
      <w:r w:rsidRPr="00A00384">
        <w:rPr>
          <w:rFonts w:ascii="Verdana" w:hAnsi="Verdana" w:cs="Arial"/>
          <w:sz w:val="22"/>
          <w:szCs w:val="22"/>
          <w:lang w:val="nb-NO"/>
        </w:rPr>
        <w:t>Medvirkning</w:t>
      </w:r>
      <w:bookmarkEnd w:id="99"/>
      <w:bookmarkEnd w:id="100"/>
    </w:p>
    <w:p w14:paraId="173DA50C" w14:textId="77777777" w:rsidR="0057182C" w:rsidRPr="003458D3" w:rsidRDefault="0057182C" w:rsidP="0057182C">
      <w:pPr>
        <w:rPr>
          <w:rFonts w:cs="Arial"/>
          <w:color w:val="000000"/>
          <w:szCs w:val="20"/>
          <w:lang w:val="nb-NO"/>
        </w:rPr>
      </w:pPr>
      <w:r w:rsidRPr="003458D3">
        <w:rPr>
          <w:rFonts w:cs="Arial"/>
          <w:color w:val="000000"/>
          <w:szCs w:val="20"/>
          <w:lang w:val="nb-NO"/>
        </w:rPr>
        <w:t>Oppdragsgiveren skal yte slik medvirkning som er rimelig å vente av ham for at Leverandøren skal kunne oppfylle sine kontraktsforpliktelser.</w:t>
      </w:r>
    </w:p>
    <w:p w14:paraId="32F181B2" w14:textId="77777777" w:rsidR="00624902" w:rsidRPr="003458D3" w:rsidRDefault="00624902" w:rsidP="00624902">
      <w:pPr>
        <w:rPr>
          <w:rFonts w:cs="Arial"/>
          <w:lang w:val="nb-NO"/>
        </w:rPr>
      </w:pPr>
    </w:p>
    <w:p w14:paraId="76095650" w14:textId="77777777" w:rsidR="006D1DF3" w:rsidRPr="00217232" w:rsidRDefault="006D1DF3" w:rsidP="006D1DF3">
      <w:pPr>
        <w:pStyle w:val="Overskrift1"/>
        <w:rPr>
          <w:rFonts w:ascii="Verdana" w:hAnsi="Verdana" w:cs="Arial"/>
          <w:sz w:val="24"/>
          <w:szCs w:val="24"/>
          <w:lang w:val="nb-NO"/>
        </w:rPr>
      </w:pPr>
      <w:bookmarkStart w:id="101" w:name="_Toc372015904"/>
      <w:bookmarkStart w:id="102" w:name="_Toc483298740"/>
      <w:bookmarkStart w:id="103" w:name="_Toc241540207"/>
      <w:bookmarkStart w:id="104" w:name="_Toc243784577"/>
      <w:bookmarkEnd w:id="91"/>
      <w:bookmarkEnd w:id="92"/>
      <w:r w:rsidRPr="00A00384">
        <w:rPr>
          <w:rFonts w:ascii="Verdana" w:hAnsi="Verdana" w:cs="Arial"/>
          <w:sz w:val="24"/>
          <w:szCs w:val="24"/>
          <w:lang w:val="nb-NO"/>
        </w:rPr>
        <w:t>MISLIGHOLD</w:t>
      </w:r>
      <w:bookmarkEnd w:id="101"/>
      <w:bookmarkEnd w:id="102"/>
    </w:p>
    <w:p w14:paraId="5F41344B" w14:textId="77777777" w:rsidR="006D1DF3" w:rsidRPr="00A00384" w:rsidRDefault="006D1DF3" w:rsidP="006D1DF3">
      <w:pPr>
        <w:pStyle w:val="Overskrift2"/>
        <w:rPr>
          <w:rFonts w:ascii="Verdana" w:hAnsi="Verdana" w:cs="Arial"/>
          <w:sz w:val="22"/>
          <w:szCs w:val="22"/>
          <w:lang w:val="nb-NO"/>
        </w:rPr>
      </w:pPr>
      <w:r w:rsidRPr="00A00384">
        <w:rPr>
          <w:rFonts w:ascii="Verdana" w:hAnsi="Verdana" w:cs="Arial"/>
          <w:sz w:val="22"/>
          <w:szCs w:val="22"/>
          <w:lang w:val="nb-NO"/>
        </w:rPr>
        <w:t>Forsinket levering</w:t>
      </w:r>
    </w:p>
    <w:p w14:paraId="63801D8D" w14:textId="77777777" w:rsidR="006D1DF3" w:rsidRPr="00A00384" w:rsidRDefault="006D1DF3" w:rsidP="006D1DF3">
      <w:pPr>
        <w:pStyle w:val="Overskrift3"/>
        <w:rPr>
          <w:rFonts w:ascii="Verdana" w:hAnsi="Verdana" w:cs="Arial"/>
          <w:sz w:val="20"/>
          <w:szCs w:val="20"/>
          <w:lang w:val="nb-NO"/>
        </w:rPr>
      </w:pPr>
      <w:r w:rsidRPr="00A00384">
        <w:rPr>
          <w:rFonts w:ascii="Verdana" w:hAnsi="Verdana" w:cs="Arial"/>
          <w:sz w:val="20"/>
          <w:szCs w:val="20"/>
          <w:lang w:val="nb-NO"/>
        </w:rPr>
        <w:t>Når foreligger forsinkelse</w:t>
      </w:r>
    </w:p>
    <w:p w14:paraId="44FA912D" w14:textId="77777777" w:rsidR="006D1DF3" w:rsidRPr="003458D3" w:rsidRDefault="006D1DF3" w:rsidP="006D1DF3">
      <w:pPr>
        <w:rPr>
          <w:rFonts w:cs="Arial"/>
          <w:lang w:val="nb-NO"/>
        </w:rPr>
      </w:pPr>
      <w:r w:rsidRPr="003458D3">
        <w:rPr>
          <w:rFonts w:cs="Arial"/>
          <w:lang w:val="nb-NO"/>
        </w:rPr>
        <w:t>Det foreligger forsinkelse ders</w:t>
      </w:r>
      <w:r w:rsidR="00217232">
        <w:rPr>
          <w:rFonts w:cs="Arial"/>
          <w:lang w:val="nb-NO"/>
        </w:rPr>
        <w:t>om Leverandøren ikke har stilt v</w:t>
      </w:r>
      <w:r w:rsidRPr="003458D3">
        <w:rPr>
          <w:rFonts w:cs="Arial"/>
          <w:lang w:val="nb-NO"/>
        </w:rPr>
        <w:t>ikar til rådighet for Oppdragsgive</w:t>
      </w:r>
      <w:r w:rsidR="00217232">
        <w:rPr>
          <w:rFonts w:cs="Arial"/>
          <w:lang w:val="nb-NO"/>
        </w:rPr>
        <w:t>r i henhold til det tidspunkt som ble bestemt ved avropet</w:t>
      </w:r>
      <w:r w:rsidRPr="003458D3">
        <w:rPr>
          <w:rFonts w:cs="Arial"/>
          <w:lang w:val="nb-NO"/>
        </w:rPr>
        <w:t>.</w:t>
      </w:r>
    </w:p>
    <w:p w14:paraId="5BA034DA" w14:textId="77777777" w:rsidR="006D1DF3" w:rsidRPr="003458D3" w:rsidRDefault="006D1DF3" w:rsidP="006D1DF3">
      <w:pPr>
        <w:rPr>
          <w:rFonts w:cs="Arial"/>
          <w:lang w:val="nb-NO"/>
        </w:rPr>
      </w:pPr>
    </w:p>
    <w:p w14:paraId="2C18704E" w14:textId="77777777" w:rsidR="006D1DF3" w:rsidRPr="00A00384" w:rsidRDefault="006D1DF3" w:rsidP="006D1DF3">
      <w:pPr>
        <w:pStyle w:val="Overskrift3"/>
        <w:rPr>
          <w:rFonts w:ascii="Verdana" w:hAnsi="Verdana" w:cs="Arial"/>
          <w:sz w:val="22"/>
          <w:szCs w:val="22"/>
        </w:rPr>
      </w:pPr>
      <w:r w:rsidRPr="00A00384">
        <w:rPr>
          <w:rFonts w:ascii="Verdana" w:hAnsi="Verdana" w:cs="Arial"/>
          <w:sz w:val="22"/>
          <w:szCs w:val="22"/>
        </w:rPr>
        <w:t>Dagsmulkt</w:t>
      </w:r>
    </w:p>
    <w:p w14:paraId="40992366" w14:textId="77777777" w:rsidR="006D1DF3" w:rsidRPr="003458D3" w:rsidRDefault="006D1DF3" w:rsidP="006D1DF3">
      <w:pPr>
        <w:rPr>
          <w:rFonts w:cs="Arial"/>
          <w:lang w:val="nb-NO"/>
        </w:rPr>
      </w:pPr>
      <w:r w:rsidRPr="003458D3">
        <w:rPr>
          <w:rFonts w:cs="Arial"/>
          <w:lang w:val="nb-NO"/>
        </w:rPr>
        <w:t xml:space="preserve">Ved forsinket levering begynner dagsmulkt å løpe automatisk. </w:t>
      </w:r>
    </w:p>
    <w:p w14:paraId="4DEFC956" w14:textId="77777777" w:rsidR="006D1DF3" w:rsidRPr="003458D3" w:rsidRDefault="006D1DF3" w:rsidP="006D1DF3">
      <w:pPr>
        <w:rPr>
          <w:rFonts w:cs="Arial"/>
          <w:lang w:val="nb-NO"/>
        </w:rPr>
      </w:pPr>
    </w:p>
    <w:p w14:paraId="030BB473" w14:textId="77777777" w:rsidR="006D1DF3" w:rsidRPr="003458D3" w:rsidRDefault="006D1DF3" w:rsidP="006D1DF3">
      <w:pPr>
        <w:rPr>
          <w:rFonts w:cs="Arial"/>
          <w:lang w:val="nb-NO"/>
        </w:rPr>
      </w:pPr>
      <w:r w:rsidRPr="003458D3">
        <w:rPr>
          <w:rFonts w:cs="Arial"/>
          <w:lang w:val="nb-NO"/>
        </w:rPr>
        <w:t xml:space="preserve">Dagsmulkten utgjør </w:t>
      </w:r>
      <w:r w:rsidR="00D57CD1">
        <w:rPr>
          <w:rFonts w:cs="Arial"/>
          <w:lang w:val="nb-NO"/>
        </w:rPr>
        <w:t>500</w:t>
      </w:r>
      <w:r w:rsidR="0071169C">
        <w:rPr>
          <w:rFonts w:cs="Arial"/>
          <w:lang w:val="nb-NO"/>
        </w:rPr>
        <w:t>,-</w:t>
      </w:r>
      <w:r w:rsidRPr="003458D3">
        <w:rPr>
          <w:rFonts w:cs="Arial"/>
          <w:lang w:val="nb-NO"/>
        </w:rPr>
        <w:t xml:space="preserve"> per hverdag inntil leverin</w:t>
      </w:r>
      <w:r w:rsidR="00217232">
        <w:rPr>
          <w:rFonts w:cs="Arial"/>
          <w:lang w:val="nb-NO"/>
        </w:rPr>
        <w:t>g finner sted, eller Oppdragsgiver har fått dekket behovet på annen måte.</w:t>
      </w:r>
    </w:p>
    <w:p w14:paraId="731648D6" w14:textId="77777777" w:rsidR="006D1DF3" w:rsidRPr="003458D3" w:rsidRDefault="006D1DF3" w:rsidP="006D1DF3">
      <w:pPr>
        <w:rPr>
          <w:rFonts w:cs="Arial"/>
          <w:lang w:val="nb-NO"/>
        </w:rPr>
      </w:pPr>
    </w:p>
    <w:p w14:paraId="38F52844" w14:textId="77777777" w:rsidR="006D1DF3" w:rsidRPr="003458D3" w:rsidRDefault="006D1DF3" w:rsidP="006D1DF3">
      <w:pPr>
        <w:rPr>
          <w:rFonts w:cs="Arial"/>
          <w:lang w:val="nb-NO"/>
        </w:rPr>
      </w:pPr>
      <w:r w:rsidRPr="003458D3">
        <w:rPr>
          <w:rFonts w:cs="Arial"/>
          <w:lang w:val="nb-NO"/>
        </w:rPr>
        <w:t>Kan forsinkelsen henføres til Oppdragsgivers forhold, eller han ved uaktsomhet medvirket til det økonomiske tapet, reduseres Leverandørens ansvar tilsvarende.</w:t>
      </w:r>
    </w:p>
    <w:p w14:paraId="3016801C" w14:textId="77777777" w:rsidR="006D1DF3" w:rsidRPr="003458D3" w:rsidRDefault="006D1DF3" w:rsidP="006D1DF3">
      <w:pPr>
        <w:rPr>
          <w:rFonts w:cs="Arial"/>
          <w:lang w:val="nb-NO"/>
        </w:rPr>
      </w:pPr>
    </w:p>
    <w:p w14:paraId="6A3D8FFB" w14:textId="77777777" w:rsidR="006D1DF3" w:rsidRPr="003458D3" w:rsidRDefault="006D1DF3" w:rsidP="006D1DF3">
      <w:pPr>
        <w:rPr>
          <w:rFonts w:cs="Arial"/>
          <w:lang w:val="nb-NO"/>
        </w:rPr>
      </w:pPr>
      <w:r w:rsidRPr="003458D3">
        <w:rPr>
          <w:rFonts w:cs="Arial"/>
          <w:lang w:val="nb-NO"/>
        </w:rPr>
        <w:t>Dagsmulkt er ikke til hinder for at Oppdragsgiver i tillegg krever erstatning for å få dekket tap som viser seg å bli større enn det som dekkes av dagsmulkten. Betalt dagsmulkt skal gå til fradrag i erstatningen i den utstrekning den er kompensasjonsrelevant.</w:t>
      </w:r>
    </w:p>
    <w:p w14:paraId="56C979E8" w14:textId="77777777" w:rsidR="006D1DF3" w:rsidRPr="003458D3" w:rsidRDefault="006D1DF3" w:rsidP="006D1DF3">
      <w:pPr>
        <w:rPr>
          <w:rFonts w:cs="Arial"/>
          <w:lang w:val="nb-NO"/>
        </w:rPr>
      </w:pPr>
    </w:p>
    <w:p w14:paraId="0A569E70" w14:textId="77777777" w:rsidR="006D1DF3" w:rsidRPr="003458D3" w:rsidRDefault="006D1DF3" w:rsidP="006D1DF3">
      <w:pPr>
        <w:rPr>
          <w:rFonts w:cs="Arial"/>
          <w:lang w:val="nb-NO"/>
        </w:rPr>
      </w:pPr>
      <w:r w:rsidRPr="003458D3">
        <w:rPr>
          <w:rFonts w:cs="Arial"/>
          <w:lang w:val="nb-NO"/>
        </w:rPr>
        <w:t>Oppdragsgiver skal søke å forebygge og begrense skadevirkningene av Leverandørens forsinkelse.</w:t>
      </w:r>
    </w:p>
    <w:p w14:paraId="3808EA68" w14:textId="77777777" w:rsidR="00013173" w:rsidRPr="003458D3" w:rsidRDefault="00013173" w:rsidP="006D1DF3">
      <w:pPr>
        <w:rPr>
          <w:rFonts w:cs="Arial"/>
          <w:lang w:val="nb-NO"/>
        </w:rPr>
      </w:pPr>
    </w:p>
    <w:p w14:paraId="491568B4" w14:textId="77777777" w:rsidR="00013173" w:rsidRPr="00A00384" w:rsidRDefault="00013173" w:rsidP="00013173">
      <w:pPr>
        <w:pStyle w:val="Overskrift2"/>
        <w:rPr>
          <w:rFonts w:ascii="Verdana" w:hAnsi="Verdana" w:cs="Arial"/>
          <w:sz w:val="22"/>
          <w:szCs w:val="22"/>
        </w:rPr>
      </w:pPr>
      <w:r w:rsidRPr="00A00384">
        <w:rPr>
          <w:rFonts w:ascii="Verdana" w:hAnsi="Verdana" w:cs="Arial"/>
          <w:sz w:val="22"/>
          <w:szCs w:val="22"/>
        </w:rPr>
        <w:t>Forsinkelsesrente</w:t>
      </w:r>
    </w:p>
    <w:p w14:paraId="555EA1D3" w14:textId="77777777" w:rsidR="00013173" w:rsidRPr="003458D3" w:rsidRDefault="00013173" w:rsidP="00013173">
      <w:pPr>
        <w:rPr>
          <w:rFonts w:cs="Arial"/>
          <w:lang w:val="nb-NO"/>
        </w:rPr>
      </w:pPr>
      <w:r w:rsidRPr="003458D3">
        <w:rPr>
          <w:rFonts w:cs="Arial"/>
          <w:lang w:val="nb-NO"/>
        </w:rPr>
        <w:t xml:space="preserve">Hvis </w:t>
      </w:r>
      <w:r w:rsidR="00174088">
        <w:rPr>
          <w:rFonts w:cs="Arial"/>
          <w:lang w:val="nb-NO"/>
        </w:rPr>
        <w:t>Oppdragsgiveren</w:t>
      </w:r>
      <w:r w:rsidRPr="003458D3">
        <w:rPr>
          <w:rFonts w:cs="Arial"/>
          <w:lang w:val="nb-NO"/>
        </w:rPr>
        <w:t xml:space="preserve"> ikke betaler til avtalt tid har </w:t>
      </w:r>
      <w:r w:rsidR="00174088">
        <w:rPr>
          <w:rFonts w:cs="Arial"/>
          <w:lang w:val="nb-NO"/>
        </w:rPr>
        <w:t>Leverandøren</w:t>
      </w:r>
      <w:r w:rsidRPr="003458D3">
        <w:rPr>
          <w:rFonts w:cs="Arial"/>
          <w:lang w:val="nb-NO"/>
        </w:rPr>
        <w:t xml:space="preserve"> krav på rente av det beløp som er forfalt til betaling, i henhold til lov 17. desember 1976 nr. 100 om renter ved forsinket betaling m.m. (forsinkelsesrenteloven).</w:t>
      </w:r>
    </w:p>
    <w:p w14:paraId="2A72ECBA" w14:textId="77777777" w:rsidR="00013173" w:rsidRPr="003458D3" w:rsidRDefault="00013173" w:rsidP="006D1DF3">
      <w:pPr>
        <w:rPr>
          <w:rFonts w:cs="Arial"/>
          <w:lang w:val="nb-NO"/>
        </w:rPr>
      </w:pPr>
    </w:p>
    <w:p w14:paraId="15F06394" w14:textId="77777777" w:rsidR="006D1DF3" w:rsidRPr="00A00384" w:rsidRDefault="00B91C98" w:rsidP="00B91C98">
      <w:pPr>
        <w:pStyle w:val="Overskrift2"/>
        <w:rPr>
          <w:rFonts w:ascii="Verdana" w:hAnsi="Verdana" w:cs="Arial"/>
          <w:sz w:val="22"/>
          <w:szCs w:val="22"/>
        </w:rPr>
      </w:pPr>
      <w:r w:rsidRPr="00A00384">
        <w:rPr>
          <w:rFonts w:ascii="Verdana" w:hAnsi="Verdana" w:cs="Arial"/>
          <w:sz w:val="22"/>
          <w:szCs w:val="22"/>
        </w:rPr>
        <w:t>Betalingsmislighold</w:t>
      </w:r>
    </w:p>
    <w:p w14:paraId="4228ED99" w14:textId="77777777" w:rsidR="00013173" w:rsidRPr="003458D3" w:rsidRDefault="00013173" w:rsidP="00013173">
      <w:pPr>
        <w:rPr>
          <w:rFonts w:cs="Arial"/>
          <w:lang w:val="nb-NO"/>
        </w:rPr>
      </w:pPr>
      <w:r w:rsidRPr="003458D3">
        <w:rPr>
          <w:rFonts w:cs="Arial"/>
          <w:lang w:val="nb-NO"/>
        </w:rPr>
        <w:t xml:space="preserve">Hvis forfalt vederlag med tillegg av forsinkelsesrenter ikke er betalt innen 30 (tretti) kalenderdager fra forfall, kan </w:t>
      </w:r>
      <w:r w:rsidR="00236E35">
        <w:rPr>
          <w:rFonts w:cs="Arial"/>
          <w:lang w:val="nb-NO"/>
        </w:rPr>
        <w:t>Leverandøren</w:t>
      </w:r>
      <w:r w:rsidRPr="003458D3">
        <w:rPr>
          <w:rFonts w:cs="Arial"/>
          <w:lang w:val="nb-NO"/>
        </w:rPr>
        <w:t xml:space="preserve"> sende skriftlig varsel til </w:t>
      </w:r>
      <w:r w:rsidR="00236E35">
        <w:rPr>
          <w:rFonts w:cs="Arial"/>
          <w:lang w:val="nb-NO"/>
        </w:rPr>
        <w:t>Oppdragsgiveren</w:t>
      </w:r>
      <w:r w:rsidRPr="003458D3">
        <w:rPr>
          <w:rFonts w:cs="Arial"/>
          <w:lang w:val="nb-NO"/>
        </w:rPr>
        <w:t xml:space="preserve"> om at avtalen vil bli hevet dersom oppgjør ikke er skjedd innen 60 (seksti) kalenderdager etter at varselet er mottatt.</w:t>
      </w:r>
    </w:p>
    <w:p w14:paraId="372FCF57" w14:textId="77777777" w:rsidR="00013173" w:rsidRPr="003458D3" w:rsidRDefault="00013173" w:rsidP="00013173">
      <w:pPr>
        <w:rPr>
          <w:rFonts w:cs="Arial"/>
          <w:lang w:val="nb-NO"/>
        </w:rPr>
      </w:pPr>
    </w:p>
    <w:p w14:paraId="4031FE65" w14:textId="77777777" w:rsidR="00013173" w:rsidRPr="003458D3" w:rsidRDefault="00013173" w:rsidP="00013173">
      <w:pPr>
        <w:rPr>
          <w:rFonts w:cs="Arial"/>
          <w:lang w:val="nb-NO"/>
        </w:rPr>
      </w:pPr>
      <w:r w:rsidRPr="003458D3">
        <w:rPr>
          <w:rFonts w:cs="Arial"/>
          <w:lang w:val="nb-NO"/>
        </w:rPr>
        <w:t xml:space="preserve">Heving kan ikke skje hvis </w:t>
      </w:r>
      <w:r w:rsidR="00174088">
        <w:rPr>
          <w:rFonts w:cs="Arial"/>
          <w:lang w:val="nb-NO"/>
        </w:rPr>
        <w:t>Oppdragsgiveren</w:t>
      </w:r>
      <w:r w:rsidRPr="003458D3">
        <w:rPr>
          <w:rFonts w:cs="Arial"/>
          <w:lang w:val="nb-NO"/>
        </w:rPr>
        <w:t xml:space="preserve"> gjør opp forfalt vederlag med tillegg av forsinkelsesrenter innen fristens utløp.</w:t>
      </w:r>
    </w:p>
    <w:p w14:paraId="58F92E99" w14:textId="77777777" w:rsidR="00013173" w:rsidRPr="003458D3" w:rsidRDefault="00013173" w:rsidP="00013173">
      <w:pPr>
        <w:rPr>
          <w:rFonts w:cs="Arial"/>
          <w:lang w:val="nb-NO"/>
        </w:rPr>
      </w:pPr>
    </w:p>
    <w:p w14:paraId="6A7D8F7A" w14:textId="77777777" w:rsidR="00013173" w:rsidRPr="003458D3" w:rsidRDefault="00013173" w:rsidP="00013173">
      <w:pPr>
        <w:rPr>
          <w:rFonts w:cs="Arial"/>
          <w:lang w:val="nb-NO"/>
        </w:rPr>
      </w:pPr>
    </w:p>
    <w:p w14:paraId="6DF62ABC" w14:textId="77777777" w:rsidR="006D1DF3" w:rsidRPr="00A00384" w:rsidRDefault="006D1DF3" w:rsidP="006D1DF3">
      <w:pPr>
        <w:pStyle w:val="Overskrift2"/>
        <w:rPr>
          <w:rFonts w:ascii="Verdana" w:hAnsi="Verdana" w:cs="Arial"/>
          <w:sz w:val="22"/>
          <w:szCs w:val="22"/>
          <w:lang w:val="nb-NO"/>
        </w:rPr>
      </w:pPr>
      <w:r w:rsidRPr="00A00384">
        <w:rPr>
          <w:rFonts w:ascii="Verdana" w:hAnsi="Verdana" w:cs="Arial"/>
          <w:sz w:val="22"/>
          <w:szCs w:val="22"/>
          <w:lang w:val="nb-NO"/>
        </w:rPr>
        <w:t>Heving</w:t>
      </w:r>
    </w:p>
    <w:p w14:paraId="17D27253" w14:textId="77777777" w:rsidR="006D1DF3" w:rsidRPr="003458D3" w:rsidRDefault="006D1DF3" w:rsidP="006D1DF3">
      <w:pPr>
        <w:rPr>
          <w:rFonts w:cs="Arial"/>
          <w:lang w:val="nb-NO"/>
        </w:rPr>
      </w:pPr>
      <w:r w:rsidRPr="003458D3">
        <w:rPr>
          <w:rFonts w:cs="Arial"/>
          <w:lang w:val="nb-NO"/>
        </w:rPr>
        <w:t xml:space="preserve">Hver av partene har rett til å heve kontrakten dersom den annen vesentlig misligholder sine kontraktsforpliktelser eller det er klart at slikt mislighold vil inntre. Før heving kan </w:t>
      </w:r>
      <w:r w:rsidRPr="003458D3">
        <w:rPr>
          <w:rFonts w:cs="Arial"/>
          <w:lang w:val="nb-NO"/>
        </w:rPr>
        <w:lastRenderedPageBreak/>
        <w:t>skje må den part som vil påberope seg mislighold, skriftlig overfor den annen part, redegjøre for hva som anses som misligholdt.</w:t>
      </w:r>
    </w:p>
    <w:p w14:paraId="7F788FB9" w14:textId="77777777" w:rsidR="006D1DF3" w:rsidRPr="003458D3" w:rsidRDefault="006D1DF3" w:rsidP="006D1DF3">
      <w:pPr>
        <w:rPr>
          <w:rFonts w:cs="Arial"/>
          <w:lang w:val="nb-NO"/>
        </w:rPr>
      </w:pPr>
    </w:p>
    <w:p w14:paraId="4F2EA78A" w14:textId="77777777" w:rsidR="006D1DF3" w:rsidRPr="003458D3" w:rsidRDefault="006D1DF3" w:rsidP="006D1DF3">
      <w:pPr>
        <w:rPr>
          <w:rFonts w:cs="Arial"/>
          <w:lang w:val="nb-NO"/>
        </w:rPr>
      </w:pPr>
      <w:r w:rsidRPr="003458D3">
        <w:rPr>
          <w:rFonts w:cs="Arial"/>
          <w:lang w:val="nb-NO"/>
        </w:rPr>
        <w:t>Følgende situasjoner skal alltid hver for seg anses som vesentlig mislighold fra Leverandørens side:</w:t>
      </w:r>
    </w:p>
    <w:p w14:paraId="4BDE325F" w14:textId="77777777" w:rsidR="006D1DF3" w:rsidRPr="003458D3" w:rsidRDefault="006D1DF3" w:rsidP="006D1DF3">
      <w:pPr>
        <w:rPr>
          <w:rFonts w:cs="Arial"/>
          <w:lang w:val="nb-NO"/>
        </w:rPr>
      </w:pPr>
    </w:p>
    <w:p w14:paraId="263F4D2A" w14:textId="77777777" w:rsidR="006D1DF3" w:rsidRPr="003458D3" w:rsidRDefault="006D1DF3" w:rsidP="006D1DF3">
      <w:pPr>
        <w:pStyle w:val="Listeavsnitt"/>
        <w:numPr>
          <w:ilvl w:val="0"/>
          <w:numId w:val="26"/>
        </w:numPr>
        <w:rPr>
          <w:rFonts w:cs="Arial"/>
          <w:lang w:val="nb-NO"/>
        </w:rPr>
      </w:pPr>
      <w:r w:rsidRPr="003458D3">
        <w:rPr>
          <w:rFonts w:cs="Arial"/>
          <w:lang w:val="nb-NO"/>
        </w:rPr>
        <w:t>Gjentatte brudd på lov, forskrifter, instrukser og enkeltvedtak</w:t>
      </w:r>
    </w:p>
    <w:p w14:paraId="65801840" w14:textId="77777777" w:rsidR="006D1DF3" w:rsidRPr="003458D3" w:rsidRDefault="006D1DF3" w:rsidP="006D1DF3">
      <w:pPr>
        <w:pStyle w:val="Listeavsnitt"/>
        <w:numPr>
          <w:ilvl w:val="0"/>
          <w:numId w:val="26"/>
        </w:numPr>
        <w:rPr>
          <w:rFonts w:cs="Arial"/>
          <w:lang w:val="nb-NO"/>
        </w:rPr>
      </w:pPr>
      <w:r w:rsidRPr="003458D3">
        <w:rPr>
          <w:rFonts w:cs="Arial"/>
          <w:lang w:val="nb-NO"/>
        </w:rPr>
        <w:t>Gjent</w:t>
      </w:r>
      <w:r w:rsidR="0084693D">
        <w:rPr>
          <w:rFonts w:cs="Arial"/>
          <w:lang w:val="nb-NO"/>
        </w:rPr>
        <w:t>atte brudd på plikt til å levere statistikk (etter anmodning fra Oppdragsgiver)</w:t>
      </w:r>
    </w:p>
    <w:p w14:paraId="7E2F40D6" w14:textId="77777777" w:rsidR="006D1DF3" w:rsidRPr="003458D3" w:rsidRDefault="006D1DF3" w:rsidP="006D1DF3">
      <w:pPr>
        <w:pStyle w:val="Listeavsnitt"/>
        <w:numPr>
          <w:ilvl w:val="0"/>
          <w:numId w:val="26"/>
        </w:numPr>
        <w:rPr>
          <w:rFonts w:cs="Arial"/>
          <w:lang w:val="nb-NO"/>
        </w:rPr>
      </w:pPr>
      <w:r w:rsidRPr="003458D3">
        <w:rPr>
          <w:rFonts w:cs="Arial"/>
          <w:lang w:val="nb-NO"/>
        </w:rPr>
        <w:t>Brudd på kravet om uavhengighet for Leverandør</w:t>
      </w:r>
    </w:p>
    <w:p w14:paraId="75D76007" w14:textId="77777777" w:rsidR="006D1DF3" w:rsidRPr="003458D3" w:rsidRDefault="006D1DF3" w:rsidP="006D1DF3">
      <w:pPr>
        <w:pStyle w:val="Listeavsnitt"/>
        <w:numPr>
          <w:ilvl w:val="0"/>
          <w:numId w:val="26"/>
        </w:numPr>
        <w:rPr>
          <w:rFonts w:cs="Arial"/>
          <w:lang w:val="nb-NO"/>
        </w:rPr>
      </w:pPr>
      <w:r w:rsidRPr="003458D3">
        <w:rPr>
          <w:rFonts w:cs="Arial"/>
          <w:lang w:val="nb-NO"/>
        </w:rPr>
        <w:t>Brudd på krav til likebehandling etter arbeidsmiljøloven § 14-12a</w:t>
      </w:r>
    </w:p>
    <w:p w14:paraId="628BEA59" w14:textId="77777777" w:rsidR="006D1DF3" w:rsidRPr="003458D3" w:rsidRDefault="006D1DF3" w:rsidP="006D1DF3">
      <w:pPr>
        <w:pStyle w:val="Listeavsnitt"/>
        <w:numPr>
          <w:ilvl w:val="0"/>
          <w:numId w:val="26"/>
        </w:numPr>
        <w:rPr>
          <w:rFonts w:cs="Arial"/>
          <w:lang w:val="nb-NO"/>
        </w:rPr>
      </w:pPr>
      <w:r w:rsidRPr="003458D3">
        <w:rPr>
          <w:rFonts w:cs="Arial"/>
          <w:lang w:val="nb-NO"/>
        </w:rPr>
        <w:t>Dersom Leverandøren er rettskraftig dømt for deltakelse i en kriminell organisasjon eller for korrupsjon eller hvitvasking av penger, eller er kjent skyldig i straffbare forhold som angår yrkesmessig vandel</w:t>
      </w:r>
    </w:p>
    <w:p w14:paraId="2CAA3146" w14:textId="77777777" w:rsidR="006D1DF3" w:rsidRPr="003458D3" w:rsidRDefault="006D1DF3" w:rsidP="006D1DF3">
      <w:pPr>
        <w:pStyle w:val="Listeavsnitt"/>
        <w:numPr>
          <w:ilvl w:val="0"/>
          <w:numId w:val="26"/>
        </w:numPr>
        <w:rPr>
          <w:rFonts w:cs="Arial"/>
          <w:lang w:val="nb-NO"/>
        </w:rPr>
      </w:pPr>
      <w:r w:rsidRPr="003458D3">
        <w:rPr>
          <w:rFonts w:cs="Arial"/>
          <w:lang w:val="nb-NO"/>
        </w:rPr>
        <w:t>Hvis det i forbindelse med Leverandørens virksomhet åpnes gjeldsforhandlinger, akkord eller konkurs, eller annen form for kreditorstyring gjør seg gjeldende, eller Leverandøren er under avvikling, har innstilt sin virksomhet eller befinner seg i tilsvarende prosess med hjemmel i nasjonale lover og forskrifter.</w:t>
      </w:r>
    </w:p>
    <w:p w14:paraId="18311536" w14:textId="77777777" w:rsidR="006D1DF3" w:rsidRPr="003458D3" w:rsidRDefault="006D1DF3" w:rsidP="006D1DF3">
      <w:pPr>
        <w:rPr>
          <w:rFonts w:cs="Arial"/>
          <w:lang w:val="nb-NO"/>
        </w:rPr>
      </w:pPr>
    </w:p>
    <w:p w14:paraId="2E0776BC" w14:textId="77777777" w:rsidR="006D1DF3" w:rsidRPr="003458D3" w:rsidRDefault="006D1DF3" w:rsidP="006D1DF3">
      <w:pPr>
        <w:rPr>
          <w:rFonts w:cs="Arial"/>
          <w:lang w:val="nb-NO"/>
        </w:rPr>
      </w:pPr>
      <w:r w:rsidRPr="003458D3">
        <w:rPr>
          <w:rFonts w:cs="Arial"/>
          <w:lang w:val="nb-NO"/>
        </w:rPr>
        <w:t>Ved heving har Leverandøren krav på betaling for de kontraktsmessige ytelsene som er utført frem til hevingstidspunket.</w:t>
      </w:r>
    </w:p>
    <w:p w14:paraId="6F62D406" w14:textId="77777777" w:rsidR="00D03DE0" w:rsidRPr="00A00384" w:rsidRDefault="006475F8" w:rsidP="00C26E0B">
      <w:pPr>
        <w:pStyle w:val="Overskrift1"/>
        <w:rPr>
          <w:rFonts w:ascii="Verdana" w:hAnsi="Verdana" w:cs="Arial"/>
          <w:sz w:val="24"/>
          <w:szCs w:val="24"/>
        </w:rPr>
      </w:pPr>
      <w:bookmarkStart w:id="105" w:name="_Toc483298741"/>
      <w:bookmarkEnd w:id="103"/>
      <w:bookmarkEnd w:id="104"/>
      <w:r>
        <w:rPr>
          <w:rFonts w:ascii="Verdana" w:hAnsi="Verdana" w:cs="Arial"/>
          <w:sz w:val="24"/>
          <w:szCs w:val="24"/>
        </w:rPr>
        <w:t>OPPSIGELSE AV AVTALEN</w:t>
      </w:r>
      <w:bookmarkEnd w:id="105"/>
    </w:p>
    <w:p w14:paraId="3D6CE031" w14:textId="77777777" w:rsidR="00CD793F" w:rsidRPr="003458D3" w:rsidRDefault="00D03DE0" w:rsidP="00CD793F">
      <w:pPr>
        <w:rPr>
          <w:rFonts w:cs="Arial"/>
          <w:szCs w:val="20"/>
          <w:lang w:val="nb-NO"/>
        </w:rPr>
      </w:pPr>
      <w:r w:rsidRPr="003458D3">
        <w:rPr>
          <w:rFonts w:cs="Arial"/>
          <w:lang w:val="nn-NO"/>
        </w:rPr>
        <w:t xml:space="preserve">Ved vesentlig endrede forutsetninger underveis i avtaleperioden, kan både Oppdragsgiver og Leverandøren si opp avtalen med 6 måneders skriftlig varsel. </w:t>
      </w:r>
    </w:p>
    <w:p w14:paraId="14E194F1" w14:textId="77777777" w:rsidR="00CD793F" w:rsidRPr="00A00384" w:rsidRDefault="00CD793F" w:rsidP="00CD793F">
      <w:pPr>
        <w:pStyle w:val="Overskrift1"/>
        <w:rPr>
          <w:rFonts w:ascii="Verdana" w:hAnsi="Verdana" w:cs="Arial"/>
          <w:sz w:val="24"/>
          <w:szCs w:val="24"/>
        </w:rPr>
      </w:pPr>
      <w:bookmarkStart w:id="106" w:name="_Toc483298742"/>
      <w:r w:rsidRPr="00A00384">
        <w:rPr>
          <w:rFonts w:ascii="Verdana" w:hAnsi="Verdana" w:cs="Arial"/>
          <w:sz w:val="24"/>
          <w:szCs w:val="24"/>
        </w:rPr>
        <w:t xml:space="preserve">OPPHØR AV </w:t>
      </w:r>
      <w:r w:rsidR="0029355C" w:rsidRPr="00A00384">
        <w:rPr>
          <w:rFonts w:ascii="Verdana" w:hAnsi="Verdana" w:cs="Arial"/>
          <w:sz w:val="24"/>
          <w:szCs w:val="24"/>
        </w:rPr>
        <w:t>RAMMEAVTALEN</w:t>
      </w:r>
      <w:bookmarkEnd w:id="106"/>
    </w:p>
    <w:p w14:paraId="2D1B8C90" w14:textId="77777777" w:rsidR="00CD793F" w:rsidRPr="003458D3" w:rsidRDefault="00CD793F" w:rsidP="00CD793F">
      <w:pPr>
        <w:rPr>
          <w:rFonts w:cs="Arial"/>
          <w:szCs w:val="20"/>
          <w:lang w:val="nb-NO"/>
        </w:rPr>
      </w:pPr>
      <w:r w:rsidRPr="003458D3">
        <w:rPr>
          <w:rFonts w:cs="Arial"/>
          <w:szCs w:val="20"/>
          <w:lang w:val="nb-NO"/>
        </w:rPr>
        <w:t xml:space="preserve">Ved avslutning av </w:t>
      </w:r>
      <w:r w:rsidR="00524A12" w:rsidRPr="003458D3">
        <w:rPr>
          <w:rFonts w:cs="Arial"/>
          <w:szCs w:val="20"/>
          <w:lang w:val="nb-NO"/>
        </w:rPr>
        <w:t>avtaleforholdet</w:t>
      </w:r>
      <w:r w:rsidRPr="003458D3">
        <w:rPr>
          <w:rFonts w:cs="Arial"/>
          <w:szCs w:val="20"/>
          <w:lang w:val="nb-NO"/>
        </w:rPr>
        <w:t xml:space="preserve">, uavhengig av årsaken til at </w:t>
      </w:r>
      <w:r w:rsidR="0029355C" w:rsidRPr="003458D3">
        <w:rPr>
          <w:rFonts w:cs="Arial"/>
          <w:szCs w:val="20"/>
          <w:lang w:val="nb-NO"/>
        </w:rPr>
        <w:t>rammeavtalen</w:t>
      </w:r>
      <w:r w:rsidRPr="003458D3">
        <w:rPr>
          <w:rFonts w:cs="Arial"/>
          <w:szCs w:val="20"/>
          <w:lang w:val="nb-NO"/>
        </w:rPr>
        <w:t xml:space="preserve"> opphører, plikter Leverandøren å bidra til smidig overgang til evt. ny leverandør. Dette gjelder ikke dersom </w:t>
      </w:r>
      <w:r w:rsidR="0029355C" w:rsidRPr="003458D3">
        <w:rPr>
          <w:rFonts w:cs="Arial"/>
          <w:szCs w:val="20"/>
          <w:lang w:val="nb-NO"/>
        </w:rPr>
        <w:t>rammeavtalen</w:t>
      </w:r>
      <w:r w:rsidRPr="003458D3">
        <w:rPr>
          <w:rFonts w:cs="Arial"/>
          <w:szCs w:val="20"/>
          <w:lang w:val="nb-NO"/>
        </w:rPr>
        <w:t xml:space="preserve"> er hevet som følge av Oppdragsgivers mislighold eller forventede mislighold av </w:t>
      </w:r>
      <w:r w:rsidR="0029355C" w:rsidRPr="003458D3">
        <w:rPr>
          <w:rFonts w:cs="Arial"/>
          <w:szCs w:val="20"/>
          <w:lang w:val="nb-NO"/>
        </w:rPr>
        <w:t>rammeavtalen</w:t>
      </w:r>
      <w:r w:rsidRPr="003458D3">
        <w:rPr>
          <w:rFonts w:cs="Arial"/>
          <w:szCs w:val="20"/>
          <w:lang w:val="nb-NO"/>
        </w:rPr>
        <w:t xml:space="preserve">. </w:t>
      </w:r>
    </w:p>
    <w:p w14:paraId="14EC2DD5" w14:textId="77777777" w:rsidR="00CD793F" w:rsidRPr="003458D3" w:rsidRDefault="00CD793F" w:rsidP="00CD793F">
      <w:pPr>
        <w:rPr>
          <w:rFonts w:cs="Arial"/>
          <w:szCs w:val="20"/>
          <w:lang w:val="nb-NO"/>
        </w:rPr>
      </w:pPr>
    </w:p>
    <w:p w14:paraId="43A6FCBA" w14:textId="77777777" w:rsidR="00CD793F" w:rsidRPr="003458D3" w:rsidRDefault="00CD793F" w:rsidP="00CD793F">
      <w:pPr>
        <w:rPr>
          <w:rFonts w:cs="Arial"/>
          <w:szCs w:val="20"/>
          <w:lang w:val="nb-NO"/>
        </w:rPr>
      </w:pPr>
      <w:r w:rsidRPr="003458D3">
        <w:rPr>
          <w:rFonts w:cs="Arial"/>
          <w:szCs w:val="20"/>
          <w:lang w:val="nb-NO"/>
        </w:rPr>
        <w:t xml:space="preserve">Eventuelle avrop som er gjort eller arbeid som er påbegynt før utløpet av </w:t>
      </w:r>
      <w:r w:rsidR="00524A12" w:rsidRPr="003458D3">
        <w:rPr>
          <w:rFonts w:cs="Arial"/>
          <w:szCs w:val="20"/>
          <w:lang w:val="nb-NO"/>
        </w:rPr>
        <w:t xml:space="preserve">avtaleforholdet </w:t>
      </w:r>
      <w:r w:rsidRPr="003458D3">
        <w:rPr>
          <w:rFonts w:cs="Arial"/>
          <w:szCs w:val="20"/>
          <w:lang w:val="nb-NO"/>
        </w:rPr>
        <w:t xml:space="preserve">skal gjennomføres selv om </w:t>
      </w:r>
      <w:r w:rsidR="00E817D1" w:rsidRPr="003458D3">
        <w:rPr>
          <w:rFonts w:cs="Arial"/>
          <w:szCs w:val="20"/>
          <w:lang w:val="nb-NO"/>
        </w:rPr>
        <w:t>vikartjenesten</w:t>
      </w:r>
      <w:r w:rsidR="00495390" w:rsidRPr="003458D3">
        <w:rPr>
          <w:rFonts w:cs="Arial"/>
          <w:szCs w:val="20"/>
          <w:lang w:val="nb-NO"/>
        </w:rPr>
        <w:t>e</w:t>
      </w:r>
      <w:r w:rsidRPr="003458D3">
        <w:rPr>
          <w:rFonts w:cs="Arial"/>
          <w:szCs w:val="20"/>
          <w:lang w:val="nb-NO"/>
        </w:rPr>
        <w:t xml:space="preserve"> må utføres etter utløpet av </w:t>
      </w:r>
      <w:r w:rsidR="00524A12" w:rsidRPr="003458D3">
        <w:rPr>
          <w:rFonts w:cs="Arial"/>
          <w:szCs w:val="20"/>
          <w:lang w:val="nb-NO"/>
        </w:rPr>
        <w:t>avtaleperioden</w:t>
      </w:r>
      <w:r w:rsidRPr="003458D3">
        <w:rPr>
          <w:rFonts w:cs="Arial"/>
          <w:szCs w:val="20"/>
          <w:lang w:val="nb-NO"/>
        </w:rPr>
        <w:t>.</w:t>
      </w:r>
      <w:r w:rsidR="00456605" w:rsidRPr="003458D3">
        <w:rPr>
          <w:rFonts w:cs="Arial"/>
          <w:szCs w:val="20"/>
          <w:lang w:val="nb-NO"/>
        </w:rPr>
        <w:t xml:space="preserve">   </w:t>
      </w:r>
    </w:p>
    <w:p w14:paraId="783A35D2" w14:textId="77777777" w:rsidR="00CD793F" w:rsidRPr="00A00384" w:rsidRDefault="00CD793F" w:rsidP="00CD793F">
      <w:pPr>
        <w:pStyle w:val="Overskrift1"/>
        <w:tabs>
          <w:tab w:val="left" w:pos="851"/>
        </w:tabs>
        <w:ind w:left="851" w:hanging="851"/>
        <w:rPr>
          <w:rFonts w:ascii="Verdana" w:hAnsi="Verdana" w:cs="Arial"/>
          <w:sz w:val="24"/>
          <w:szCs w:val="24"/>
          <w:lang w:val="nb-NO"/>
        </w:rPr>
      </w:pPr>
      <w:bookmarkStart w:id="107" w:name="_Toc483298743"/>
      <w:bookmarkStart w:id="108" w:name="_Toc241540233"/>
      <w:bookmarkStart w:id="109" w:name="_Toc243784609"/>
      <w:r w:rsidRPr="00A00384">
        <w:rPr>
          <w:rFonts w:ascii="Verdana" w:hAnsi="Verdana" w:cs="Arial"/>
          <w:sz w:val="24"/>
          <w:szCs w:val="24"/>
          <w:lang w:val="nb-NO"/>
        </w:rPr>
        <w:t>MØTER</w:t>
      </w:r>
      <w:bookmarkEnd w:id="107"/>
    </w:p>
    <w:p w14:paraId="6C2FB9B7" w14:textId="77777777" w:rsidR="00CD793F" w:rsidRPr="003458D3" w:rsidRDefault="00CD793F" w:rsidP="00CD793F">
      <w:pPr>
        <w:rPr>
          <w:rFonts w:cs="Arial"/>
          <w:lang w:val="nb-NO"/>
        </w:rPr>
      </w:pPr>
      <w:r w:rsidRPr="003458D3">
        <w:rPr>
          <w:rFonts w:cs="Arial"/>
          <w:lang w:val="nb-NO"/>
        </w:rPr>
        <w:t xml:space="preserve">Dersom en part finner det nødvendig, kan parten med minst 3 – tre - hverdagers varsel innkalle til møte med den annen part for å drøfte </w:t>
      </w:r>
      <w:r w:rsidR="00524A12" w:rsidRPr="003458D3">
        <w:rPr>
          <w:rFonts w:cs="Arial"/>
          <w:lang w:val="nb-NO"/>
        </w:rPr>
        <w:t xml:space="preserve">avtaleforholdet </w:t>
      </w:r>
      <w:r w:rsidRPr="003458D3">
        <w:rPr>
          <w:rFonts w:cs="Arial"/>
          <w:lang w:val="nb-NO"/>
        </w:rPr>
        <w:t xml:space="preserve">og måten </w:t>
      </w:r>
      <w:r w:rsidR="00524A12" w:rsidRPr="003458D3">
        <w:rPr>
          <w:rFonts w:cs="Arial"/>
          <w:lang w:val="nb-NO"/>
        </w:rPr>
        <w:t xml:space="preserve">avtaleforholdet </w:t>
      </w:r>
      <w:r w:rsidRPr="003458D3">
        <w:rPr>
          <w:rFonts w:cs="Arial"/>
          <w:lang w:val="nb-NO"/>
        </w:rPr>
        <w:t xml:space="preserve">blir gjennomført på. </w:t>
      </w:r>
    </w:p>
    <w:p w14:paraId="7DF48834" w14:textId="77777777" w:rsidR="00CD793F" w:rsidRPr="003458D3" w:rsidRDefault="00CD793F" w:rsidP="00CD793F">
      <w:pPr>
        <w:rPr>
          <w:rFonts w:cs="Arial"/>
          <w:lang w:val="nb-NO"/>
        </w:rPr>
      </w:pPr>
    </w:p>
    <w:p w14:paraId="291A344B" w14:textId="77777777" w:rsidR="00CD793F" w:rsidRPr="003458D3" w:rsidRDefault="00CD793F" w:rsidP="00CD793F">
      <w:pPr>
        <w:rPr>
          <w:rFonts w:cs="Arial"/>
          <w:lang w:val="nb-NO"/>
        </w:rPr>
      </w:pPr>
      <w:r w:rsidRPr="003458D3">
        <w:rPr>
          <w:rFonts w:cs="Arial"/>
          <w:lang w:val="nb-NO"/>
        </w:rPr>
        <w:t xml:space="preserve">Annen frist og rutiner </w:t>
      </w:r>
      <w:r w:rsidR="00B277BE" w:rsidRPr="003458D3">
        <w:rPr>
          <w:rFonts w:cs="Arial"/>
          <w:lang w:val="nb-NO"/>
        </w:rPr>
        <w:t>for møte</w:t>
      </w:r>
      <w:r w:rsidR="0071169C">
        <w:rPr>
          <w:rFonts w:cs="Arial"/>
          <w:lang w:val="nb-NO"/>
        </w:rPr>
        <w:t>ne kan avtales</w:t>
      </w:r>
      <w:r w:rsidRPr="003458D3">
        <w:rPr>
          <w:rFonts w:cs="Arial"/>
          <w:lang w:val="nb-NO"/>
        </w:rPr>
        <w:t>.</w:t>
      </w:r>
    </w:p>
    <w:p w14:paraId="6D54EF65" w14:textId="77777777" w:rsidR="00CD793F" w:rsidRPr="00A00384" w:rsidRDefault="00CD793F" w:rsidP="00CD793F">
      <w:pPr>
        <w:pStyle w:val="Overskrift1"/>
        <w:tabs>
          <w:tab w:val="left" w:pos="851"/>
        </w:tabs>
        <w:ind w:left="851" w:hanging="851"/>
        <w:rPr>
          <w:rFonts w:ascii="Verdana" w:hAnsi="Verdana" w:cs="Arial"/>
          <w:sz w:val="24"/>
          <w:szCs w:val="24"/>
          <w:lang w:val="nb-NO"/>
        </w:rPr>
      </w:pPr>
      <w:bookmarkStart w:id="110" w:name="_Toc483298744"/>
      <w:r w:rsidRPr="00A00384">
        <w:rPr>
          <w:rFonts w:ascii="Verdana" w:hAnsi="Verdana" w:cs="Arial"/>
          <w:sz w:val="24"/>
          <w:szCs w:val="24"/>
          <w:lang w:val="nb-NO"/>
        </w:rPr>
        <w:t>TVISTER</w:t>
      </w:r>
      <w:bookmarkEnd w:id="108"/>
      <w:bookmarkEnd w:id="109"/>
      <w:bookmarkEnd w:id="110"/>
    </w:p>
    <w:p w14:paraId="6E70E0D6" w14:textId="77777777" w:rsidR="00CD793F" w:rsidRPr="00A00384" w:rsidRDefault="00CD793F" w:rsidP="00CD793F">
      <w:pPr>
        <w:pStyle w:val="Overskrift2"/>
        <w:tabs>
          <w:tab w:val="left" w:pos="851"/>
        </w:tabs>
        <w:ind w:left="851" w:hanging="851"/>
        <w:rPr>
          <w:rFonts w:ascii="Verdana" w:hAnsi="Verdana" w:cs="Arial"/>
          <w:sz w:val="22"/>
          <w:szCs w:val="22"/>
          <w:lang w:val="nb-NO"/>
        </w:rPr>
      </w:pPr>
      <w:bookmarkStart w:id="111" w:name="_Toc241540234"/>
      <w:bookmarkStart w:id="112" w:name="_Toc243784610"/>
      <w:r w:rsidRPr="00A00384">
        <w:rPr>
          <w:rFonts w:ascii="Verdana" w:hAnsi="Verdana" w:cs="Arial"/>
          <w:sz w:val="22"/>
          <w:szCs w:val="22"/>
          <w:lang w:val="nb-NO"/>
        </w:rPr>
        <w:t>Rettsvalg og verneting</w:t>
      </w:r>
      <w:bookmarkEnd w:id="111"/>
      <w:bookmarkEnd w:id="112"/>
    </w:p>
    <w:p w14:paraId="7B6E685A" w14:textId="77777777" w:rsidR="00CD793F" w:rsidRPr="003458D3" w:rsidRDefault="00CD793F" w:rsidP="00CD793F">
      <w:pPr>
        <w:rPr>
          <w:rFonts w:cs="Arial"/>
          <w:szCs w:val="20"/>
          <w:lang w:val="nb-NO"/>
        </w:rPr>
      </w:pPr>
      <w:r w:rsidRPr="003458D3">
        <w:rPr>
          <w:rFonts w:cs="Arial"/>
          <w:szCs w:val="20"/>
          <w:lang w:val="nb-NO"/>
        </w:rPr>
        <w:t xml:space="preserve">Partenes rettigheter og plikter etter denne </w:t>
      </w:r>
      <w:r w:rsidR="0029355C" w:rsidRPr="003458D3">
        <w:rPr>
          <w:rFonts w:cs="Arial"/>
          <w:szCs w:val="20"/>
          <w:lang w:val="nb-NO"/>
        </w:rPr>
        <w:t>rammeavtalen</w:t>
      </w:r>
      <w:r w:rsidRPr="003458D3">
        <w:rPr>
          <w:rFonts w:cs="Arial"/>
          <w:szCs w:val="20"/>
          <w:lang w:val="nb-NO"/>
        </w:rPr>
        <w:t xml:space="preserve"> tolkes og utfylles i sin helhet etter norsk rett.</w:t>
      </w:r>
    </w:p>
    <w:p w14:paraId="55A63337" w14:textId="77777777" w:rsidR="00CD793F" w:rsidRPr="003458D3" w:rsidRDefault="00CD793F" w:rsidP="00CD793F">
      <w:pPr>
        <w:rPr>
          <w:rFonts w:cs="Arial"/>
          <w:szCs w:val="20"/>
          <w:lang w:val="nb-NO"/>
        </w:rPr>
      </w:pPr>
    </w:p>
    <w:p w14:paraId="64079BD2" w14:textId="77777777" w:rsidR="00CD793F" w:rsidRPr="003458D3" w:rsidRDefault="00432B28" w:rsidP="00CD793F">
      <w:pPr>
        <w:rPr>
          <w:rFonts w:cs="Arial"/>
          <w:szCs w:val="20"/>
          <w:lang w:val="nb-NO"/>
        </w:rPr>
      </w:pPr>
      <w:r w:rsidRPr="003458D3">
        <w:rPr>
          <w:rFonts w:cs="Arial"/>
          <w:szCs w:val="20"/>
          <w:highlight w:val="yellow"/>
          <w:lang w:val="nb-NO"/>
        </w:rPr>
        <w:fldChar w:fldCharType="begin">
          <w:ffData>
            <w:name w:val=""/>
            <w:enabled/>
            <w:calcOnExit w:val="0"/>
            <w:textInput>
              <w:default w:val="[Sett inn korrekt tingrett]"/>
            </w:textInput>
          </w:ffData>
        </w:fldChar>
      </w:r>
      <w:r w:rsidR="00CD793F" w:rsidRPr="003458D3">
        <w:rPr>
          <w:rFonts w:cs="Arial"/>
          <w:szCs w:val="20"/>
          <w:highlight w:val="yellow"/>
          <w:lang w:val="nb-NO"/>
        </w:rPr>
        <w:instrText xml:space="preserve"> FORMTEXT </w:instrText>
      </w:r>
      <w:r w:rsidRPr="003458D3">
        <w:rPr>
          <w:rFonts w:cs="Arial"/>
          <w:szCs w:val="20"/>
          <w:highlight w:val="yellow"/>
          <w:lang w:val="nb-NO"/>
        </w:rPr>
      </w:r>
      <w:r w:rsidRPr="003458D3">
        <w:rPr>
          <w:rFonts w:cs="Arial"/>
          <w:szCs w:val="20"/>
          <w:highlight w:val="yellow"/>
          <w:lang w:val="nb-NO"/>
        </w:rPr>
        <w:fldChar w:fldCharType="separate"/>
      </w:r>
      <w:r w:rsidR="00CD793F" w:rsidRPr="003458D3">
        <w:rPr>
          <w:rFonts w:cs="Arial"/>
          <w:noProof/>
          <w:szCs w:val="20"/>
          <w:highlight w:val="yellow"/>
          <w:lang w:val="nb-NO"/>
        </w:rPr>
        <w:t>[Sett inn korrekt tingrett]</w:t>
      </w:r>
      <w:r w:rsidRPr="003458D3">
        <w:rPr>
          <w:rFonts w:cs="Arial"/>
          <w:szCs w:val="20"/>
          <w:highlight w:val="yellow"/>
          <w:lang w:val="nb-NO"/>
        </w:rPr>
        <w:fldChar w:fldCharType="end"/>
      </w:r>
      <w:r w:rsidR="00CD793F" w:rsidRPr="003458D3">
        <w:rPr>
          <w:rFonts w:cs="Arial"/>
          <w:szCs w:val="20"/>
          <w:lang w:val="nb-NO"/>
        </w:rPr>
        <w:t xml:space="preserve"> er verneting for tvister under denne </w:t>
      </w:r>
      <w:r w:rsidR="0029355C" w:rsidRPr="003458D3">
        <w:rPr>
          <w:rFonts w:cs="Arial"/>
          <w:szCs w:val="20"/>
          <w:lang w:val="nb-NO"/>
        </w:rPr>
        <w:t>rammeavtalen</w:t>
      </w:r>
      <w:r w:rsidR="00CD793F" w:rsidRPr="003458D3">
        <w:rPr>
          <w:rFonts w:cs="Arial"/>
          <w:szCs w:val="20"/>
          <w:lang w:val="nb-NO"/>
        </w:rPr>
        <w:t>.</w:t>
      </w:r>
    </w:p>
    <w:p w14:paraId="12F1B523" w14:textId="77777777" w:rsidR="00CD793F" w:rsidRPr="00A00384" w:rsidRDefault="00CD793F" w:rsidP="00CD793F">
      <w:pPr>
        <w:pStyle w:val="Overskrift2"/>
        <w:tabs>
          <w:tab w:val="left" w:pos="851"/>
        </w:tabs>
        <w:ind w:left="851" w:hanging="851"/>
        <w:rPr>
          <w:rFonts w:ascii="Verdana" w:hAnsi="Verdana" w:cs="Arial"/>
          <w:sz w:val="22"/>
          <w:szCs w:val="22"/>
          <w:lang w:val="nb-NO"/>
        </w:rPr>
      </w:pPr>
      <w:bookmarkStart w:id="113" w:name="_Toc241540235"/>
      <w:bookmarkStart w:id="114" w:name="_Toc243784611"/>
      <w:r w:rsidRPr="00A00384">
        <w:rPr>
          <w:rFonts w:ascii="Verdana" w:hAnsi="Verdana" w:cs="Arial"/>
          <w:sz w:val="22"/>
          <w:szCs w:val="22"/>
          <w:lang w:val="nb-NO"/>
        </w:rPr>
        <w:t>Forhandlinger</w:t>
      </w:r>
      <w:bookmarkEnd w:id="113"/>
      <w:bookmarkEnd w:id="114"/>
    </w:p>
    <w:p w14:paraId="5DBEBE21" w14:textId="77777777" w:rsidR="00CD793F" w:rsidRPr="003458D3" w:rsidRDefault="00CD793F" w:rsidP="00CD793F">
      <w:pPr>
        <w:rPr>
          <w:rFonts w:cs="Arial"/>
          <w:szCs w:val="20"/>
          <w:lang w:val="nb-NO"/>
        </w:rPr>
      </w:pPr>
      <w:r w:rsidRPr="003458D3">
        <w:rPr>
          <w:rFonts w:cs="Arial"/>
          <w:szCs w:val="20"/>
          <w:lang w:val="nb-NO"/>
        </w:rPr>
        <w:t xml:space="preserve">Dersom det oppstår en tvist om Partenes rettigheter og plikter under eller i tilknytning til denne </w:t>
      </w:r>
      <w:r w:rsidR="0029355C" w:rsidRPr="003458D3">
        <w:rPr>
          <w:rFonts w:cs="Arial"/>
          <w:szCs w:val="20"/>
          <w:lang w:val="nb-NO"/>
        </w:rPr>
        <w:t>rammeavtalen</w:t>
      </w:r>
      <w:r w:rsidRPr="003458D3">
        <w:rPr>
          <w:rFonts w:cs="Arial"/>
          <w:szCs w:val="20"/>
          <w:lang w:val="nb-NO"/>
        </w:rPr>
        <w:t xml:space="preserve">, skal tvisten søkes løst gjennom forhandlinger.  </w:t>
      </w:r>
    </w:p>
    <w:p w14:paraId="7990DD96" w14:textId="77777777" w:rsidR="00CD793F" w:rsidRPr="00A00384" w:rsidRDefault="00CD793F" w:rsidP="00CD793F">
      <w:pPr>
        <w:pStyle w:val="Overskrift2"/>
        <w:tabs>
          <w:tab w:val="left" w:pos="851"/>
        </w:tabs>
        <w:ind w:left="851" w:hanging="851"/>
        <w:rPr>
          <w:rFonts w:ascii="Verdana" w:hAnsi="Verdana" w:cs="Arial"/>
          <w:sz w:val="22"/>
          <w:szCs w:val="22"/>
          <w:lang w:val="nb-NO"/>
        </w:rPr>
      </w:pPr>
      <w:bookmarkStart w:id="115" w:name="_Toc241540236"/>
      <w:bookmarkStart w:id="116" w:name="_Toc243784612"/>
      <w:r w:rsidRPr="00A00384">
        <w:rPr>
          <w:rFonts w:ascii="Verdana" w:hAnsi="Verdana" w:cs="Arial"/>
          <w:sz w:val="22"/>
          <w:szCs w:val="22"/>
          <w:lang w:val="nb-NO"/>
        </w:rPr>
        <w:t>Domstols- eller voldgiftsbehandling</w:t>
      </w:r>
      <w:bookmarkEnd w:id="115"/>
      <w:bookmarkEnd w:id="116"/>
    </w:p>
    <w:p w14:paraId="4591CF62" w14:textId="77777777" w:rsidR="00CD793F" w:rsidRPr="003458D3" w:rsidRDefault="00CD793F" w:rsidP="00CD793F">
      <w:pPr>
        <w:autoSpaceDE w:val="0"/>
        <w:autoSpaceDN w:val="0"/>
        <w:adjustRightInd w:val="0"/>
        <w:rPr>
          <w:rFonts w:eastAsia="SimSun" w:cs="Arial"/>
          <w:szCs w:val="20"/>
          <w:lang w:val="nb-NO" w:eastAsia="zh-CN"/>
        </w:rPr>
      </w:pPr>
      <w:r w:rsidRPr="003458D3">
        <w:rPr>
          <w:rFonts w:eastAsia="SimSun" w:cs="Arial"/>
          <w:szCs w:val="20"/>
          <w:lang w:val="nb-NO" w:eastAsia="zh-CN"/>
        </w:rPr>
        <w:lastRenderedPageBreak/>
        <w:t>Fører forhandlingene ikke frem innen avtalt tid, senest innen 4 uker etter første</w:t>
      </w:r>
    </w:p>
    <w:p w14:paraId="05CDC13D" w14:textId="77777777" w:rsidR="00CD793F" w:rsidRPr="003458D3" w:rsidRDefault="00CD793F" w:rsidP="00CD793F">
      <w:pPr>
        <w:rPr>
          <w:rFonts w:cs="Arial"/>
          <w:szCs w:val="20"/>
          <w:lang w:val="nb-NO"/>
        </w:rPr>
      </w:pPr>
      <w:r w:rsidRPr="003458D3">
        <w:rPr>
          <w:rFonts w:eastAsia="SimSun" w:cs="Arial"/>
          <w:szCs w:val="20"/>
          <w:lang w:val="nb-NO" w:eastAsia="zh-CN"/>
        </w:rPr>
        <w:t>forhandlingsmøte, skal tvisten avgjøres av de ordinære domstoler</w:t>
      </w:r>
      <w:r w:rsidRPr="003458D3">
        <w:rPr>
          <w:rFonts w:cs="Arial"/>
          <w:szCs w:val="20"/>
          <w:lang w:val="nb-NO"/>
        </w:rPr>
        <w:t>.</w:t>
      </w:r>
    </w:p>
    <w:p w14:paraId="417B0472" w14:textId="77777777" w:rsidR="00CD793F" w:rsidRPr="003458D3" w:rsidRDefault="00CD793F" w:rsidP="00CD793F">
      <w:pPr>
        <w:rPr>
          <w:rFonts w:cs="Arial"/>
          <w:szCs w:val="20"/>
          <w:lang w:val="nb-NO"/>
        </w:rPr>
      </w:pPr>
    </w:p>
    <w:p w14:paraId="2766679A" w14:textId="77777777" w:rsidR="00CD793F" w:rsidRPr="003458D3" w:rsidRDefault="00CD793F" w:rsidP="00CD793F">
      <w:pPr>
        <w:rPr>
          <w:rFonts w:cs="Arial"/>
          <w:szCs w:val="20"/>
          <w:lang w:val="nb-NO"/>
        </w:rPr>
      </w:pPr>
      <w:r w:rsidRPr="003458D3">
        <w:rPr>
          <w:rFonts w:cs="Arial"/>
          <w:szCs w:val="20"/>
          <w:lang w:val="nb-NO"/>
        </w:rPr>
        <w:t xml:space="preserve">Partene kan i fellesskap i stedet få tvisten avgjort med endelig virkning ved voldgift i Norge etter normalreglene i lov av 14. mai 2004 nr. 25 om voldgift.  </w:t>
      </w:r>
    </w:p>
    <w:p w14:paraId="1EA13EC9" w14:textId="77777777" w:rsidR="00CD793F" w:rsidRPr="00455B13" w:rsidRDefault="00CD793F" w:rsidP="00CD793F">
      <w:pPr>
        <w:rPr>
          <w:lang w:val="nb-NO"/>
        </w:rPr>
      </w:pPr>
    </w:p>
    <w:p w14:paraId="2AF27592" w14:textId="77777777" w:rsidR="008027A4" w:rsidRPr="00CD793F" w:rsidRDefault="008027A4" w:rsidP="00CD793F">
      <w:pPr>
        <w:rPr>
          <w:lang w:val="nb-NO"/>
        </w:rPr>
      </w:pPr>
    </w:p>
    <w:sectPr w:rsidR="008027A4" w:rsidRPr="00CD793F" w:rsidSect="009545D3">
      <w:footerReference w:type="default" r:id="rId14"/>
      <w:footerReference w:type="first" r:id="rId1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ifi" w:date="2017-05-10T12:19:00Z" w:initials="Difi">
    <w:p w14:paraId="1D3DCAB2" w14:textId="77777777" w:rsidR="006E2A6E" w:rsidRPr="00873C1A" w:rsidRDefault="006E2A6E" w:rsidP="008B7E4D">
      <w:pPr>
        <w:pStyle w:val="Merknadstekst"/>
        <w:rPr>
          <w:lang w:val="nb-NO"/>
        </w:rPr>
      </w:pPr>
      <w:r>
        <w:rPr>
          <w:rStyle w:val="Merknadsreferanse"/>
        </w:rPr>
        <w:annotationRef/>
      </w:r>
      <w:r>
        <w:rPr>
          <w:rStyle w:val="Merknadsreferanse"/>
        </w:rPr>
        <w:annotationRef/>
      </w:r>
      <w:r w:rsidRPr="00D77102">
        <w:rPr>
          <w:lang w:val="nb-NO"/>
        </w:rPr>
        <w:t xml:space="preserve">Tekst merket med gult i denne konkurransegrunnlagsmalen indikerer at innhold må fylles inn eller at bruker av malen bør sjekke om det er behov for å tilpasse den merkede teksten sitt behov. Dersom bruker fjerner eller legger til punkter må brukeren passe på å oppdatere henvisningene til andre punkter i dokumentet. Dette kan gjøres ved å holde musepekeren over henvisningen, høyreklikke og velge oppdater felt. </w:t>
      </w:r>
      <w:r w:rsidRPr="00873C1A">
        <w:rPr>
          <w:lang w:val="nb-NO"/>
        </w:rPr>
        <w:t>Dette gjelder også inholdsfortegnelsen.</w:t>
      </w:r>
    </w:p>
    <w:p w14:paraId="2884D084" w14:textId="0A400F2E" w:rsidR="006E2A6E" w:rsidRDefault="006E2A6E">
      <w:pPr>
        <w:pStyle w:val="Merknadstekst"/>
      </w:pPr>
    </w:p>
  </w:comment>
  <w:comment w:id="50" w:author="Difi" w:date="2017-05-10T12:20:00Z" w:initials="Difi">
    <w:p w14:paraId="2A655167" w14:textId="58CA438A" w:rsidR="006E2A6E" w:rsidRDefault="006E2A6E">
      <w:pPr>
        <w:pStyle w:val="Merknadstekst"/>
      </w:pPr>
      <w:r>
        <w:rPr>
          <w:rStyle w:val="Merknadsreferanse"/>
        </w:rPr>
        <w:annotationRef/>
      </w:r>
      <w:r w:rsidRPr="00873C1A">
        <w:rPr>
          <w:lang w:val="nb-NO"/>
        </w:rPr>
        <w:t>Kryss av for NEI dersom ehandel skal benyttes.</w:t>
      </w:r>
    </w:p>
  </w:comment>
  <w:comment w:id="51" w:author="Difi" w:date="2017-05-10T12:21:00Z" w:initials="Difi">
    <w:p w14:paraId="3E52769B" w14:textId="63020C1C" w:rsidR="006E2A6E" w:rsidRDefault="006E2A6E">
      <w:pPr>
        <w:pStyle w:val="Merknadstekst"/>
      </w:pPr>
      <w:r>
        <w:rPr>
          <w:rStyle w:val="Merknadsreferanse"/>
        </w:rPr>
        <w:annotationRef/>
      </w:r>
      <w:r w:rsidRPr="000171A7">
        <w:rPr>
          <w:lang w:val="nb-NO"/>
        </w:rPr>
        <w:t xml:space="preserve">Ref. lovpålagt plikt angitt i pkt. </w:t>
      </w:r>
      <w:r>
        <w:rPr>
          <w:lang w:val="nb-NO"/>
        </w:rPr>
        <w:t>8.2.</w:t>
      </w:r>
    </w:p>
  </w:comment>
  <w:comment w:id="52" w:author="Difi" w:date="2017-05-23T10:59:00Z" w:initials="Difi">
    <w:p w14:paraId="65B20555" w14:textId="79838AA2" w:rsidR="00CC60C8" w:rsidRDefault="00CC60C8">
      <w:pPr>
        <w:pStyle w:val="Merknadstekst"/>
      </w:pPr>
      <w:r>
        <w:rPr>
          <w:rStyle w:val="Merknadsreferanse"/>
        </w:rPr>
        <w:annotationRef/>
      </w:r>
    </w:p>
  </w:comment>
  <w:comment w:id="53" w:author="Difi" w:date="2017-05-23T10:59:00Z" w:initials="Difi">
    <w:p w14:paraId="0C353D46" w14:textId="59AA615F" w:rsidR="00CC60C8" w:rsidRDefault="00CC60C8">
      <w:pPr>
        <w:pStyle w:val="Merknadstekst"/>
      </w:pPr>
      <w:r>
        <w:rPr>
          <w:rStyle w:val="Merknadsreferanse"/>
        </w:rPr>
        <w:annotationRef/>
      </w:r>
      <w:r>
        <w:t xml:space="preserve">Last ned siste versjon av samhandlingsavtalen her: </w:t>
      </w:r>
      <w:r w:rsidRPr="00CC60C8">
        <w:rPr>
          <w:rFonts w:cs="Arial"/>
          <w:highlight w:val="yellow"/>
          <w:lang w:val="nb-NO"/>
        </w:rPr>
        <w:t>(</w:t>
      </w:r>
      <w:hyperlink r:id="rId1" w:history="1">
        <w:r w:rsidRPr="00AF357B">
          <w:rPr>
            <w:rStyle w:val="Hyperkobling"/>
            <w:rFonts w:cs="Arial"/>
            <w:highlight w:val="yellow"/>
            <w:lang w:val="nb-NO"/>
          </w:rPr>
          <w:t>https://www.anskaffelser.no/verktoy/samhandlingsavtalen-versjon-31</w:t>
        </w:r>
      </w:hyperlink>
      <w:r w:rsidRPr="00CC60C8">
        <w:rPr>
          <w:rFonts w:cs="Arial"/>
          <w:highlight w:val="yellow"/>
          <w:lang w:val="nb-NO"/>
        </w:rPr>
        <w:t>)</w:t>
      </w:r>
      <w:bookmarkStart w:id="54" w:name="_GoBack"/>
      <w:bookmarkEnd w:id="5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84D084" w15:done="0"/>
  <w15:commentEx w15:paraId="2A655167" w15:done="0"/>
  <w15:commentEx w15:paraId="3E52769B" w15:done="0"/>
  <w15:commentEx w15:paraId="65B20555" w15:done="0"/>
  <w15:commentEx w15:paraId="0C353D4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63C48" w14:textId="77777777" w:rsidR="006E2A6E" w:rsidRDefault="006E2A6E" w:rsidP="009545D3">
      <w:r>
        <w:separator/>
      </w:r>
    </w:p>
  </w:endnote>
  <w:endnote w:type="continuationSeparator" w:id="0">
    <w:p w14:paraId="2ECEC4F4" w14:textId="77777777" w:rsidR="006E2A6E" w:rsidRDefault="006E2A6E" w:rsidP="009545D3">
      <w:r>
        <w:continuationSeparator/>
      </w:r>
    </w:p>
  </w:endnote>
  <w:endnote w:type="continuationNotice" w:id="1">
    <w:p w14:paraId="726DC249" w14:textId="77777777" w:rsidR="006E2A6E" w:rsidRDefault="006E2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exSansMediumT">
    <w:altName w:val="Times New Roman"/>
    <w:charset w:val="00"/>
    <w:family w:val="auto"/>
    <w:pitch w:val="variable"/>
    <w:sig w:usb0="00000001" w:usb1="0000004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C048" w14:textId="1425F148" w:rsidR="006E2A6E" w:rsidRPr="00F66493" w:rsidRDefault="006E2A6E" w:rsidP="00F66493">
    <w:pPr>
      <w:pStyle w:val="Bunntekst"/>
      <w:jc w:val="center"/>
      <w:rPr>
        <w:lang w:val="nb-NO"/>
      </w:rPr>
    </w:pPr>
    <w:r w:rsidRPr="009545D3">
      <w:rPr>
        <w:lang w:val="nb-NO"/>
      </w:rPr>
      <w:t xml:space="preserve">Side </w:t>
    </w:r>
    <w:r w:rsidRPr="009545D3">
      <w:rPr>
        <w:sz w:val="24"/>
        <w:lang w:val="nb-NO"/>
      </w:rPr>
      <w:fldChar w:fldCharType="begin"/>
    </w:r>
    <w:r w:rsidRPr="009545D3">
      <w:rPr>
        <w:lang w:val="nb-NO"/>
      </w:rPr>
      <w:instrText xml:space="preserve"> PAGE </w:instrText>
    </w:r>
    <w:r w:rsidRPr="009545D3">
      <w:rPr>
        <w:sz w:val="24"/>
        <w:lang w:val="nb-NO"/>
      </w:rPr>
      <w:fldChar w:fldCharType="separate"/>
    </w:r>
    <w:r w:rsidR="00CC60C8">
      <w:rPr>
        <w:noProof/>
        <w:lang w:val="nb-NO"/>
      </w:rPr>
      <w:t>5</w:t>
    </w:r>
    <w:r w:rsidRPr="009545D3">
      <w:rPr>
        <w:sz w:val="24"/>
        <w:lang w:val="nb-NO"/>
      </w:rPr>
      <w:fldChar w:fldCharType="end"/>
    </w:r>
    <w:r w:rsidRPr="009545D3">
      <w:rPr>
        <w:lang w:val="nb-NO"/>
      </w:rPr>
      <w:t xml:space="preserve"> av </w:t>
    </w:r>
    <w:r w:rsidRPr="009545D3">
      <w:rPr>
        <w:sz w:val="24"/>
        <w:lang w:val="nb-NO"/>
      </w:rPr>
      <w:fldChar w:fldCharType="begin"/>
    </w:r>
    <w:r w:rsidRPr="009545D3">
      <w:rPr>
        <w:lang w:val="nb-NO"/>
      </w:rPr>
      <w:instrText xml:space="preserve"> NUMPAGES  </w:instrText>
    </w:r>
    <w:r w:rsidRPr="009545D3">
      <w:rPr>
        <w:sz w:val="24"/>
        <w:lang w:val="nb-NO"/>
      </w:rPr>
      <w:fldChar w:fldCharType="separate"/>
    </w:r>
    <w:r w:rsidR="00CC60C8">
      <w:rPr>
        <w:noProof/>
        <w:lang w:val="nb-NO"/>
      </w:rPr>
      <w:t>14</w:t>
    </w:r>
    <w:r w:rsidRPr="009545D3">
      <w:rPr>
        <w:sz w:val="24"/>
        <w:lang w:val="nb-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D6D9" w14:textId="77777777" w:rsidR="006E2A6E" w:rsidRDefault="006E2A6E" w:rsidP="00E67EA5">
    <w:pPr>
      <w:pStyle w:val="Bunntekst"/>
      <w:jc w:val="center"/>
      <w:rPr>
        <w:lang w:val="nb-NO"/>
      </w:rPr>
    </w:pPr>
    <w:r>
      <w:rPr>
        <w:lang w:val="nb-NO"/>
      </w:rPr>
      <w:t>For Oppdragsgiver: ____________</w:t>
    </w:r>
    <w:r>
      <w:rPr>
        <w:lang w:val="nb-NO"/>
      </w:rPr>
      <w:tab/>
    </w:r>
    <w:r>
      <w:rPr>
        <w:lang w:val="nb-NO"/>
      </w:rPr>
      <w:tab/>
      <w:t>For Leverandøren: ____________</w:t>
    </w:r>
  </w:p>
  <w:p w14:paraId="0D940AFE" w14:textId="531C8302" w:rsidR="006E2A6E" w:rsidRPr="008A7340" w:rsidRDefault="006E2A6E" w:rsidP="004B0534">
    <w:pPr>
      <w:jc w:val="center"/>
      <w:rPr>
        <w:lang w:val="nb-NO"/>
      </w:rPr>
    </w:pPr>
    <w:r w:rsidRPr="008A7340">
      <w:rPr>
        <w:lang w:val="nb-NO"/>
      </w:rPr>
      <w:t xml:space="preserve">Side </w:t>
    </w:r>
    <w:r>
      <w:fldChar w:fldCharType="begin"/>
    </w:r>
    <w:r w:rsidRPr="008A7340">
      <w:rPr>
        <w:lang w:val="nb-NO"/>
      </w:rPr>
      <w:instrText xml:space="preserve"> PAGE </w:instrText>
    </w:r>
    <w:r>
      <w:fldChar w:fldCharType="separate"/>
    </w:r>
    <w:r w:rsidR="00CC60C8">
      <w:rPr>
        <w:noProof/>
        <w:lang w:val="nb-NO"/>
      </w:rPr>
      <w:t>1</w:t>
    </w:r>
    <w:r>
      <w:fldChar w:fldCharType="end"/>
    </w:r>
    <w:r w:rsidRPr="008A7340">
      <w:rPr>
        <w:lang w:val="nb-NO"/>
      </w:rPr>
      <w:t xml:space="preserve"> av </w:t>
    </w:r>
    <w:r>
      <w:fldChar w:fldCharType="begin"/>
    </w:r>
    <w:r w:rsidRPr="008A7340">
      <w:rPr>
        <w:lang w:val="nb-NO"/>
      </w:rPr>
      <w:instrText xml:space="preserve"> NUMPAGES  </w:instrText>
    </w:r>
    <w:r>
      <w:fldChar w:fldCharType="separate"/>
    </w:r>
    <w:r w:rsidR="00CC60C8">
      <w:rPr>
        <w:noProof/>
        <w:lang w:val="nb-NO"/>
      </w:rPr>
      <w:t>14</w:t>
    </w:r>
    <w:r>
      <w:fldChar w:fldCharType="end"/>
    </w:r>
  </w:p>
  <w:p w14:paraId="037662AE" w14:textId="77777777" w:rsidR="006E2A6E" w:rsidRPr="00F66493" w:rsidRDefault="006E2A6E" w:rsidP="00F66493">
    <w:pPr>
      <w:pStyle w:val="Bunntekst"/>
      <w:jc w:val="cen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876BC" w14:textId="77777777" w:rsidR="006E2A6E" w:rsidRDefault="006E2A6E" w:rsidP="009545D3">
      <w:r>
        <w:separator/>
      </w:r>
    </w:p>
  </w:footnote>
  <w:footnote w:type="continuationSeparator" w:id="0">
    <w:p w14:paraId="5E743B4B" w14:textId="77777777" w:rsidR="006E2A6E" w:rsidRDefault="006E2A6E" w:rsidP="009545D3">
      <w:r>
        <w:continuationSeparator/>
      </w:r>
    </w:p>
  </w:footnote>
  <w:footnote w:type="continuationNotice" w:id="1">
    <w:p w14:paraId="050E8007" w14:textId="77777777" w:rsidR="006E2A6E" w:rsidRDefault="006E2A6E"/>
  </w:footnote>
  <w:footnote w:id="2">
    <w:p w14:paraId="3D02600A" w14:textId="77777777" w:rsidR="006E2A6E" w:rsidRDefault="006E2A6E" w:rsidP="00550ECB">
      <w:pPr>
        <w:pStyle w:val="Fotnotetekst"/>
      </w:pPr>
      <w:r>
        <w:rPr>
          <w:rStyle w:val="Fotnotereferanse"/>
        </w:rPr>
        <w:footnoteRef/>
      </w:r>
      <w:r>
        <w:t xml:space="preserve"> Her inkluderer begrepet ansatte også innleide og utsendte arbeidstakere.</w:t>
      </w:r>
    </w:p>
  </w:footnote>
  <w:footnote w:id="3">
    <w:p w14:paraId="1F2B2265" w14:textId="77777777" w:rsidR="006E2A6E" w:rsidRDefault="006E2A6E" w:rsidP="00550ECB">
      <w:pPr>
        <w:pStyle w:val="Fotnotetekst"/>
      </w:pPr>
      <w:r>
        <w:rPr>
          <w:rStyle w:val="Fotnotereferanse"/>
        </w:rPr>
        <w:footnoteRef/>
      </w:r>
      <w:r>
        <w:t xml:space="preserve"> Per november 2013 er det allmenngjorte tariffavtaler innen følgende områder:</w:t>
      </w:r>
    </w:p>
    <w:p w14:paraId="54D35076" w14:textId="77777777" w:rsidR="006E2A6E" w:rsidRDefault="006E2A6E" w:rsidP="00550ECB">
      <w:pPr>
        <w:pStyle w:val="Fotnotetekst"/>
        <w:numPr>
          <w:ilvl w:val="0"/>
          <w:numId w:val="24"/>
        </w:numPr>
      </w:pPr>
      <w:r>
        <w:t>Byggeplasser</w:t>
      </w:r>
    </w:p>
    <w:p w14:paraId="49C29B8E" w14:textId="77777777" w:rsidR="006E2A6E" w:rsidRDefault="006E2A6E" w:rsidP="00550ECB">
      <w:pPr>
        <w:pStyle w:val="Fotnotetekst"/>
        <w:numPr>
          <w:ilvl w:val="0"/>
          <w:numId w:val="24"/>
        </w:numPr>
      </w:pPr>
      <w:r>
        <w:t>Skips- og verftsindustrien</w:t>
      </w:r>
    </w:p>
    <w:p w14:paraId="49D66483" w14:textId="77777777" w:rsidR="006E2A6E" w:rsidRDefault="006E2A6E" w:rsidP="00550ECB">
      <w:pPr>
        <w:pStyle w:val="Fotnotetekst"/>
        <w:numPr>
          <w:ilvl w:val="0"/>
          <w:numId w:val="24"/>
        </w:numPr>
      </w:pPr>
      <w:r>
        <w:t>Jordbruks- og gartnerinæringene</w:t>
      </w:r>
    </w:p>
    <w:p w14:paraId="40DACBD5" w14:textId="77777777" w:rsidR="006E2A6E" w:rsidRDefault="006E2A6E" w:rsidP="00550ECB">
      <w:pPr>
        <w:pStyle w:val="Fotnotetekst"/>
        <w:numPr>
          <w:ilvl w:val="0"/>
          <w:numId w:val="24"/>
        </w:numPr>
      </w:pPr>
      <w:r>
        <w:t>Renhold</w:t>
      </w:r>
    </w:p>
    <w:p w14:paraId="24CA86D8" w14:textId="77777777" w:rsidR="006E2A6E" w:rsidRDefault="006E2A6E" w:rsidP="00550ECB">
      <w:pPr>
        <w:pStyle w:val="Fotnotetekst"/>
      </w:pPr>
      <w:r>
        <w:t xml:space="preserve">For mer informasjon, se Arbeidstilsynets sider: </w:t>
      </w:r>
      <w:hyperlink r:id="rId1" w:history="1">
        <w:r>
          <w:rPr>
            <w:rStyle w:val="Hyperkobling"/>
          </w:rPr>
          <w:t>http://www.arbeidstilsynet.no/fakta.html?tid=90849</w:t>
        </w:r>
      </w:hyperlink>
    </w:p>
  </w:footnote>
  <w:footnote w:id="4">
    <w:p w14:paraId="08A3C57E" w14:textId="77777777" w:rsidR="006E2A6E" w:rsidRPr="00337192" w:rsidRDefault="006E2A6E" w:rsidP="00550ECB">
      <w:pPr>
        <w:pStyle w:val="Ingenmellomrom"/>
      </w:pPr>
      <w:r w:rsidRPr="00337192">
        <w:rPr>
          <w:rStyle w:val="Fotnotereferanse"/>
        </w:rPr>
        <w:footnoteRef/>
      </w:r>
      <w:r w:rsidRPr="00337192">
        <w:t xml:space="preserve"> </w:t>
      </w:r>
      <w:r w:rsidRPr="00337192">
        <w:rPr>
          <w:sz w:val="20"/>
          <w:szCs w:val="20"/>
        </w:rPr>
        <w:t>Tariffavtaler inngått mellom hovedsammenslutningene, fagforbundene og arbeidsgiverforeningene i norsk arbeidsliv, og som ikke er geografisk avgrenset eller avgrenset til enkeltvirksomheter</w:t>
      </w:r>
      <w:r>
        <w:rPr>
          <w:sz w:val="20"/>
          <w:szCs w:val="20"/>
        </w:rPr>
        <w:t>,</w:t>
      </w:r>
      <w:r w:rsidRPr="00337192">
        <w:rPr>
          <w:sz w:val="20"/>
          <w:szCs w:val="20"/>
        </w:rPr>
        <w:t xml:space="preserve"> vil i utgangspunktet være landsomfattende.</w:t>
      </w:r>
    </w:p>
  </w:footnote>
  <w:footnote w:id="5">
    <w:p w14:paraId="0DDC2F05" w14:textId="77777777" w:rsidR="006E2A6E" w:rsidRDefault="006E2A6E" w:rsidP="00550ECB">
      <w:pPr>
        <w:pStyle w:val="Fotnotetekst"/>
      </w:pPr>
      <w:r>
        <w:rPr>
          <w:rStyle w:val="Fotnotereferanse"/>
        </w:rPr>
        <w:footnoteRef/>
      </w:r>
      <w:r>
        <w:t xml:space="preserve"> Difi har utviklet en mal for egenrapportering, se </w:t>
      </w:r>
      <w:hyperlink r:id="rId2" w:history="1">
        <w:r>
          <w:rPr>
            <w:rStyle w:val="Hyperkobling"/>
          </w:rPr>
          <w:t>http://anskaffelser.no/sosial-dumping/dokumenter/egenrapportering-av-lonns-og-arbeidsvilkaar</w:t>
        </w:r>
      </w:hyperlink>
      <w:r>
        <w:t>.</w:t>
      </w:r>
    </w:p>
  </w:footnote>
  <w:footnote w:id="6">
    <w:p w14:paraId="530487CA" w14:textId="77777777" w:rsidR="006E2A6E" w:rsidRDefault="006E2A6E" w:rsidP="00550ECB">
      <w:pPr>
        <w:pStyle w:val="Fotnotetekst"/>
      </w:pPr>
      <w:r>
        <w:rPr>
          <w:rStyle w:val="Fotnotereferanse"/>
        </w:rPr>
        <w:footnoteRef/>
      </w:r>
      <w:r>
        <w:t xml:space="preserve"> </w:t>
      </w:r>
      <w:r w:rsidRPr="00D66455">
        <w:t>Leverandør</w:t>
      </w:r>
      <w:r>
        <w:t>en skal på</w:t>
      </w:r>
      <w:r w:rsidRPr="00D66455">
        <w:t xml:space="preserve"> forespørsel sende dokumentasjonen vederlagsfritt til oppdragsgiver, enten per post eller elektronisk, på en måte og med en sikkerhet som er egnet for de sensitive personopplysningene den inneholder. Det er leverandøren som har ansvaret for at opplysningene blir håndtert forsvarlig ved forsendelsen.</w:t>
      </w:r>
    </w:p>
  </w:footnote>
  <w:footnote w:id="7">
    <w:p w14:paraId="6FDA3A54" w14:textId="77777777" w:rsidR="006E2A6E" w:rsidRDefault="006E2A6E" w:rsidP="00550ECB">
      <w:pPr>
        <w:pStyle w:val="Fotnotetekst"/>
      </w:pPr>
      <w:r>
        <w:rPr>
          <w:rStyle w:val="Fotnotereferanse"/>
        </w:rPr>
        <w:footnoteRef/>
      </w:r>
      <w:r>
        <w:t xml:space="preserve"> Dokumentasjonen må være i en slik form og på et slikt språk som gjør den egnet til at oppdragsgiver kan forsikre seg om at kravene til lønns- og arbeidsvilkår er oppfylt. Det er leverandøren som har ansvaret for at en eventuell oversettelse er korrekt.</w:t>
      </w:r>
    </w:p>
  </w:footnote>
  <w:footnote w:id="8">
    <w:p w14:paraId="21FCA293" w14:textId="77777777" w:rsidR="006E2A6E" w:rsidRDefault="006E2A6E" w:rsidP="00550ECB">
      <w:pPr>
        <w:pStyle w:val="Fotnotetekst"/>
      </w:pPr>
      <w:r>
        <w:rPr>
          <w:rStyle w:val="Fotnotereferanse"/>
        </w:rPr>
        <w:footnoteRef/>
      </w:r>
      <w:r>
        <w:t xml:space="preserve"> Taushetsplikten gjelder ikke overfor Arbeidstilsynet eller Petroleumstilsynet, ei heller overfor ansatte eller interne eller eksterne rådgivere som er nødvendige for å få språklig, økonomisk, juridisk eller annen faglig bistand. Taushetsplikten gjelder også for rådgiverne.</w:t>
      </w:r>
    </w:p>
  </w:footnote>
  <w:footnote w:id="9">
    <w:p w14:paraId="73F5B731" w14:textId="77777777" w:rsidR="006E2A6E" w:rsidRDefault="006E2A6E" w:rsidP="00550ECB">
      <w:pPr>
        <w:pStyle w:val="Fotnotetekst"/>
      </w:pPr>
      <w:r>
        <w:rPr>
          <w:rStyle w:val="Fotnotereferanse"/>
        </w:rPr>
        <w:footnoteRef/>
      </w:r>
      <w:r>
        <w:t xml:space="preserve"> Hvis ikke annet er avtalt, skal dagboten tilsvare avtalt maksimal dagbot. Hvis ikke slik dagbot følger av kontrakten, må dette avtales.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18A"/>
    <w:multiLevelType w:val="hybridMultilevel"/>
    <w:tmpl w:val="6A360BDC"/>
    <w:lvl w:ilvl="0" w:tplc="04140017">
      <w:start w:val="1"/>
      <w:numFmt w:val="lowerLetter"/>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1" w15:restartNumberingAfterBreak="0">
    <w:nsid w:val="07127470"/>
    <w:multiLevelType w:val="hybridMultilevel"/>
    <w:tmpl w:val="8F8A0624"/>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9330BB8"/>
    <w:multiLevelType w:val="multilevel"/>
    <w:tmpl w:val="0409001F"/>
    <w:numStyleLink w:val="111111"/>
  </w:abstractNum>
  <w:abstractNum w:abstractNumId="3" w15:restartNumberingAfterBreak="0">
    <w:nsid w:val="1C78676D"/>
    <w:multiLevelType w:val="hybridMultilevel"/>
    <w:tmpl w:val="2FE4AC96"/>
    <w:lvl w:ilvl="0" w:tplc="979814C2">
      <w:start w:val="1"/>
      <w:numFmt w:val="lowerLetter"/>
      <w:lvlText w:val="%1)"/>
      <w:lvlJc w:val="left"/>
      <w:pPr>
        <w:ind w:left="1080" w:hanging="360"/>
      </w:pPr>
      <w:rPr>
        <w:rFonts w:ascii="Arial" w:eastAsiaTheme="minorHAnsi" w:hAnsi="Arial" w:cs="Arial"/>
      </w:rPr>
    </w:lvl>
    <w:lvl w:ilvl="1" w:tplc="0414001B">
      <w:start w:val="1"/>
      <w:numFmt w:val="lowerRoman"/>
      <w:lvlText w:val="%2."/>
      <w:lvlJc w:val="righ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00D5989"/>
    <w:multiLevelType w:val="hybridMultilevel"/>
    <w:tmpl w:val="27988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F826F4"/>
    <w:multiLevelType w:val="hybridMultilevel"/>
    <w:tmpl w:val="2A6E2924"/>
    <w:lvl w:ilvl="0" w:tplc="B49EBF18">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25CC3B1D"/>
    <w:multiLevelType w:val="hybridMultilevel"/>
    <w:tmpl w:val="1994BCE4"/>
    <w:lvl w:ilvl="0" w:tplc="0414000F">
      <w:start w:val="1"/>
      <w:numFmt w:val="decimal"/>
      <w:lvlText w:val="%1."/>
      <w:lvlJc w:val="left"/>
      <w:pPr>
        <w:ind w:left="795" w:hanging="360"/>
      </w:p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abstractNum w:abstractNumId="7" w15:restartNumberingAfterBreak="0">
    <w:nsid w:val="2B8A7D0E"/>
    <w:multiLevelType w:val="hybridMultilevel"/>
    <w:tmpl w:val="D6F4FBA8"/>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33167EE0"/>
    <w:multiLevelType w:val="hybridMultilevel"/>
    <w:tmpl w:val="C016BB1C"/>
    <w:lvl w:ilvl="0" w:tplc="04140017">
      <w:start w:val="1"/>
      <w:numFmt w:val="lowerLetter"/>
      <w:lvlText w:val="%1)"/>
      <w:lvlJc w:val="left"/>
      <w:pPr>
        <w:ind w:left="1068" w:hanging="360"/>
      </w:pPr>
      <w:rPr>
        <w:rFonts w:hint="default"/>
        <w:b w:val="0"/>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3F4878A6"/>
    <w:multiLevelType w:val="hybridMultilevel"/>
    <w:tmpl w:val="32BE2CF8"/>
    <w:lvl w:ilvl="0" w:tplc="0414000F">
      <w:start w:val="1"/>
      <w:numFmt w:val="decimal"/>
      <w:lvlText w:val="%1."/>
      <w:lvlJc w:val="left"/>
      <w:pPr>
        <w:tabs>
          <w:tab w:val="num" w:pos="360"/>
        </w:tabs>
        <w:ind w:left="360" w:hanging="360"/>
      </w:pPr>
    </w:lvl>
    <w:lvl w:ilvl="1" w:tplc="A4CE1054">
      <w:start w:val="1"/>
      <w:numFmt w:val="lowerLetter"/>
      <w:lvlText w:val="%2."/>
      <w:lvlJc w:val="left"/>
      <w:pPr>
        <w:tabs>
          <w:tab w:val="num" w:pos="1080"/>
        </w:tabs>
        <w:ind w:left="1080" w:hanging="360"/>
      </w:pPr>
      <w:rPr>
        <w:rFonts w:ascii="Verdana" w:hAnsi="Verdana" w:cs="Times New Roman" w:hint="default"/>
        <w:sz w:val="20"/>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421D1E08"/>
    <w:multiLevelType w:val="hybridMultilevel"/>
    <w:tmpl w:val="C10A501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60624B2"/>
    <w:multiLevelType w:val="hybridMultilevel"/>
    <w:tmpl w:val="29D4FDCC"/>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47AA0655"/>
    <w:multiLevelType w:val="multilevel"/>
    <w:tmpl w:val="155CE98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492D011F"/>
    <w:multiLevelType w:val="hybridMultilevel"/>
    <w:tmpl w:val="72DAA6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40348D"/>
    <w:multiLevelType w:val="hybridMultilevel"/>
    <w:tmpl w:val="88CC88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4922B2E"/>
    <w:multiLevelType w:val="hybridMultilevel"/>
    <w:tmpl w:val="198218F8"/>
    <w:lvl w:ilvl="0" w:tplc="0409000F">
      <w:start w:val="1"/>
      <w:numFmt w:val="decimal"/>
      <w:lvlText w:val="%1."/>
      <w:lvlJc w:val="left"/>
      <w:pPr>
        <w:tabs>
          <w:tab w:val="num" w:pos="360"/>
        </w:tabs>
        <w:ind w:left="360" w:hanging="360"/>
      </w:pPr>
    </w:lvl>
    <w:lvl w:ilvl="1" w:tplc="21BEBB0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5637E7E"/>
    <w:multiLevelType w:val="hybridMultilevel"/>
    <w:tmpl w:val="D60AC032"/>
    <w:lvl w:ilvl="0" w:tplc="B49EBF18">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599167D4"/>
    <w:multiLevelType w:val="hybridMultilevel"/>
    <w:tmpl w:val="51D00C62"/>
    <w:lvl w:ilvl="0" w:tplc="63F673F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9C34988"/>
    <w:multiLevelType w:val="hybridMultilevel"/>
    <w:tmpl w:val="A1A48D9C"/>
    <w:lvl w:ilvl="0" w:tplc="0324DD4E">
      <w:start w:val="4"/>
      <w:numFmt w:val="bullet"/>
      <w:lvlText w:val="-"/>
      <w:lvlJc w:val="left"/>
      <w:pPr>
        <w:ind w:left="1080" w:hanging="360"/>
      </w:pPr>
      <w:rPr>
        <w:rFonts w:ascii="Verdana" w:eastAsia="Times New Roman" w:hAnsi="Verdana" w:cs="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9" w15:restartNumberingAfterBreak="0">
    <w:nsid w:val="5AD0390B"/>
    <w:multiLevelType w:val="hybridMultilevel"/>
    <w:tmpl w:val="B8181B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FF4D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4B133C0"/>
    <w:multiLevelType w:val="hybridMultilevel"/>
    <w:tmpl w:val="6060A8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5CA35B5"/>
    <w:multiLevelType w:val="multilevel"/>
    <w:tmpl w:val="08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6F7A60FD"/>
    <w:multiLevelType w:val="hybridMultilevel"/>
    <w:tmpl w:val="AB1E4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47D36F7"/>
    <w:multiLevelType w:val="hybridMultilevel"/>
    <w:tmpl w:val="B5CE1E24"/>
    <w:lvl w:ilvl="0" w:tplc="0409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BDF7BB0"/>
    <w:multiLevelType w:val="hybridMultilevel"/>
    <w:tmpl w:val="A6768A3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9"/>
  </w:num>
  <w:num w:numId="4">
    <w:abstractNumId w:val="20"/>
  </w:num>
  <w:num w:numId="5">
    <w:abstractNumId w:val="15"/>
  </w:num>
  <w:num w:numId="6">
    <w:abstractNumId w:val="25"/>
  </w:num>
  <w:num w:numId="7">
    <w:abstractNumId w:val="2"/>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8">
    <w:abstractNumId w:val="2"/>
  </w:num>
  <w:num w:numId="9">
    <w:abstractNumId w:val="7"/>
  </w:num>
  <w:num w:numId="10">
    <w:abstractNumId w:val="1"/>
  </w:num>
  <w:num w:numId="11">
    <w:abstractNumId w:val="9"/>
  </w:num>
  <w:num w:numId="12">
    <w:abstractNumId w:val="11"/>
  </w:num>
  <w:num w:numId="13">
    <w:abstractNumId w:val="0"/>
  </w:num>
  <w:num w:numId="14">
    <w:abstractNumId w:val="5"/>
  </w:num>
  <w:num w:numId="15">
    <w:abstractNumId w:val="22"/>
  </w:num>
  <w:num w:numId="16">
    <w:abstractNumId w:val="12"/>
  </w:num>
  <w:num w:numId="17">
    <w:abstractNumId w:val="18"/>
  </w:num>
  <w:num w:numId="18">
    <w:abstractNumId w:val="24"/>
  </w:num>
  <w:num w:numId="19">
    <w:abstractNumId w:val="23"/>
  </w:num>
  <w:num w:numId="20">
    <w:abstractNumId w:val="22"/>
  </w:num>
  <w:num w:numId="21">
    <w:abstractNumId w:val="4"/>
  </w:num>
  <w:num w:numId="22">
    <w:abstractNumId w:val="21"/>
  </w:num>
  <w:num w:numId="23">
    <w:abstractNumId w:val="3"/>
  </w:num>
  <w:num w:numId="24">
    <w:abstractNumId w:val="17"/>
  </w:num>
  <w:num w:numId="25">
    <w:abstractNumId w:val="8"/>
  </w:num>
  <w:num w:numId="26">
    <w:abstractNumId w:val="14"/>
  </w:num>
  <w:num w:numId="27">
    <w:abstractNumId w:val="6"/>
  </w:num>
  <w:num w:numId="28">
    <w:abstractNumId w:val="22"/>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fi">
    <w15:presenceInfo w15:providerId="None" w15:userId="Di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oNotShadeFormData/>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027A4"/>
    <w:rsid w:val="00010532"/>
    <w:rsid w:val="00010675"/>
    <w:rsid w:val="00010C69"/>
    <w:rsid w:val="00012453"/>
    <w:rsid w:val="00013173"/>
    <w:rsid w:val="000139A6"/>
    <w:rsid w:val="0001540B"/>
    <w:rsid w:val="000158B7"/>
    <w:rsid w:val="000171A7"/>
    <w:rsid w:val="00017E57"/>
    <w:rsid w:val="00021C62"/>
    <w:rsid w:val="00022188"/>
    <w:rsid w:val="00025579"/>
    <w:rsid w:val="000258B1"/>
    <w:rsid w:val="000275AA"/>
    <w:rsid w:val="0003066A"/>
    <w:rsid w:val="00031318"/>
    <w:rsid w:val="0003466E"/>
    <w:rsid w:val="0003471F"/>
    <w:rsid w:val="0003473B"/>
    <w:rsid w:val="00036287"/>
    <w:rsid w:val="00041F31"/>
    <w:rsid w:val="0004297D"/>
    <w:rsid w:val="00046731"/>
    <w:rsid w:val="00046C88"/>
    <w:rsid w:val="000545B0"/>
    <w:rsid w:val="00054DB5"/>
    <w:rsid w:val="0005671F"/>
    <w:rsid w:val="0005711A"/>
    <w:rsid w:val="0006282E"/>
    <w:rsid w:val="00062D9D"/>
    <w:rsid w:val="00062F0C"/>
    <w:rsid w:val="00063F22"/>
    <w:rsid w:val="0006471C"/>
    <w:rsid w:val="00065050"/>
    <w:rsid w:val="000658F6"/>
    <w:rsid w:val="00065E56"/>
    <w:rsid w:val="000679AA"/>
    <w:rsid w:val="00067B7F"/>
    <w:rsid w:val="00067EA7"/>
    <w:rsid w:val="00070A76"/>
    <w:rsid w:val="000725FB"/>
    <w:rsid w:val="00072B48"/>
    <w:rsid w:val="00073215"/>
    <w:rsid w:val="000759FB"/>
    <w:rsid w:val="00077E79"/>
    <w:rsid w:val="00077F91"/>
    <w:rsid w:val="0008096A"/>
    <w:rsid w:val="00080A1D"/>
    <w:rsid w:val="000829E2"/>
    <w:rsid w:val="00083EAF"/>
    <w:rsid w:val="00086728"/>
    <w:rsid w:val="00086994"/>
    <w:rsid w:val="00090152"/>
    <w:rsid w:val="000909F8"/>
    <w:rsid w:val="00092171"/>
    <w:rsid w:val="0009468D"/>
    <w:rsid w:val="000955B6"/>
    <w:rsid w:val="000A1197"/>
    <w:rsid w:val="000A15BC"/>
    <w:rsid w:val="000A2913"/>
    <w:rsid w:val="000A2B31"/>
    <w:rsid w:val="000A35FC"/>
    <w:rsid w:val="000A3784"/>
    <w:rsid w:val="000A598A"/>
    <w:rsid w:val="000A5FB4"/>
    <w:rsid w:val="000A75C2"/>
    <w:rsid w:val="000B116D"/>
    <w:rsid w:val="000B2BC9"/>
    <w:rsid w:val="000B541F"/>
    <w:rsid w:val="000B7CD7"/>
    <w:rsid w:val="000C29DE"/>
    <w:rsid w:val="000C360D"/>
    <w:rsid w:val="000C534B"/>
    <w:rsid w:val="000C5DE8"/>
    <w:rsid w:val="000D05F9"/>
    <w:rsid w:val="000D08CA"/>
    <w:rsid w:val="000D0CEA"/>
    <w:rsid w:val="000D243D"/>
    <w:rsid w:val="000D3903"/>
    <w:rsid w:val="000D5BBD"/>
    <w:rsid w:val="000D69FD"/>
    <w:rsid w:val="000D6B65"/>
    <w:rsid w:val="000D75CA"/>
    <w:rsid w:val="000D7CEF"/>
    <w:rsid w:val="000E0D63"/>
    <w:rsid w:val="000E0FFE"/>
    <w:rsid w:val="000E1AD8"/>
    <w:rsid w:val="000E1E9D"/>
    <w:rsid w:val="000E65BA"/>
    <w:rsid w:val="000E67C7"/>
    <w:rsid w:val="000F1871"/>
    <w:rsid w:val="000F1F54"/>
    <w:rsid w:val="000F6647"/>
    <w:rsid w:val="000F66C9"/>
    <w:rsid w:val="001029BC"/>
    <w:rsid w:val="00103526"/>
    <w:rsid w:val="001061F3"/>
    <w:rsid w:val="00107A7D"/>
    <w:rsid w:val="00113918"/>
    <w:rsid w:val="001139EA"/>
    <w:rsid w:val="00116E88"/>
    <w:rsid w:val="00121517"/>
    <w:rsid w:val="00123372"/>
    <w:rsid w:val="00125B67"/>
    <w:rsid w:val="0013156F"/>
    <w:rsid w:val="0013483F"/>
    <w:rsid w:val="001351E5"/>
    <w:rsid w:val="001354B8"/>
    <w:rsid w:val="0014021A"/>
    <w:rsid w:val="0014109E"/>
    <w:rsid w:val="00141731"/>
    <w:rsid w:val="00141A0A"/>
    <w:rsid w:val="00141B3D"/>
    <w:rsid w:val="0014447F"/>
    <w:rsid w:val="00146FF3"/>
    <w:rsid w:val="00147051"/>
    <w:rsid w:val="0015208D"/>
    <w:rsid w:val="00152350"/>
    <w:rsid w:val="00155DDE"/>
    <w:rsid w:val="00157C9A"/>
    <w:rsid w:val="00157F18"/>
    <w:rsid w:val="001612E8"/>
    <w:rsid w:val="00161BCA"/>
    <w:rsid w:val="00165578"/>
    <w:rsid w:val="00167C37"/>
    <w:rsid w:val="001716CA"/>
    <w:rsid w:val="001721D4"/>
    <w:rsid w:val="00174088"/>
    <w:rsid w:val="00174387"/>
    <w:rsid w:val="00176A95"/>
    <w:rsid w:val="00180F24"/>
    <w:rsid w:val="00181F6C"/>
    <w:rsid w:val="001838D8"/>
    <w:rsid w:val="00183A09"/>
    <w:rsid w:val="001846A9"/>
    <w:rsid w:val="00184706"/>
    <w:rsid w:val="00187672"/>
    <w:rsid w:val="0019011E"/>
    <w:rsid w:val="00197812"/>
    <w:rsid w:val="00197901"/>
    <w:rsid w:val="001A0116"/>
    <w:rsid w:val="001A02CB"/>
    <w:rsid w:val="001A1277"/>
    <w:rsid w:val="001A26F7"/>
    <w:rsid w:val="001A2A79"/>
    <w:rsid w:val="001A2CA6"/>
    <w:rsid w:val="001A31C5"/>
    <w:rsid w:val="001A58B9"/>
    <w:rsid w:val="001A7A12"/>
    <w:rsid w:val="001B128E"/>
    <w:rsid w:val="001B2901"/>
    <w:rsid w:val="001B4A8E"/>
    <w:rsid w:val="001B5484"/>
    <w:rsid w:val="001B6087"/>
    <w:rsid w:val="001C111D"/>
    <w:rsid w:val="001C2848"/>
    <w:rsid w:val="001C2939"/>
    <w:rsid w:val="001C2D14"/>
    <w:rsid w:val="001C3E15"/>
    <w:rsid w:val="001C76D1"/>
    <w:rsid w:val="001D10AC"/>
    <w:rsid w:val="001D16E9"/>
    <w:rsid w:val="001D4A47"/>
    <w:rsid w:val="001D7121"/>
    <w:rsid w:val="001D7992"/>
    <w:rsid w:val="001E259A"/>
    <w:rsid w:val="001E2A14"/>
    <w:rsid w:val="001E3E97"/>
    <w:rsid w:val="001E42FD"/>
    <w:rsid w:val="001E52D1"/>
    <w:rsid w:val="001E59A6"/>
    <w:rsid w:val="001F1D8F"/>
    <w:rsid w:val="001F701F"/>
    <w:rsid w:val="0020289C"/>
    <w:rsid w:val="002028C2"/>
    <w:rsid w:val="0020408B"/>
    <w:rsid w:val="00207268"/>
    <w:rsid w:val="00212907"/>
    <w:rsid w:val="00212B97"/>
    <w:rsid w:val="0021472B"/>
    <w:rsid w:val="00215124"/>
    <w:rsid w:val="00217232"/>
    <w:rsid w:val="00220AFF"/>
    <w:rsid w:val="0022353A"/>
    <w:rsid w:val="00223E9A"/>
    <w:rsid w:val="002242AD"/>
    <w:rsid w:val="00225D05"/>
    <w:rsid w:val="00226017"/>
    <w:rsid w:val="00226205"/>
    <w:rsid w:val="00227968"/>
    <w:rsid w:val="00230A91"/>
    <w:rsid w:val="0023169E"/>
    <w:rsid w:val="00233D39"/>
    <w:rsid w:val="00234315"/>
    <w:rsid w:val="00236397"/>
    <w:rsid w:val="00236E35"/>
    <w:rsid w:val="0023739F"/>
    <w:rsid w:val="00237FAC"/>
    <w:rsid w:val="0024032D"/>
    <w:rsid w:val="00243D31"/>
    <w:rsid w:val="00244385"/>
    <w:rsid w:val="0024474B"/>
    <w:rsid w:val="00245A4E"/>
    <w:rsid w:val="002474B6"/>
    <w:rsid w:val="002501BF"/>
    <w:rsid w:val="00251934"/>
    <w:rsid w:val="002523E1"/>
    <w:rsid w:val="00255238"/>
    <w:rsid w:val="002566D6"/>
    <w:rsid w:val="00256D8F"/>
    <w:rsid w:val="00260EE9"/>
    <w:rsid w:val="00261BCC"/>
    <w:rsid w:val="00261EB5"/>
    <w:rsid w:val="00262766"/>
    <w:rsid w:val="00271D69"/>
    <w:rsid w:val="002740D5"/>
    <w:rsid w:val="00274248"/>
    <w:rsid w:val="00274A49"/>
    <w:rsid w:val="00275058"/>
    <w:rsid w:val="00275C38"/>
    <w:rsid w:val="00281D2A"/>
    <w:rsid w:val="00281EE1"/>
    <w:rsid w:val="00281EF4"/>
    <w:rsid w:val="0028655C"/>
    <w:rsid w:val="0029058E"/>
    <w:rsid w:val="002912A9"/>
    <w:rsid w:val="002918C1"/>
    <w:rsid w:val="0029355C"/>
    <w:rsid w:val="0029393F"/>
    <w:rsid w:val="00295D00"/>
    <w:rsid w:val="00296EE5"/>
    <w:rsid w:val="00297260"/>
    <w:rsid w:val="002A09A5"/>
    <w:rsid w:val="002A211C"/>
    <w:rsid w:val="002A259D"/>
    <w:rsid w:val="002A2807"/>
    <w:rsid w:val="002A7634"/>
    <w:rsid w:val="002B1BF0"/>
    <w:rsid w:val="002B5B60"/>
    <w:rsid w:val="002C0ED1"/>
    <w:rsid w:val="002C2936"/>
    <w:rsid w:val="002C2F4F"/>
    <w:rsid w:val="002C3860"/>
    <w:rsid w:val="002C3DB5"/>
    <w:rsid w:val="002C4702"/>
    <w:rsid w:val="002C781E"/>
    <w:rsid w:val="002D0F24"/>
    <w:rsid w:val="002D2B8B"/>
    <w:rsid w:val="002D2C1A"/>
    <w:rsid w:val="002D429B"/>
    <w:rsid w:val="002D79DC"/>
    <w:rsid w:val="002E0556"/>
    <w:rsid w:val="002E0F10"/>
    <w:rsid w:val="002E1E83"/>
    <w:rsid w:val="002E2F04"/>
    <w:rsid w:val="002E4695"/>
    <w:rsid w:val="002E7DF0"/>
    <w:rsid w:val="002F5980"/>
    <w:rsid w:val="002F654D"/>
    <w:rsid w:val="002F73D8"/>
    <w:rsid w:val="003017E2"/>
    <w:rsid w:val="0030417D"/>
    <w:rsid w:val="00306055"/>
    <w:rsid w:val="0030635B"/>
    <w:rsid w:val="003064A5"/>
    <w:rsid w:val="003119BD"/>
    <w:rsid w:val="00311BD7"/>
    <w:rsid w:val="00311EF8"/>
    <w:rsid w:val="003123B0"/>
    <w:rsid w:val="00313DA6"/>
    <w:rsid w:val="003147E8"/>
    <w:rsid w:val="003148DB"/>
    <w:rsid w:val="003178AF"/>
    <w:rsid w:val="00317F47"/>
    <w:rsid w:val="003206AE"/>
    <w:rsid w:val="003213CE"/>
    <w:rsid w:val="00321402"/>
    <w:rsid w:val="00322ECC"/>
    <w:rsid w:val="00323F78"/>
    <w:rsid w:val="003253CE"/>
    <w:rsid w:val="0033080C"/>
    <w:rsid w:val="00332787"/>
    <w:rsid w:val="00332962"/>
    <w:rsid w:val="00334349"/>
    <w:rsid w:val="003379A8"/>
    <w:rsid w:val="00337D3F"/>
    <w:rsid w:val="00340923"/>
    <w:rsid w:val="00340BD0"/>
    <w:rsid w:val="00341505"/>
    <w:rsid w:val="00343353"/>
    <w:rsid w:val="0034405A"/>
    <w:rsid w:val="003458D3"/>
    <w:rsid w:val="00345A8F"/>
    <w:rsid w:val="00345D8A"/>
    <w:rsid w:val="0034603A"/>
    <w:rsid w:val="00351BB0"/>
    <w:rsid w:val="00353127"/>
    <w:rsid w:val="003531D2"/>
    <w:rsid w:val="00355C51"/>
    <w:rsid w:val="003600CF"/>
    <w:rsid w:val="0036060D"/>
    <w:rsid w:val="00361603"/>
    <w:rsid w:val="0036177F"/>
    <w:rsid w:val="00361DD1"/>
    <w:rsid w:val="00362834"/>
    <w:rsid w:val="003637E0"/>
    <w:rsid w:val="0036536C"/>
    <w:rsid w:val="00365F5E"/>
    <w:rsid w:val="003718EE"/>
    <w:rsid w:val="003725C3"/>
    <w:rsid w:val="003760C7"/>
    <w:rsid w:val="00377E14"/>
    <w:rsid w:val="00380119"/>
    <w:rsid w:val="00380178"/>
    <w:rsid w:val="0038019F"/>
    <w:rsid w:val="003802AB"/>
    <w:rsid w:val="00382E1D"/>
    <w:rsid w:val="0038592F"/>
    <w:rsid w:val="00385FFA"/>
    <w:rsid w:val="0038797E"/>
    <w:rsid w:val="00391BF5"/>
    <w:rsid w:val="00393B72"/>
    <w:rsid w:val="003A0046"/>
    <w:rsid w:val="003A2A14"/>
    <w:rsid w:val="003A2F9E"/>
    <w:rsid w:val="003A4AF8"/>
    <w:rsid w:val="003A59D9"/>
    <w:rsid w:val="003A5A8F"/>
    <w:rsid w:val="003A6563"/>
    <w:rsid w:val="003A74C6"/>
    <w:rsid w:val="003B0E49"/>
    <w:rsid w:val="003B18D3"/>
    <w:rsid w:val="003B5C54"/>
    <w:rsid w:val="003B75ED"/>
    <w:rsid w:val="003B77B3"/>
    <w:rsid w:val="003C15D0"/>
    <w:rsid w:val="003C1B35"/>
    <w:rsid w:val="003C41BF"/>
    <w:rsid w:val="003C7717"/>
    <w:rsid w:val="003D4240"/>
    <w:rsid w:val="003D6539"/>
    <w:rsid w:val="003E181F"/>
    <w:rsid w:val="003E4BE3"/>
    <w:rsid w:val="003F05D5"/>
    <w:rsid w:val="003F1C74"/>
    <w:rsid w:val="00401E23"/>
    <w:rsid w:val="0040304F"/>
    <w:rsid w:val="00404FB8"/>
    <w:rsid w:val="004059DD"/>
    <w:rsid w:val="00405D02"/>
    <w:rsid w:val="00411C1E"/>
    <w:rsid w:val="00412B2E"/>
    <w:rsid w:val="004166A6"/>
    <w:rsid w:val="00420421"/>
    <w:rsid w:val="00422055"/>
    <w:rsid w:val="00423C8A"/>
    <w:rsid w:val="00424EFB"/>
    <w:rsid w:val="004250C9"/>
    <w:rsid w:val="00426977"/>
    <w:rsid w:val="00426EC1"/>
    <w:rsid w:val="0043007B"/>
    <w:rsid w:val="0043056A"/>
    <w:rsid w:val="00432B28"/>
    <w:rsid w:val="0043367F"/>
    <w:rsid w:val="00433FEE"/>
    <w:rsid w:val="00436250"/>
    <w:rsid w:val="00440BBC"/>
    <w:rsid w:val="00443540"/>
    <w:rsid w:val="00446FA2"/>
    <w:rsid w:val="004502AB"/>
    <w:rsid w:val="00451202"/>
    <w:rsid w:val="004541ED"/>
    <w:rsid w:val="00454B7C"/>
    <w:rsid w:val="00455B13"/>
    <w:rsid w:val="00456605"/>
    <w:rsid w:val="00461632"/>
    <w:rsid w:val="00462955"/>
    <w:rsid w:val="004631F4"/>
    <w:rsid w:val="00463E71"/>
    <w:rsid w:val="00464038"/>
    <w:rsid w:val="004652B7"/>
    <w:rsid w:val="00465DF5"/>
    <w:rsid w:val="00470C24"/>
    <w:rsid w:val="00471961"/>
    <w:rsid w:val="00472A8D"/>
    <w:rsid w:val="004749A1"/>
    <w:rsid w:val="00474F1C"/>
    <w:rsid w:val="00475E50"/>
    <w:rsid w:val="0048014F"/>
    <w:rsid w:val="00480900"/>
    <w:rsid w:val="0048345C"/>
    <w:rsid w:val="00485499"/>
    <w:rsid w:val="00492F71"/>
    <w:rsid w:val="00494515"/>
    <w:rsid w:val="00495390"/>
    <w:rsid w:val="00495B3C"/>
    <w:rsid w:val="00497312"/>
    <w:rsid w:val="004A22DA"/>
    <w:rsid w:val="004A497D"/>
    <w:rsid w:val="004A5DCB"/>
    <w:rsid w:val="004A64A9"/>
    <w:rsid w:val="004A65AF"/>
    <w:rsid w:val="004A7E19"/>
    <w:rsid w:val="004B0534"/>
    <w:rsid w:val="004B1215"/>
    <w:rsid w:val="004B1A29"/>
    <w:rsid w:val="004B1D00"/>
    <w:rsid w:val="004B28D3"/>
    <w:rsid w:val="004B3AB3"/>
    <w:rsid w:val="004B3C4B"/>
    <w:rsid w:val="004B3CD5"/>
    <w:rsid w:val="004B7C75"/>
    <w:rsid w:val="004B7D77"/>
    <w:rsid w:val="004C0AB9"/>
    <w:rsid w:val="004D180C"/>
    <w:rsid w:val="004D20DB"/>
    <w:rsid w:val="004D35D1"/>
    <w:rsid w:val="004D371A"/>
    <w:rsid w:val="004D3BCF"/>
    <w:rsid w:val="004D6B1F"/>
    <w:rsid w:val="004D6EE2"/>
    <w:rsid w:val="004E0C27"/>
    <w:rsid w:val="004E0F8E"/>
    <w:rsid w:val="004E35F2"/>
    <w:rsid w:val="004E3BE2"/>
    <w:rsid w:val="004E4204"/>
    <w:rsid w:val="004E43FB"/>
    <w:rsid w:val="004E5996"/>
    <w:rsid w:val="004E6ACF"/>
    <w:rsid w:val="004E7FCE"/>
    <w:rsid w:val="004F081F"/>
    <w:rsid w:val="004F145D"/>
    <w:rsid w:val="004F6710"/>
    <w:rsid w:val="004F728C"/>
    <w:rsid w:val="005058CF"/>
    <w:rsid w:val="00505D0C"/>
    <w:rsid w:val="005134DF"/>
    <w:rsid w:val="005140F9"/>
    <w:rsid w:val="00514AF8"/>
    <w:rsid w:val="00514C67"/>
    <w:rsid w:val="00515C6A"/>
    <w:rsid w:val="005173FC"/>
    <w:rsid w:val="005176F3"/>
    <w:rsid w:val="005236E4"/>
    <w:rsid w:val="005236F0"/>
    <w:rsid w:val="00524143"/>
    <w:rsid w:val="00524A12"/>
    <w:rsid w:val="00535375"/>
    <w:rsid w:val="00536AF9"/>
    <w:rsid w:val="00537B93"/>
    <w:rsid w:val="00543DE2"/>
    <w:rsid w:val="005454FE"/>
    <w:rsid w:val="00550300"/>
    <w:rsid w:val="00550ECB"/>
    <w:rsid w:val="005521F2"/>
    <w:rsid w:val="005531A4"/>
    <w:rsid w:val="005545CA"/>
    <w:rsid w:val="00560460"/>
    <w:rsid w:val="00562427"/>
    <w:rsid w:val="0056368B"/>
    <w:rsid w:val="0056388A"/>
    <w:rsid w:val="0056612A"/>
    <w:rsid w:val="00566F51"/>
    <w:rsid w:val="00567AA8"/>
    <w:rsid w:val="00571279"/>
    <w:rsid w:val="0057182C"/>
    <w:rsid w:val="0057245E"/>
    <w:rsid w:val="005852A4"/>
    <w:rsid w:val="0059005F"/>
    <w:rsid w:val="00591694"/>
    <w:rsid w:val="00593AA7"/>
    <w:rsid w:val="00594595"/>
    <w:rsid w:val="00594B87"/>
    <w:rsid w:val="00595FDA"/>
    <w:rsid w:val="0059613F"/>
    <w:rsid w:val="00596844"/>
    <w:rsid w:val="005979A8"/>
    <w:rsid w:val="005A3818"/>
    <w:rsid w:val="005A4C32"/>
    <w:rsid w:val="005B00FD"/>
    <w:rsid w:val="005B429D"/>
    <w:rsid w:val="005B42B9"/>
    <w:rsid w:val="005B4889"/>
    <w:rsid w:val="005B4B1D"/>
    <w:rsid w:val="005B58C6"/>
    <w:rsid w:val="005B61BF"/>
    <w:rsid w:val="005C29F5"/>
    <w:rsid w:val="005C4EE5"/>
    <w:rsid w:val="005C610E"/>
    <w:rsid w:val="005C695B"/>
    <w:rsid w:val="005D0F92"/>
    <w:rsid w:val="005D37CA"/>
    <w:rsid w:val="005D4039"/>
    <w:rsid w:val="005D766C"/>
    <w:rsid w:val="005D7C0B"/>
    <w:rsid w:val="005E1216"/>
    <w:rsid w:val="005E2779"/>
    <w:rsid w:val="005E28AC"/>
    <w:rsid w:val="005F3BA5"/>
    <w:rsid w:val="005F6170"/>
    <w:rsid w:val="005F6B18"/>
    <w:rsid w:val="005F6F34"/>
    <w:rsid w:val="005F799E"/>
    <w:rsid w:val="005F7B04"/>
    <w:rsid w:val="00602CAB"/>
    <w:rsid w:val="00603054"/>
    <w:rsid w:val="00612E81"/>
    <w:rsid w:val="00614A69"/>
    <w:rsid w:val="0061666F"/>
    <w:rsid w:val="0062154A"/>
    <w:rsid w:val="00621C3B"/>
    <w:rsid w:val="00623388"/>
    <w:rsid w:val="00624902"/>
    <w:rsid w:val="006256EA"/>
    <w:rsid w:val="0062691C"/>
    <w:rsid w:val="0063056F"/>
    <w:rsid w:val="0063084E"/>
    <w:rsid w:val="00630DDD"/>
    <w:rsid w:val="0063123B"/>
    <w:rsid w:val="0063209A"/>
    <w:rsid w:val="006334C5"/>
    <w:rsid w:val="0063433C"/>
    <w:rsid w:val="00634760"/>
    <w:rsid w:val="006349F1"/>
    <w:rsid w:val="00634F38"/>
    <w:rsid w:val="00635E4F"/>
    <w:rsid w:val="00636077"/>
    <w:rsid w:val="006367A5"/>
    <w:rsid w:val="00636A62"/>
    <w:rsid w:val="0064147E"/>
    <w:rsid w:val="00641C98"/>
    <w:rsid w:val="00642446"/>
    <w:rsid w:val="00642EB5"/>
    <w:rsid w:val="00643382"/>
    <w:rsid w:val="00643C68"/>
    <w:rsid w:val="006460C9"/>
    <w:rsid w:val="006475F8"/>
    <w:rsid w:val="006542E4"/>
    <w:rsid w:val="00654F2C"/>
    <w:rsid w:val="006562BF"/>
    <w:rsid w:val="006605DF"/>
    <w:rsid w:val="00662649"/>
    <w:rsid w:val="006642E0"/>
    <w:rsid w:val="00665B8E"/>
    <w:rsid w:val="006706EB"/>
    <w:rsid w:val="00670DC1"/>
    <w:rsid w:val="006711E2"/>
    <w:rsid w:val="006734DD"/>
    <w:rsid w:val="0067527E"/>
    <w:rsid w:val="00675566"/>
    <w:rsid w:val="00676B67"/>
    <w:rsid w:val="006802BF"/>
    <w:rsid w:val="0068056A"/>
    <w:rsid w:val="00680F51"/>
    <w:rsid w:val="006829BE"/>
    <w:rsid w:val="00683D0E"/>
    <w:rsid w:val="00685A50"/>
    <w:rsid w:val="00687C40"/>
    <w:rsid w:val="00692ADB"/>
    <w:rsid w:val="0069369C"/>
    <w:rsid w:val="0069625A"/>
    <w:rsid w:val="006A1CF9"/>
    <w:rsid w:val="006A26EE"/>
    <w:rsid w:val="006A2DC1"/>
    <w:rsid w:val="006A3A55"/>
    <w:rsid w:val="006B163A"/>
    <w:rsid w:val="006B1F8E"/>
    <w:rsid w:val="006B2966"/>
    <w:rsid w:val="006B41A7"/>
    <w:rsid w:val="006B50FF"/>
    <w:rsid w:val="006C23D5"/>
    <w:rsid w:val="006C2AB2"/>
    <w:rsid w:val="006C597C"/>
    <w:rsid w:val="006C6C94"/>
    <w:rsid w:val="006C782D"/>
    <w:rsid w:val="006C7D1C"/>
    <w:rsid w:val="006D0B9D"/>
    <w:rsid w:val="006D12CE"/>
    <w:rsid w:val="006D1369"/>
    <w:rsid w:val="006D1BA2"/>
    <w:rsid w:val="006D1DF3"/>
    <w:rsid w:val="006D397D"/>
    <w:rsid w:val="006D3CA8"/>
    <w:rsid w:val="006D485C"/>
    <w:rsid w:val="006E15D6"/>
    <w:rsid w:val="006E2A6E"/>
    <w:rsid w:val="006E2CAE"/>
    <w:rsid w:val="006E3A1D"/>
    <w:rsid w:val="006E4963"/>
    <w:rsid w:val="006E5539"/>
    <w:rsid w:val="006E5741"/>
    <w:rsid w:val="006E5A51"/>
    <w:rsid w:val="006E6E65"/>
    <w:rsid w:val="006E7AF6"/>
    <w:rsid w:val="006F064C"/>
    <w:rsid w:val="006F0A13"/>
    <w:rsid w:val="006F4763"/>
    <w:rsid w:val="006F5273"/>
    <w:rsid w:val="006F642C"/>
    <w:rsid w:val="006F6E50"/>
    <w:rsid w:val="006F7FBC"/>
    <w:rsid w:val="00704B60"/>
    <w:rsid w:val="007060FB"/>
    <w:rsid w:val="00706325"/>
    <w:rsid w:val="007102ED"/>
    <w:rsid w:val="0071093B"/>
    <w:rsid w:val="0071169C"/>
    <w:rsid w:val="00711C24"/>
    <w:rsid w:val="0071270B"/>
    <w:rsid w:val="00713213"/>
    <w:rsid w:val="007151F0"/>
    <w:rsid w:val="0071774A"/>
    <w:rsid w:val="007178D4"/>
    <w:rsid w:val="00720898"/>
    <w:rsid w:val="007219A2"/>
    <w:rsid w:val="00722B0F"/>
    <w:rsid w:val="0073175A"/>
    <w:rsid w:val="007321DC"/>
    <w:rsid w:val="007352D1"/>
    <w:rsid w:val="00735405"/>
    <w:rsid w:val="00735601"/>
    <w:rsid w:val="00737038"/>
    <w:rsid w:val="0074052E"/>
    <w:rsid w:val="007422F1"/>
    <w:rsid w:val="00742FC6"/>
    <w:rsid w:val="00744AC2"/>
    <w:rsid w:val="00744E6A"/>
    <w:rsid w:val="00745AB9"/>
    <w:rsid w:val="00745B65"/>
    <w:rsid w:val="00750619"/>
    <w:rsid w:val="00757B63"/>
    <w:rsid w:val="007611BB"/>
    <w:rsid w:val="00761228"/>
    <w:rsid w:val="007638F1"/>
    <w:rsid w:val="007708F1"/>
    <w:rsid w:val="0077264F"/>
    <w:rsid w:val="00775C9B"/>
    <w:rsid w:val="00777CBB"/>
    <w:rsid w:val="00780F38"/>
    <w:rsid w:val="0078250C"/>
    <w:rsid w:val="00784955"/>
    <w:rsid w:val="00784DEB"/>
    <w:rsid w:val="007853F2"/>
    <w:rsid w:val="0078617C"/>
    <w:rsid w:val="00786B9E"/>
    <w:rsid w:val="00790F6C"/>
    <w:rsid w:val="00791250"/>
    <w:rsid w:val="0079449C"/>
    <w:rsid w:val="007A139A"/>
    <w:rsid w:val="007A17E4"/>
    <w:rsid w:val="007A190E"/>
    <w:rsid w:val="007A19C3"/>
    <w:rsid w:val="007A2158"/>
    <w:rsid w:val="007A6A32"/>
    <w:rsid w:val="007A7319"/>
    <w:rsid w:val="007A7803"/>
    <w:rsid w:val="007B0CFC"/>
    <w:rsid w:val="007B3263"/>
    <w:rsid w:val="007B35D2"/>
    <w:rsid w:val="007B377E"/>
    <w:rsid w:val="007B70BB"/>
    <w:rsid w:val="007C2BA4"/>
    <w:rsid w:val="007C38BA"/>
    <w:rsid w:val="007C3BFD"/>
    <w:rsid w:val="007C3F81"/>
    <w:rsid w:val="007C677F"/>
    <w:rsid w:val="007D2018"/>
    <w:rsid w:val="007D3018"/>
    <w:rsid w:val="007D43DD"/>
    <w:rsid w:val="007D6B20"/>
    <w:rsid w:val="007E0D44"/>
    <w:rsid w:val="007E27CF"/>
    <w:rsid w:val="007E5068"/>
    <w:rsid w:val="007E548F"/>
    <w:rsid w:val="007E5D30"/>
    <w:rsid w:val="007E5DD2"/>
    <w:rsid w:val="007E649A"/>
    <w:rsid w:val="007F2314"/>
    <w:rsid w:val="007F2E33"/>
    <w:rsid w:val="007F2E5A"/>
    <w:rsid w:val="007F5490"/>
    <w:rsid w:val="007F7175"/>
    <w:rsid w:val="0080108A"/>
    <w:rsid w:val="008027A4"/>
    <w:rsid w:val="008033B1"/>
    <w:rsid w:val="00804187"/>
    <w:rsid w:val="00807272"/>
    <w:rsid w:val="0081250A"/>
    <w:rsid w:val="00813A06"/>
    <w:rsid w:val="00817AB8"/>
    <w:rsid w:val="00822A58"/>
    <w:rsid w:val="00822C9E"/>
    <w:rsid w:val="00823FE5"/>
    <w:rsid w:val="00824F53"/>
    <w:rsid w:val="00825CCA"/>
    <w:rsid w:val="00826B24"/>
    <w:rsid w:val="008305B6"/>
    <w:rsid w:val="00832007"/>
    <w:rsid w:val="0083455E"/>
    <w:rsid w:val="0083650B"/>
    <w:rsid w:val="00836593"/>
    <w:rsid w:val="00837136"/>
    <w:rsid w:val="00837376"/>
    <w:rsid w:val="00837C25"/>
    <w:rsid w:val="00841964"/>
    <w:rsid w:val="00843F19"/>
    <w:rsid w:val="00846331"/>
    <w:rsid w:val="008468D9"/>
    <w:rsid w:val="0084693D"/>
    <w:rsid w:val="00846E64"/>
    <w:rsid w:val="008478CA"/>
    <w:rsid w:val="00847E77"/>
    <w:rsid w:val="008502EF"/>
    <w:rsid w:val="008520E8"/>
    <w:rsid w:val="00854761"/>
    <w:rsid w:val="00855D07"/>
    <w:rsid w:val="00861920"/>
    <w:rsid w:val="00862453"/>
    <w:rsid w:val="008627D1"/>
    <w:rsid w:val="00863630"/>
    <w:rsid w:val="00863B60"/>
    <w:rsid w:val="00863BDD"/>
    <w:rsid w:val="00864ED3"/>
    <w:rsid w:val="008651F4"/>
    <w:rsid w:val="00865EFE"/>
    <w:rsid w:val="008667E6"/>
    <w:rsid w:val="0087144D"/>
    <w:rsid w:val="00872B60"/>
    <w:rsid w:val="00873C1A"/>
    <w:rsid w:val="00873CCD"/>
    <w:rsid w:val="008759E8"/>
    <w:rsid w:val="00880796"/>
    <w:rsid w:val="00880E7B"/>
    <w:rsid w:val="00881658"/>
    <w:rsid w:val="0088674F"/>
    <w:rsid w:val="00887B18"/>
    <w:rsid w:val="00890CC8"/>
    <w:rsid w:val="008A0646"/>
    <w:rsid w:val="008A6C0B"/>
    <w:rsid w:val="008A7078"/>
    <w:rsid w:val="008A716E"/>
    <w:rsid w:val="008A7340"/>
    <w:rsid w:val="008A7DE0"/>
    <w:rsid w:val="008B0745"/>
    <w:rsid w:val="008B2B52"/>
    <w:rsid w:val="008B6B3C"/>
    <w:rsid w:val="008B7E4D"/>
    <w:rsid w:val="008C3C32"/>
    <w:rsid w:val="008C4F7C"/>
    <w:rsid w:val="008C6560"/>
    <w:rsid w:val="008C77C0"/>
    <w:rsid w:val="008D0B2C"/>
    <w:rsid w:val="008D175A"/>
    <w:rsid w:val="008D6EA0"/>
    <w:rsid w:val="008E1F33"/>
    <w:rsid w:val="008E5165"/>
    <w:rsid w:val="008F0440"/>
    <w:rsid w:val="008F060B"/>
    <w:rsid w:val="008F061D"/>
    <w:rsid w:val="008F146A"/>
    <w:rsid w:val="008F2F0D"/>
    <w:rsid w:val="008F5071"/>
    <w:rsid w:val="00900FD0"/>
    <w:rsid w:val="00902485"/>
    <w:rsid w:val="00902800"/>
    <w:rsid w:val="009045C6"/>
    <w:rsid w:val="00906661"/>
    <w:rsid w:val="00906C44"/>
    <w:rsid w:val="00907A6E"/>
    <w:rsid w:val="00907FEE"/>
    <w:rsid w:val="009125C4"/>
    <w:rsid w:val="0091262F"/>
    <w:rsid w:val="00914A8C"/>
    <w:rsid w:val="009159BC"/>
    <w:rsid w:val="0091643A"/>
    <w:rsid w:val="00920E97"/>
    <w:rsid w:val="00921FCB"/>
    <w:rsid w:val="00926494"/>
    <w:rsid w:val="0092747C"/>
    <w:rsid w:val="00927C72"/>
    <w:rsid w:val="00931E67"/>
    <w:rsid w:val="00932DCE"/>
    <w:rsid w:val="00932FD2"/>
    <w:rsid w:val="00934B28"/>
    <w:rsid w:val="00936E54"/>
    <w:rsid w:val="009378CA"/>
    <w:rsid w:val="009418AA"/>
    <w:rsid w:val="00941A14"/>
    <w:rsid w:val="00942B43"/>
    <w:rsid w:val="00942EF2"/>
    <w:rsid w:val="00942F48"/>
    <w:rsid w:val="0094362E"/>
    <w:rsid w:val="00943F09"/>
    <w:rsid w:val="009467A1"/>
    <w:rsid w:val="00950E3D"/>
    <w:rsid w:val="0095142D"/>
    <w:rsid w:val="00951F1D"/>
    <w:rsid w:val="00954010"/>
    <w:rsid w:val="00954282"/>
    <w:rsid w:val="009545D3"/>
    <w:rsid w:val="00954E03"/>
    <w:rsid w:val="00957BC0"/>
    <w:rsid w:val="00961310"/>
    <w:rsid w:val="00961340"/>
    <w:rsid w:val="00964CFD"/>
    <w:rsid w:val="0096554D"/>
    <w:rsid w:val="00966693"/>
    <w:rsid w:val="00967BCB"/>
    <w:rsid w:val="00975D68"/>
    <w:rsid w:val="00977EBD"/>
    <w:rsid w:val="009807D9"/>
    <w:rsid w:val="00980EBA"/>
    <w:rsid w:val="00981039"/>
    <w:rsid w:val="00981C96"/>
    <w:rsid w:val="009824EF"/>
    <w:rsid w:val="00983B84"/>
    <w:rsid w:val="00986709"/>
    <w:rsid w:val="0098784C"/>
    <w:rsid w:val="009907A0"/>
    <w:rsid w:val="00990963"/>
    <w:rsid w:val="00992A7F"/>
    <w:rsid w:val="00994A2F"/>
    <w:rsid w:val="00995329"/>
    <w:rsid w:val="00996D15"/>
    <w:rsid w:val="00997698"/>
    <w:rsid w:val="009A0465"/>
    <w:rsid w:val="009A3E02"/>
    <w:rsid w:val="009A4BB7"/>
    <w:rsid w:val="009A7EC3"/>
    <w:rsid w:val="009B327F"/>
    <w:rsid w:val="009B334E"/>
    <w:rsid w:val="009B3690"/>
    <w:rsid w:val="009B3D79"/>
    <w:rsid w:val="009B4278"/>
    <w:rsid w:val="009B4921"/>
    <w:rsid w:val="009B6334"/>
    <w:rsid w:val="009C0679"/>
    <w:rsid w:val="009C120B"/>
    <w:rsid w:val="009C1706"/>
    <w:rsid w:val="009C29F2"/>
    <w:rsid w:val="009C2FD2"/>
    <w:rsid w:val="009C49CE"/>
    <w:rsid w:val="009C5CBC"/>
    <w:rsid w:val="009D04CA"/>
    <w:rsid w:val="009D0791"/>
    <w:rsid w:val="009D1E65"/>
    <w:rsid w:val="009D3F23"/>
    <w:rsid w:val="009D6C2B"/>
    <w:rsid w:val="009D7E45"/>
    <w:rsid w:val="009E0685"/>
    <w:rsid w:val="009E1C89"/>
    <w:rsid w:val="009E2859"/>
    <w:rsid w:val="009E410F"/>
    <w:rsid w:val="009E54E1"/>
    <w:rsid w:val="009E601D"/>
    <w:rsid w:val="009F1813"/>
    <w:rsid w:val="009F332E"/>
    <w:rsid w:val="009F4C90"/>
    <w:rsid w:val="009F4EC7"/>
    <w:rsid w:val="009F4FEC"/>
    <w:rsid w:val="009F69A0"/>
    <w:rsid w:val="009F6D85"/>
    <w:rsid w:val="00A00384"/>
    <w:rsid w:val="00A027E0"/>
    <w:rsid w:val="00A04A1E"/>
    <w:rsid w:val="00A04ACE"/>
    <w:rsid w:val="00A05558"/>
    <w:rsid w:val="00A05A7A"/>
    <w:rsid w:val="00A126A6"/>
    <w:rsid w:val="00A1271A"/>
    <w:rsid w:val="00A12837"/>
    <w:rsid w:val="00A16779"/>
    <w:rsid w:val="00A16912"/>
    <w:rsid w:val="00A16D05"/>
    <w:rsid w:val="00A17BBC"/>
    <w:rsid w:val="00A211D4"/>
    <w:rsid w:val="00A21E74"/>
    <w:rsid w:val="00A22A83"/>
    <w:rsid w:val="00A2332D"/>
    <w:rsid w:val="00A252A4"/>
    <w:rsid w:val="00A27148"/>
    <w:rsid w:val="00A27342"/>
    <w:rsid w:val="00A27B99"/>
    <w:rsid w:val="00A27BF0"/>
    <w:rsid w:val="00A30394"/>
    <w:rsid w:val="00A33B64"/>
    <w:rsid w:val="00A42661"/>
    <w:rsid w:val="00A42BCF"/>
    <w:rsid w:val="00A43EDD"/>
    <w:rsid w:val="00A44446"/>
    <w:rsid w:val="00A45F01"/>
    <w:rsid w:val="00A46038"/>
    <w:rsid w:val="00A5116A"/>
    <w:rsid w:val="00A51CD5"/>
    <w:rsid w:val="00A52F72"/>
    <w:rsid w:val="00A531A8"/>
    <w:rsid w:val="00A5387A"/>
    <w:rsid w:val="00A55C96"/>
    <w:rsid w:val="00A55DA9"/>
    <w:rsid w:val="00A5633B"/>
    <w:rsid w:val="00A56FBC"/>
    <w:rsid w:val="00A570DF"/>
    <w:rsid w:val="00A57DD6"/>
    <w:rsid w:val="00A60864"/>
    <w:rsid w:val="00A617A1"/>
    <w:rsid w:val="00A6415A"/>
    <w:rsid w:val="00A65770"/>
    <w:rsid w:val="00A70E70"/>
    <w:rsid w:val="00A72530"/>
    <w:rsid w:val="00A737C5"/>
    <w:rsid w:val="00A73F39"/>
    <w:rsid w:val="00A747C1"/>
    <w:rsid w:val="00A74B4D"/>
    <w:rsid w:val="00A75AB0"/>
    <w:rsid w:val="00A76F5A"/>
    <w:rsid w:val="00A806D6"/>
    <w:rsid w:val="00A808FA"/>
    <w:rsid w:val="00A8093A"/>
    <w:rsid w:val="00A83552"/>
    <w:rsid w:val="00A84B0B"/>
    <w:rsid w:val="00A85B7B"/>
    <w:rsid w:val="00A905B5"/>
    <w:rsid w:val="00A932DF"/>
    <w:rsid w:val="00A934C6"/>
    <w:rsid w:val="00A937F2"/>
    <w:rsid w:val="00A9478B"/>
    <w:rsid w:val="00A9485F"/>
    <w:rsid w:val="00A9772E"/>
    <w:rsid w:val="00AA0699"/>
    <w:rsid w:val="00AA1164"/>
    <w:rsid w:val="00AA1212"/>
    <w:rsid w:val="00AA1CE6"/>
    <w:rsid w:val="00AA4AA0"/>
    <w:rsid w:val="00AA4B40"/>
    <w:rsid w:val="00AA4DC1"/>
    <w:rsid w:val="00AB027E"/>
    <w:rsid w:val="00AB2261"/>
    <w:rsid w:val="00AB5021"/>
    <w:rsid w:val="00AB62FC"/>
    <w:rsid w:val="00AC0940"/>
    <w:rsid w:val="00AC09C1"/>
    <w:rsid w:val="00AC0C12"/>
    <w:rsid w:val="00AC1051"/>
    <w:rsid w:val="00AC1550"/>
    <w:rsid w:val="00AC2F0B"/>
    <w:rsid w:val="00AC32F0"/>
    <w:rsid w:val="00AC44F5"/>
    <w:rsid w:val="00AC4906"/>
    <w:rsid w:val="00AC6B5E"/>
    <w:rsid w:val="00AC6E2E"/>
    <w:rsid w:val="00AC75A2"/>
    <w:rsid w:val="00AD0EDD"/>
    <w:rsid w:val="00AD2371"/>
    <w:rsid w:val="00AD32BF"/>
    <w:rsid w:val="00AD3A9F"/>
    <w:rsid w:val="00AD425E"/>
    <w:rsid w:val="00AD504A"/>
    <w:rsid w:val="00AD6793"/>
    <w:rsid w:val="00AE0A5A"/>
    <w:rsid w:val="00AE1282"/>
    <w:rsid w:val="00AE1B2E"/>
    <w:rsid w:val="00AE607B"/>
    <w:rsid w:val="00AF0E2C"/>
    <w:rsid w:val="00AF169F"/>
    <w:rsid w:val="00AF1A0B"/>
    <w:rsid w:val="00AF1AC6"/>
    <w:rsid w:val="00AF1BC6"/>
    <w:rsid w:val="00AF409F"/>
    <w:rsid w:val="00AF46BC"/>
    <w:rsid w:val="00B03056"/>
    <w:rsid w:val="00B04001"/>
    <w:rsid w:val="00B04590"/>
    <w:rsid w:val="00B06CA0"/>
    <w:rsid w:val="00B114D3"/>
    <w:rsid w:val="00B122E2"/>
    <w:rsid w:val="00B12BE2"/>
    <w:rsid w:val="00B146D8"/>
    <w:rsid w:val="00B1704D"/>
    <w:rsid w:val="00B23432"/>
    <w:rsid w:val="00B263CC"/>
    <w:rsid w:val="00B277BE"/>
    <w:rsid w:val="00B277F5"/>
    <w:rsid w:val="00B30001"/>
    <w:rsid w:val="00B312B8"/>
    <w:rsid w:val="00B3311A"/>
    <w:rsid w:val="00B34777"/>
    <w:rsid w:val="00B34A94"/>
    <w:rsid w:val="00B35676"/>
    <w:rsid w:val="00B3598D"/>
    <w:rsid w:val="00B3644A"/>
    <w:rsid w:val="00B41B98"/>
    <w:rsid w:val="00B42E0F"/>
    <w:rsid w:val="00B435ED"/>
    <w:rsid w:val="00B4511C"/>
    <w:rsid w:val="00B47A87"/>
    <w:rsid w:val="00B50EAB"/>
    <w:rsid w:val="00B51B36"/>
    <w:rsid w:val="00B52F20"/>
    <w:rsid w:val="00B541B5"/>
    <w:rsid w:val="00B55049"/>
    <w:rsid w:val="00B559BC"/>
    <w:rsid w:val="00B609C1"/>
    <w:rsid w:val="00B61660"/>
    <w:rsid w:val="00B64B1D"/>
    <w:rsid w:val="00B71E91"/>
    <w:rsid w:val="00B74A3B"/>
    <w:rsid w:val="00B75CC8"/>
    <w:rsid w:val="00B831A3"/>
    <w:rsid w:val="00B8419A"/>
    <w:rsid w:val="00B8460D"/>
    <w:rsid w:val="00B8614C"/>
    <w:rsid w:val="00B866E9"/>
    <w:rsid w:val="00B8687C"/>
    <w:rsid w:val="00B86ECB"/>
    <w:rsid w:val="00B91648"/>
    <w:rsid w:val="00B91A6D"/>
    <w:rsid w:val="00B91C98"/>
    <w:rsid w:val="00B91E68"/>
    <w:rsid w:val="00B92846"/>
    <w:rsid w:val="00B9491F"/>
    <w:rsid w:val="00B9569E"/>
    <w:rsid w:val="00B9710C"/>
    <w:rsid w:val="00B97867"/>
    <w:rsid w:val="00BA642E"/>
    <w:rsid w:val="00BB0057"/>
    <w:rsid w:val="00BB0323"/>
    <w:rsid w:val="00BB107B"/>
    <w:rsid w:val="00BB15DC"/>
    <w:rsid w:val="00BB34EB"/>
    <w:rsid w:val="00BB7C0B"/>
    <w:rsid w:val="00BC01A3"/>
    <w:rsid w:val="00BC07E0"/>
    <w:rsid w:val="00BC21D7"/>
    <w:rsid w:val="00BC4793"/>
    <w:rsid w:val="00BC6CA2"/>
    <w:rsid w:val="00BC7E32"/>
    <w:rsid w:val="00BD06C5"/>
    <w:rsid w:val="00BD369B"/>
    <w:rsid w:val="00BD4EFA"/>
    <w:rsid w:val="00BD6D79"/>
    <w:rsid w:val="00BE018D"/>
    <w:rsid w:val="00BE1520"/>
    <w:rsid w:val="00BE17C8"/>
    <w:rsid w:val="00BE24B5"/>
    <w:rsid w:val="00BE381B"/>
    <w:rsid w:val="00BE510D"/>
    <w:rsid w:val="00BE7437"/>
    <w:rsid w:val="00BF0ACB"/>
    <w:rsid w:val="00BF3CC1"/>
    <w:rsid w:val="00BF3D44"/>
    <w:rsid w:val="00BF41F2"/>
    <w:rsid w:val="00BF480D"/>
    <w:rsid w:val="00BF6C9C"/>
    <w:rsid w:val="00BF713B"/>
    <w:rsid w:val="00C06CAC"/>
    <w:rsid w:val="00C10676"/>
    <w:rsid w:val="00C1074B"/>
    <w:rsid w:val="00C11854"/>
    <w:rsid w:val="00C1300E"/>
    <w:rsid w:val="00C13516"/>
    <w:rsid w:val="00C13B89"/>
    <w:rsid w:val="00C20274"/>
    <w:rsid w:val="00C2047E"/>
    <w:rsid w:val="00C220E7"/>
    <w:rsid w:val="00C22EA8"/>
    <w:rsid w:val="00C2414A"/>
    <w:rsid w:val="00C2578B"/>
    <w:rsid w:val="00C26E0B"/>
    <w:rsid w:val="00C275A6"/>
    <w:rsid w:val="00C32FF4"/>
    <w:rsid w:val="00C34088"/>
    <w:rsid w:val="00C357E2"/>
    <w:rsid w:val="00C359B2"/>
    <w:rsid w:val="00C37179"/>
    <w:rsid w:val="00C37940"/>
    <w:rsid w:val="00C400C3"/>
    <w:rsid w:val="00C404BC"/>
    <w:rsid w:val="00C40B42"/>
    <w:rsid w:val="00C4184E"/>
    <w:rsid w:val="00C44123"/>
    <w:rsid w:val="00C44646"/>
    <w:rsid w:val="00C4557B"/>
    <w:rsid w:val="00C455F8"/>
    <w:rsid w:val="00C4637A"/>
    <w:rsid w:val="00C4692A"/>
    <w:rsid w:val="00C46E8A"/>
    <w:rsid w:val="00C549FF"/>
    <w:rsid w:val="00C6033D"/>
    <w:rsid w:val="00C6071B"/>
    <w:rsid w:val="00C6191B"/>
    <w:rsid w:val="00C6214E"/>
    <w:rsid w:val="00C6257B"/>
    <w:rsid w:val="00C641E9"/>
    <w:rsid w:val="00C646CF"/>
    <w:rsid w:val="00C65784"/>
    <w:rsid w:val="00C708F0"/>
    <w:rsid w:val="00C70E3A"/>
    <w:rsid w:val="00C72905"/>
    <w:rsid w:val="00C743AD"/>
    <w:rsid w:val="00C75789"/>
    <w:rsid w:val="00C75B35"/>
    <w:rsid w:val="00C77018"/>
    <w:rsid w:val="00C83261"/>
    <w:rsid w:val="00C84845"/>
    <w:rsid w:val="00C87088"/>
    <w:rsid w:val="00C87A5B"/>
    <w:rsid w:val="00C9174F"/>
    <w:rsid w:val="00C9217A"/>
    <w:rsid w:val="00C92C29"/>
    <w:rsid w:val="00C94DF1"/>
    <w:rsid w:val="00C95181"/>
    <w:rsid w:val="00C969B0"/>
    <w:rsid w:val="00CA0648"/>
    <w:rsid w:val="00CA0E61"/>
    <w:rsid w:val="00CA0ED1"/>
    <w:rsid w:val="00CA4F25"/>
    <w:rsid w:val="00CA533E"/>
    <w:rsid w:val="00CA54DF"/>
    <w:rsid w:val="00CA59CA"/>
    <w:rsid w:val="00CB0D4C"/>
    <w:rsid w:val="00CB37FB"/>
    <w:rsid w:val="00CB3AF1"/>
    <w:rsid w:val="00CB6E45"/>
    <w:rsid w:val="00CC01FE"/>
    <w:rsid w:val="00CC02BF"/>
    <w:rsid w:val="00CC4561"/>
    <w:rsid w:val="00CC60C8"/>
    <w:rsid w:val="00CD0EFD"/>
    <w:rsid w:val="00CD17B9"/>
    <w:rsid w:val="00CD17CE"/>
    <w:rsid w:val="00CD1B5C"/>
    <w:rsid w:val="00CD24D0"/>
    <w:rsid w:val="00CD2C36"/>
    <w:rsid w:val="00CD5B49"/>
    <w:rsid w:val="00CD793F"/>
    <w:rsid w:val="00CE0351"/>
    <w:rsid w:val="00CE10FD"/>
    <w:rsid w:val="00CE16FE"/>
    <w:rsid w:val="00CE2E22"/>
    <w:rsid w:val="00CE3183"/>
    <w:rsid w:val="00CE38C7"/>
    <w:rsid w:val="00CE6B47"/>
    <w:rsid w:val="00CF29A3"/>
    <w:rsid w:val="00CF3DC3"/>
    <w:rsid w:val="00CF40CA"/>
    <w:rsid w:val="00CF5E01"/>
    <w:rsid w:val="00CF60F5"/>
    <w:rsid w:val="00CF6514"/>
    <w:rsid w:val="00D00940"/>
    <w:rsid w:val="00D03656"/>
    <w:rsid w:val="00D03DE0"/>
    <w:rsid w:val="00D04FC2"/>
    <w:rsid w:val="00D070B6"/>
    <w:rsid w:val="00D10261"/>
    <w:rsid w:val="00D11341"/>
    <w:rsid w:val="00D1367B"/>
    <w:rsid w:val="00D1540D"/>
    <w:rsid w:val="00D154B4"/>
    <w:rsid w:val="00D16119"/>
    <w:rsid w:val="00D16F95"/>
    <w:rsid w:val="00D205C8"/>
    <w:rsid w:val="00D20EA4"/>
    <w:rsid w:val="00D21708"/>
    <w:rsid w:val="00D23F8D"/>
    <w:rsid w:val="00D24B7D"/>
    <w:rsid w:val="00D255A2"/>
    <w:rsid w:val="00D2562B"/>
    <w:rsid w:val="00D3234B"/>
    <w:rsid w:val="00D344B7"/>
    <w:rsid w:val="00D40218"/>
    <w:rsid w:val="00D406ED"/>
    <w:rsid w:val="00D50BA5"/>
    <w:rsid w:val="00D5216B"/>
    <w:rsid w:val="00D52A6F"/>
    <w:rsid w:val="00D53928"/>
    <w:rsid w:val="00D57CD1"/>
    <w:rsid w:val="00D602DB"/>
    <w:rsid w:val="00D60710"/>
    <w:rsid w:val="00D64879"/>
    <w:rsid w:val="00D72A4F"/>
    <w:rsid w:val="00D754E0"/>
    <w:rsid w:val="00D76F24"/>
    <w:rsid w:val="00D77102"/>
    <w:rsid w:val="00D77FF3"/>
    <w:rsid w:val="00D811F1"/>
    <w:rsid w:val="00D82000"/>
    <w:rsid w:val="00D82454"/>
    <w:rsid w:val="00D84088"/>
    <w:rsid w:val="00D865F7"/>
    <w:rsid w:val="00D87B4D"/>
    <w:rsid w:val="00D87F8D"/>
    <w:rsid w:val="00D90D93"/>
    <w:rsid w:val="00D9155F"/>
    <w:rsid w:val="00D92B38"/>
    <w:rsid w:val="00D953D0"/>
    <w:rsid w:val="00D96A2E"/>
    <w:rsid w:val="00D976AE"/>
    <w:rsid w:val="00D97EF2"/>
    <w:rsid w:val="00DA2E0E"/>
    <w:rsid w:val="00DA3FE0"/>
    <w:rsid w:val="00DA49C5"/>
    <w:rsid w:val="00DA6E74"/>
    <w:rsid w:val="00DA7CD8"/>
    <w:rsid w:val="00DB426C"/>
    <w:rsid w:val="00DB77F3"/>
    <w:rsid w:val="00DC0A51"/>
    <w:rsid w:val="00DC103C"/>
    <w:rsid w:val="00DC2FEB"/>
    <w:rsid w:val="00DD0943"/>
    <w:rsid w:val="00DD1A8F"/>
    <w:rsid w:val="00DD5BAF"/>
    <w:rsid w:val="00DD66E0"/>
    <w:rsid w:val="00DD68DD"/>
    <w:rsid w:val="00DD6BD8"/>
    <w:rsid w:val="00DE2492"/>
    <w:rsid w:val="00DE2CAE"/>
    <w:rsid w:val="00DE3570"/>
    <w:rsid w:val="00DE54F9"/>
    <w:rsid w:val="00DF14BB"/>
    <w:rsid w:val="00DF4B1D"/>
    <w:rsid w:val="00DF72E3"/>
    <w:rsid w:val="00E01D4B"/>
    <w:rsid w:val="00E05420"/>
    <w:rsid w:val="00E078E1"/>
    <w:rsid w:val="00E12DE7"/>
    <w:rsid w:val="00E1360C"/>
    <w:rsid w:val="00E14DA4"/>
    <w:rsid w:val="00E15CC0"/>
    <w:rsid w:val="00E15D36"/>
    <w:rsid w:val="00E1685F"/>
    <w:rsid w:val="00E17627"/>
    <w:rsid w:val="00E17D79"/>
    <w:rsid w:val="00E23251"/>
    <w:rsid w:val="00E239E0"/>
    <w:rsid w:val="00E25394"/>
    <w:rsid w:val="00E26355"/>
    <w:rsid w:val="00E3376A"/>
    <w:rsid w:val="00E3441F"/>
    <w:rsid w:val="00E34F3D"/>
    <w:rsid w:val="00E35613"/>
    <w:rsid w:val="00E359B2"/>
    <w:rsid w:val="00E35DDE"/>
    <w:rsid w:val="00E43CA4"/>
    <w:rsid w:val="00E44324"/>
    <w:rsid w:val="00E45DEC"/>
    <w:rsid w:val="00E50BA5"/>
    <w:rsid w:val="00E5167B"/>
    <w:rsid w:val="00E613C1"/>
    <w:rsid w:val="00E627DD"/>
    <w:rsid w:val="00E62C13"/>
    <w:rsid w:val="00E64025"/>
    <w:rsid w:val="00E65A2C"/>
    <w:rsid w:val="00E660C7"/>
    <w:rsid w:val="00E66643"/>
    <w:rsid w:val="00E66660"/>
    <w:rsid w:val="00E67EA5"/>
    <w:rsid w:val="00E67EC4"/>
    <w:rsid w:val="00E71026"/>
    <w:rsid w:val="00E76D26"/>
    <w:rsid w:val="00E817D1"/>
    <w:rsid w:val="00E81C2E"/>
    <w:rsid w:val="00E82521"/>
    <w:rsid w:val="00E83684"/>
    <w:rsid w:val="00E8748B"/>
    <w:rsid w:val="00E90E3B"/>
    <w:rsid w:val="00E91847"/>
    <w:rsid w:val="00E91BB4"/>
    <w:rsid w:val="00E931A5"/>
    <w:rsid w:val="00E96477"/>
    <w:rsid w:val="00E97EC1"/>
    <w:rsid w:val="00EA11DC"/>
    <w:rsid w:val="00EA2C02"/>
    <w:rsid w:val="00EA6DDE"/>
    <w:rsid w:val="00EB0CFA"/>
    <w:rsid w:val="00EB2AB3"/>
    <w:rsid w:val="00EB62C7"/>
    <w:rsid w:val="00EC0353"/>
    <w:rsid w:val="00EC40C3"/>
    <w:rsid w:val="00EC452C"/>
    <w:rsid w:val="00EC58C4"/>
    <w:rsid w:val="00EC590F"/>
    <w:rsid w:val="00EC6A66"/>
    <w:rsid w:val="00EC7089"/>
    <w:rsid w:val="00ED1718"/>
    <w:rsid w:val="00ED400C"/>
    <w:rsid w:val="00ED7218"/>
    <w:rsid w:val="00EE1135"/>
    <w:rsid w:val="00EE224F"/>
    <w:rsid w:val="00EE2A61"/>
    <w:rsid w:val="00EE499D"/>
    <w:rsid w:val="00EE5E3C"/>
    <w:rsid w:val="00EF14DD"/>
    <w:rsid w:val="00EF2703"/>
    <w:rsid w:val="00EF59EB"/>
    <w:rsid w:val="00EF661A"/>
    <w:rsid w:val="00F00F09"/>
    <w:rsid w:val="00F01B66"/>
    <w:rsid w:val="00F020CE"/>
    <w:rsid w:val="00F05307"/>
    <w:rsid w:val="00F12943"/>
    <w:rsid w:val="00F13D93"/>
    <w:rsid w:val="00F15A45"/>
    <w:rsid w:val="00F15BAB"/>
    <w:rsid w:val="00F17462"/>
    <w:rsid w:val="00F17C01"/>
    <w:rsid w:val="00F20298"/>
    <w:rsid w:val="00F21EB7"/>
    <w:rsid w:val="00F263A3"/>
    <w:rsid w:val="00F26759"/>
    <w:rsid w:val="00F2692F"/>
    <w:rsid w:val="00F2699F"/>
    <w:rsid w:val="00F27B86"/>
    <w:rsid w:val="00F316CE"/>
    <w:rsid w:val="00F3186D"/>
    <w:rsid w:val="00F32DD4"/>
    <w:rsid w:val="00F338BB"/>
    <w:rsid w:val="00F36C4F"/>
    <w:rsid w:val="00F40C3E"/>
    <w:rsid w:val="00F43015"/>
    <w:rsid w:val="00F4363C"/>
    <w:rsid w:val="00F470E0"/>
    <w:rsid w:val="00F47475"/>
    <w:rsid w:val="00F50E0D"/>
    <w:rsid w:val="00F53257"/>
    <w:rsid w:val="00F54C12"/>
    <w:rsid w:val="00F55B1A"/>
    <w:rsid w:val="00F57F5F"/>
    <w:rsid w:val="00F61E3D"/>
    <w:rsid w:val="00F6333F"/>
    <w:rsid w:val="00F64105"/>
    <w:rsid w:val="00F66493"/>
    <w:rsid w:val="00F7298B"/>
    <w:rsid w:val="00F7377D"/>
    <w:rsid w:val="00F73F4C"/>
    <w:rsid w:val="00F74B56"/>
    <w:rsid w:val="00F74ED4"/>
    <w:rsid w:val="00F76552"/>
    <w:rsid w:val="00F77FBB"/>
    <w:rsid w:val="00F92722"/>
    <w:rsid w:val="00F928F4"/>
    <w:rsid w:val="00F94E84"/>
    <w:rsid w:val="00F957B0"/>
    <w:rsid w:val="00FA08A8"/>
    <w:rsid w:val="00FA31CB"/>
    <w:rsid w:val="00FA3F87"/>
    <w:rsid w:val="00FA72A8"/>
    <w:rsid w:val="00FA7802"/>
    <w:rsid w:val="00FA7CD2"/>
    <w:rsid w:val="00FB19A6"/>
    <w:rsid w:val="00FB1EA4"/>
    <w:rsid w:val="00FB2FF2"/>
    <w:rsid w:val="00FB3BE8"/>
    <w:rsid w:val="00FB5685"/>
    <w:rsid w:val="00FB6D53"/>
    <w:rsid w:val="00FB772F"/>
    <w:rsid w:val="00FC139E"/>
    <w:rsid w:val="00FC2AA0"/>
    <w:rsid w:val="00FC4C9E"/>
    <w:rsid w:val="00FC628F"/>
    <w:rsid w:val="00FC7002"/>
    <w:rsid w:val="00FD0DD8"/>
    <w:rsid w:val="00FD1E86"/>
    <w:rsid w:val="00FD385E"/>
    <w:rsid w:val="00FE2B04"/>
    <w:rsid w:val="00FE2EC5"/>
    <w:rsid w:val="00FE3825"/>
    <w:rsid w:val="00FE3D77"/>
    <w:rsid w:val="00FE47F3"/>
    <w:rsid w:val="00FE4A56"/>
    <w:rsid w:val="00FE606C"/>
    <w:rsid w:val="00FE71B3"/>
    <w:rsid w:val="00FE7EC7"/>
    <w:rsid w:val="00FF10D2"/>
    <w:rsid w:val="00FF310F"/>
    <w:rsid w:val="00FF443A"/>
    <w:rsid w:val="00FF6EEB"/>
    <w:rsid w:val="00FF7C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368DD"/>
  <w15:docId w15:val="{AD72C2E1-8D72-4D77-BE90-16DEE6CE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nb-NO" w:eastAsia="nb-N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28C2"/>
    <w:rPr>
      <w:rFonts w:eastAsia="Times New Roman"/>
      <w:szCs w:val="24"/>
      <w:lang w:val="en-US" w:eastAsia="en-US"/>
    </w:rPr>
  </w:style>
  <w:style w:type="paragraph" w:styleId="Overskrift1">
    <w:name w:val="heading 1"/>
    <w:basedOn w:val="Normal"/>
    <w:next w:val="Normal"/>
    <w:link w:val="Overskrift1Tegn"/>
    <w:uiPriority w:val="9"/>
    <w:qFormat/>
    <w:rsid w:val="00A934C6"/>
    <w:pPr>
      <w:numPr>
        <w:numId w:val="15"/>
      </w:numPr>
      <w:spacing w:before="240" w:after="60"/>
      <w:contextualSpacing/>
      <w:outlineLvl w:val="0"/>
    </w:pPr>
    <w:rPr>
      <w:rFonts w:ascii="Arial" w:eastAsia="Microsoft YaHei" w:hAnsi="Arial"/>
      <w:b/>
      <w:bCs/>
      <w:sz w:val="32"/>
      <w:szCs w:val="28"/>
      <w:lang w:val="nn-NO"/>
    </w:rPr>
  </w:style>
  <w:style w:type="paragraph" w:styleId="Overskrift2">
    <w:name w:val="heading 2"/>
    <w:basedOn w:val="Normal"/>
    <w:next w:val="Normal"/>
    <w:link w:val="Overskrift2Tegn"/>
    <w:uiPriority w:val="9"/>
    <w:unhideWhenUsed/>
    <w:qFormat/>
    <w:rsid w:val="007102ED"/>
    <w:pPr>
      <w:numPr>
        <w:ilvl w:val="1"/>
        <w:numId w:val="15"/>
      </w:numPr>
      <w:spacing w:before="240" w:after="60"/>
      <w:outlineLvl w:val="1"/>
    </w:pPr>
    <w:rPr>
      <w:rFonts w:ascii="Arial" w:eastAsia="Microsoft YaHei" w:hAnsi="Arial"/>
      <w:b/>
      <w:bCs/>
      <w:i/>
      <w:sz w:val="28"/>
      <w:szCs w:val="26"/>
      <w:lang w:val="nn-NO"/>
    </w:rPr>
  </w:style>
  <w:style w:type="paragraph" w:styleId="Overskrift3">
    <w:name w:val="heading 3"/>
    <w:basedOn w:val="Normal"/>
    <w:next w:val="Normal"/>
    <w:link w:val="Overskrift3Tegn"/>
    <w:uiPriority w:val="9"/>
    <w:unhideWhenUsed/>
    <w:qFormat/>
    <w:rsid w:val="006D1BA2"/>
    <w:pPr>
      <w:keepNext/>
      <w:numPr>
        <w:ilvl w:val="2"/>
        <w:numId w:val="15"/>
      </w:numPr>
      <w:spacing w:before="240" w:after="60"/>
      <w:outlineLvl w:val="2"/>
    </w:pPr>
    <w:rPr>
      <w:rFonts w:ascii="Arial" w:eastAsia="Microsoft YaHei" w:hAnsi="Arial"/>
      <w:b/>
      <w:bCs/>
      <w:sz w:val="26"/>
      <w:lang w:val="nn-NO"/>
    </w:rPr>
  </w:style>
  <w:style w:type="paragraph" w:styleId="Overskrift4">
    <w:name w:val="heading 4"/>
    <w:basedOn w:val="Normal"/>
    <w:next w:val="Normal"/>
    <w:link w:val="Overskrift4Tegn"/>
    <w:uiPriority w:val="9"/>
    <w:unhideWhenUsed/>
    <w:qFormat/>
    <w:rsid w:val="006D1BA2"/>
    <w:pPr>
      <w:keepNext/>
      <w:keepLines/>
      <w:numPr>
        <w:ilvl w:val="3"/>
        <w:numId w:val="15"/>
      </w:numPr>
      <w:spacing w:before="200"/>
      <w:outlineLvl w:val="3"/>
    </w:pPr>
    <w:rPr>
      <w:rFonts w:ascii="Arial" w:eastAsia="Microsoft YaHei" w:hAnsi="Arial"/>
      <w:bCs/>
      <w:iCs/>
      <w:sz w:val="24"/>
    </w:rPr>
  </w:style>
  <w:style w:type="paragraph" w:styleId="Overskrift5">
    <w:name w:val="heading 5"/>
    <w:basedOn w:val="Normal"/>
    <w:next w:val="Normal"/>
    <w:link w:val="Overskrift5Tegn"/>
    <w:uiPriority w:val="9"/>
    <w:semiHidden/>
    <w:unhideWhenUsed/>
    <w:qFormat/>
    <w:rsid w:val="006D1BA2"/>
    <w:pPr>
      <w:keepNext/>
      <w:keepLines/>
      <w:numPr>
        <w:ilvl w:val="4"/>
        <w:numId w:val="15"/>
      </w:numPr>
      <w:spacing w:before="200"/>
      <w:outlineLvl w:val="4"/>
    </w:pPr>
    <w:rPr>
      <w:rFonts w:eastAsia="Microsoft YaHei"/>
      <w:color w:val="243F60"/>
    </w:rPr>
  </w:style>
  <w:style w:type="paragraph" w:styleId="Overskrift6">
    <w:name w:val="heading 6"/>
    <w:basedOn w:val="Normal"/>
    <w:next w:val="Normal"/>
    <w:link w:val="Overskrift6Tegn"/>
    <w:uiPriority w:val="9"/>
    <w:semiHidden/>
    <w:unhideWhenUsed/>
    <w:qFormat/>
    <w:rsid w:val="006D1BA2"/>
    <w:pPr>
      <w:keepNext/>
      <w:keepLines/>
      <w:numPr>
        <w:ilvl w:val="5"/>
        <w:numId w:val="15"/>
      </w:numPr>
      <w:spacing w:before="200"/>
      <w:outlineLvl w:val="5"/>
    </w:pPr>
    <w:rPr>
      <w:rFonts w:eastAsia="Microsoft YaHei"/>
      <w:i/>
      <w:iCs/>
      <w:color w:val="243F60"/>
    </w:rPr>
  </w:style>
  <w:style w:type="paragraph" w:styleId="Overskrift7">
    <w:name w:val="heading 7"/>
    <w:basedOn w:val="Normal"/>
    <w:next w:val="Normal"/>
    <w:link w:val="Overskrift7Tegn"/>
    <w:uiPriority w:val="9"/>
    <w:semiHidden/>
    <w:unhideWhenUsed/>
    <w:qFormat/>
    <w:rsid w:val="006D1BA2"/>
    <w:pPr>
      <w:keepNext/>
      <w:keepLines/>
      <w:numPr>
        <w:ilvl w:val="6"/>
        <w:numId w:val="15"/>
      </w:numPr>
      <w:spacing w:before="200"/>
      <w:outlineLvl w:val="6"/>
    </w:pPr>
    <w:rPr>
      <w:rFonts w:eastAsia="Microsoft YaHei"/>
      <w:i/>
      <w:iCs/>
      <w:color w:val="404040"/>
    </w:rPr>
  </w:style>
  <w:style w:type="paragraph" w:styleId="Overskrift8">
    <w:name w:val="heading 8"/>
    <w:basedOn w:val="Normal"/>
    <w:next w:val="Normal"/>
    <w:link w:val="Overskrift8Tegn"/>
    <w:uiPriority w:val="9"/>
    <w:semiHidden/>
    <w:unhideWhenUsed/>
    <w:qFormat/>
    <w:rsid w:val="006D1BA2"/>
    <w:pPr>
      <w:keepNext/>
      <w:keepLines/>
      <w:numPr>
        <w:ilvl w:val="7"/>
        <w:numId w:val="15"/>
      </w:numPr>
      <w:spacing w:before="200"/>
      <w:outlineLvl w:val="7"/>
    </w:pPr>
    <w:rPr>
      <w:rFonts w:eastAsia="Microsoft YaHei"/>
      <w:color w:val="404040"/>
      <w:szCs w:val="20"/>
    </w:rPr>
  </w:style>
  <w:style w:type="paragraph" w:styleId="Overskrift9">
    <w:name w:val="heading 9"/>
    <w:basedOn w:val="Normal"/>
    <w:next w:val="Normal"/>
    <w:link w:val="Overskrift9Tegn"/>
    <w:uiPriority w:val="9"/>
    <w:semiHidden/>
    <w:unhideWhenUsed/>
    <w:qFormat/>
    <w:rsid w:val="006D1BA2"/>
    <w:pPr>
      <w:keepNext/>
      <w:keepLines/>
      <w:numPr>
        <w:ilvl w:val="8"/>
        <w:numId w:val="15"/>
      </w:numPr>
      <w:spacing w:before="200"/>
      <w:outlineLvl w:val="8"/>
    </w:pPr>
    <w:rPr>
      <w:rFonts w:eastAsia="Microsoft YaHei"/>
      <w:i/>
      <w:iCs/>
      <w:color w:val="40404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A934C6"/>
    <w:rPr>
      <w:rFonts w:ascii="Arial" w:eastAsia="Microsoft YaHei" w:hAnsi="Arial"/>
      <w:b/>
      <w:bCs/>
      <w:sz w:val="32"/>
      <w:szCs w:val="28"/>
      <w:lang w:val="nn-NO" w:eastAsia="en-US"/>
    </w:rPr>
  </w:style>
  <w:style w:type="character" w:customStyle="1" w:styleId="Overskrift2Tegn">
    <w:name w:val="Overskrift 2 Tegn"/>
    <w:link w:val="Overskrift2"/>
    <w:uiPriority w:val="9"/>
    <w:rsid w:val="007102ED"/>
    <w:rPr>
      <w:rFonts w:ascii="Arial" w:eastAsia="Microsoft YaHei" w:hAnsi="Arial"/>
      <w:b/>
      <w:bCs/>
      <w:i/>
      <w:sz w:val="28"/>
      <w:szCs w:val="26"/>
      <w:lang w:val="nn-NO" w:eastAsia="en-US"/>
    </w:rPr>
  </w:style>
  <w:style w:type="character" w:customStyle="1" w:styleId="Overskrift3Tegn">
    <w:name w:val="Overskrift 3 Tegn"/>
    <w:link w:val="Overskrift3"/>
    <w:uiPriority w:val="9"/>
    <w:rsid w:val="006D1BA2"/>
    <w:rPr>
      <w:rFonts w:ascii="Arial" w:eastAsia="Microsoft YaHei" w:hAnsi="Arial"/>
      <w:b/>
      <w:bCs/>
      <w:sz w:val="26"/>
      <w:szCs w:val="24"/>
      <w:lang w:val="nn-NO" w:eastAsia="en-US"/>
    </w:rPr>
  </w:style>
  <w:style w:type="paragraph" w:styleId="Undertittel">
    <w:name w:val="Subtitle"/>
    <w:basedOn w:val="Normal"/>
    <w:next w:val="Normal"/>
    <w:link w:val="UndertittelTegn"/>
    <w:qFormat/>
    <w:rsid w:val="008027A4"/>
    <w:pPr>
      <w:spacing w:after="60"/>
      <w:jc w:val="center"/>
      <w:outlineLvl w:val="1"/>
    </w:pPr>
    <w:rPr>
      <w:rFonts w:eastAsia="Microsoft YaHei"/>
      <w:b/>
    </w:rPr>
  </w:style>
  <w:style w:type="character" w:customStyle="1" w:styleId="UndertittelTegn">
    <w:name w:val="Undertittel Tegn"/>
    <w:link w:val="Undertittel"/>
    <w:rsid w:val="008027A4"/>
    <w:rPr>
      <w:rFonts w:ascii="Verdana" w:eastAsia="Microsoft YaHei" w:hAnsi="Verdana" w:cs="Times New Roman"/>
      <w:b/>
      <w:sz w:val="20"/>
      <w:szCs w:val="24"/>
      <w:lang w:val="en-US"/>
    </w:rPr>
  </w:style>
  <w:style w:type="paragraph" w:styleId="Bobletekst">
    <w:name w:val="Balloon Text"/>
    <w:basedOn w:val="Normal"/>
    <w:link w:val="BobletekstTegn"/>
    <w:uiPriority w:val="99"/>
    <w:semiHidden/>
    <w:unhideWhenUsed/>
    <w:rsid w:val="008027A4"/>
    <w:rPr>
      <w:rFonts w:ascii="Tahoma" w:hAnsi="Tahoma" w:cs="Tahoma"/>
      <w:sz w:val="16"/>
      <w:szCs w:val="16"/>
    </w:rPr>
  </w:style>
  <w:style w:type="character" w:customStyle="1" w:styleId="BobletekstTegn">
    <w:name w:val="Bobletekst Tegn"/>
    <w:link w:val="Bobletekst"/>
    <w:uiPriority w:val="99"/>
    <w:semiHidden/>
    <w:rsid w:val="008027A4"/>
    <w:rPr>
      <w:rFonts w:ascii="Tahoma" w:eastAsia="Times New Roman" w:hAnsi="Tahoma" w:cs="Tahoma"/>
      <w:sz w:val="16"/>
      <w:szCs w:val="16"/>
      <w:lang w:val="en-US"/>
    </w:rPr>
  </w:style>
  <w:style w:type="character" w:styleId="Sidetall">
    <w:name w:val="page number"/>
    <w:basedOn w:val="Standardskriftforavsnitt"/>
    <w:rsid w:val="008027A4"/>
  </w:style>
  <w:style w:type="paragraph" w:styleId="Dato">
    <w:name w:val="Date"/>
    <w:basedOn w:val="Normal"/>
    <w:next w:val="Normal"/>
    <w:link w:val="DatoTegn"/>
    <w:rsid w:val="008027A4"/>
    <w:pPr>
      <w:keepLines/>
      <w:widowControl w:val="0"/>
    </w:pPr>
    <w:rPr>
      <w:lang w:val="nb-NO" w:eastAsia="nb-NO"/>
    </w:rPr>
  </w:style>
  <w:style w:type="character" w:customStyle="1" w:styleId="DatoTegn">
    <w:name w:val="Dato Tegn"/>
    <w:link w:val="Dato"/>
    <w:rsid w:val="008027A4"/>
    <w:rPr>
      <w:rFonts w:ascii="Verdana" w:eastAsia="Times New Roman" w:hAnsi="Verdana" w:cs="Times New Roman"/>
      <w:sz w:val="20"/>
      <w:szCs w:val="24"/>
      <w:lang w:val="nb-NO" w:eastAsia="nb-NO"/>
    </w:rPr>
  </w:style>
  <w:style w:type="paragraph" w:styleId="Brdtekstinnrykk2">
    <w:name w:val="Body Text Indent 2"/>
    <w:basedOn w:val="Normal"/>
    <w:link w:val="Brdtekstinnrykk2Tegn"/>
    <w:rsid w:val="008027A4"/>
    <w:pPr>
      <w:numPr>
        <w:ilvl w:val="12"/>
      </w:numPr>
      <w:ind w:left="1418"/>
    </w:pPr>
    <w:rPr>
      <w:szCs w:val="20"/>
      <w:lang w:val="en-GB" w:eastAsia="nb-NO"/>
    </w:rPr>
  </w:style>
  <w:style w:type="character" w:customStyle="1" w:styleId="Brdtekstinnrykk2Tegn">
    <w:name w:val="Brødtekstinnrykk 2 Tegn"/>
    <w:link w:val="Brdtekstinnrykk2"/>
    <w:rsid w:val="008027A4"/>
    <w:rPr>
      <w:rFonts w:ascii="Verdana" w:eastAsia="Times New Roman" w:hAnsi="Verdana" w:cs="Times New Roman"/>
      <w:sz w:val="20"/>
      <w:szCs w:val="20"/>
      <w:lang w:val="en-GB" w:eastAsia="nb-NO"/>
    </w:rPr>
  </w:style>
  <w:style w:type="numbering" w:styleId="111111">
    <w:name w:val="Outline List 2"/>
    <w:basedOn w:val="Ingenliste"/>
    <w:rsid w:val="008027A4"/>
    <w:pPr>
      <w:numPr>
        <w:numId w:val="4"/>
      </w:numPr>
    </w:pPr>
  </w:style>
  <w:style w:type="character" w:styleId="Merknadsreferanse">
    <w:name w:val="annotation reference"/>
    <w:semiHidden/>
    <w:rsid w:val="008027A4"/>
    <w:rPr>
      <w:sz w:val="16"/>
      <w:szCs w:val="16"/>
    </w:rPr>
  </w:style>
  <w:style w:type="paragraph" w:styleId="Merknadstekst">
    <w:name w:val="annotation text"/>
    <w:basedOn w:val="Normal"/>
    <w:link w:val="MerknadstekstTegn"/>
    <w:semiHidden/>
    <w:rsid w:val="008027A4"/>
    <w:rPr>
      <w:szCs w:val="20"/>
    </w:rPr>
  </w:style>
  <w:style w:type="character" w:customStyle="1" w:styleId="MerknadstekstTegn">
    <w:name w:val="Merknadstekst Tegn"/>
    <w:link w:val="Merknadstekst"/>
    <w:semiHidden/>
    <w:rsid w:val="008027A4"/>
    <w:rPr>
      <w:rFonts w:ascii="Verdana" w:eastAsia="Times New Roman" w:hAnsi="Verdana" w:cs="Times New Roman"/>
      <w:sz w:val="20"/>
      <w:szCs w:val="20"/>
      <w:lang w:val="en-US"/>
    </w:rPr>
  </w:style>
  <w:style w:type="paragraph" w:customStyle="1" w:styleId="nummerertliste1">
    <w:name w:val="nummerert liste 1"/>
    <w:basedOn w:val="Normal"/>
    <w:rsid w:val="008027A4"/>
    <w:pPr>
      <w:numPr>
        <w:numId w:val="9"/>
      </w:numPr>
      <w:spacing w:after="180"/>
    </w:pPr>
    <w:rPr>
      <w:rFonts w:ascii="Arial" w:hAnsi="Arial"/>
      <w:sz w:val="22"/>
      <w:szCs w:val="22"/>
      <w:lang w:val="nb-NO" w:eastAsia="nb-NO"/>
    </w:rPr>
  </w:style>
  <w:style w:type="paragraph" w:customStyle="1" w:styleId="Bokstavliste2">
    <w:name w:val="Bokstavliste 2"/>
    <w:basedOn w:val="Normal"/>
    <w:rsid w:val="008027A4"/>
    <w:pPr>
      <w:keepLines/>
      <w:widowControl w:val="0"/>
      <w:numPr>
        <w:ilvl w:val="1"/>
        <w:numId w:val="9"/>
      </w:numPr>
      <w:spacing w:after="60"/>
    </w:pPr>
    <w:rPr>
      <w:rFonts w:ascii="Arial" w:hAnsi="Arial"/>
      <w:sz w:val="22"/>
      <w:szCs w:val="22"/>
      <w:lang w:val="nb-NO" w:eastAsia="nb-NO"/>
    </w:rPr>
  </w:style>
  <w:style w:type="paragraph" w:styleId="Tittel">
    <w:name w:val="Title"/>
    <w:basedOn w:val="Normal"/>
    <w:next w:val="Normal"/>
    <w:link w:val="TittelTegn"/>
    <w:uiPriority w:val="10"/>
    <w:qFormat/>
    <w:rsid w:val="00FF10D2"/>
    <w:pPr>
      <w:widowControl w:val="0"/>
      <w:contextualSpacing/>
    </w:pPr>
    <w:rPr>
      <w:rFonts w:ascii="Arial" w:eastAsia="Microsoft YaHei" w:hAnsi="Arial"/>
      <w:b/>
      <w:spacing w:val="5"/>
      <w:kern w:val="28"/>
      <w:sz w:val="32"/>
      <w:szCs w:val="52"/>
    </w:rPr>
  </w:style>
  <w:style w:type="character" w:customStyle="1" w:styleId="TittelTegn">
    <w:name w:val="Tittel Tegn"/>
    <w:link w:val="Tittel"/>
    <w:uiPriority w:val="10"/>
    <w:rsid w:val="00FF10D2"/>
    <w:rPr>
      <w:rFonts w:ascii="Arial" w:eastAsia="Microsoft YaHei" w:hAnsi="Arial" w:cs="Times New Roman"/>
      <w:b/>
      <w:spacing w:val="5"/>
      <w:kern w:val="28"/>
      <w:sz w:val="32"/>
      <w:szCs w:val="52"/>
      <w:lang w:val="en-US"/>
    </w:rPr>
  </w:style>
  <w:style w:type="character" w:customStyle="1" w:styleId="Overskrift4Tegn">
    <w:name w:val="Overskrift 4 Tegn"/>
    <w:link w:val="Overskrift4"/>
    <w:uiPriority w:val="9"/>
    <w:rsid w:val="006D1BA2"/>
    <w:rPr>
      <w:rFonts w:ascii="Arial" w:eastAsia="Microsoft YaHei" w:hAnsi="Arial"/>
      <w:bCs/>
      <w:iCs/>
      <w:sz w:val="24"/>
      <w:szCs w:val="24"/>
      <w:lang w:val="en-US" w:eastAsia="en-US"/>
    </w:rPr>
  </w:style>
  <w:style w:type="character" w:customStyle="1" w:styleId="Overskrift5Tegn">
    <w:name w:val="Overskrift 5 Tegn"/>
    <w:link w:val="Overskrift5"/>
    <w:uiPriority w:val="9"/>
    <w:semiHidden/>
    <w:rsid w:val="006D1BA2"/>
    <w:rPr>
      <w:rFonts w:eastAsia="Microsoft YaHei"/>
      <w:color w:val="243F60"/>
      <w:szCs w:val="24"/>
      <w:lang w:val="en-US" w:eastAsia="en-US"/>
    </w:rPr>
  </w:style>
  <w:style w:type="character" w:customStyle="1" w:styleId="Overskrift6Tegn">
    <w:name w:val="Overskrift 6 Tegn"/>
    <w:link w:val="Overskrift6"/>
    <w:uiPriority w:val="9"/>
    <w:semiHidden/>
    <w:rsid w:val="006D1BA2"/>
    <w:rPr>
      <w:rFonts w:eastAsia="Microsoft YaHei"/>
      <w:i/>
      <w:iCs/>
      <w:color w:val="243F60"/>
      <w:szCs w:val="24"/>
      <w:lang w:val="en-US" w:eastAsia="en-US"/>
    </w:rPr>
  </w:style>
  <w:style w:type="character" w:customStyle="1" w:styleId="Overskrift7Tegn">
    <w:name w:val="Overskrift 7 Tegn"/>
    <w:link w:val="Overskrift7"/>
    <w:uiPriority w:val="9"/>
    <w:semiHidden/>
    <w:rsid w:val="006D1BA2"/>
    <w:rPr>
      <w:rFonts w:eastAsia="Microsoft YaHei"/>
      <w:i/>
      <w:iCs/>
      <w:color w:val="404040"/>
      <w:szCs w:val="24"/>
      <w:lang w:val="en-US" w:eastAsia="en-US"/>
    </w:rPr>
  </w:style>
  <w:style w:type="character" w:customStyle="1" w:styleId="Overskrift8Tegn">
    <w:name w:val="Overskrift 8 Tegn"/>
    <w:link w:val="Overskrift8"/>
    <w:uiPriority w:val="9"/>
    <w:semiHidden/>
    <w:rsid w:val="006D1BA2"/>
    <w:rPr>
      <w:rFonts w:eastAsia="Microsoft YaHei"/>
      <w:color w:val="404040"/>
      <w:lang w:val="en-US" w:eastAsia="en-US"/>
    </w:rPr>
  </w:style>
  <w:style w:type="character" w:customStyle="1" w:styleId="Overskrift9Tegn">
    <w:name w:val="Overskrift 9 Tegn"/>
    <w:link w:val="Overskrift9"/>
    <w:uiPriority w:val="9"/>
    <w:semiHidden/>
    <w:rsid w:val="006D1BA2"/>
    <w:rPr>
      <w:rFonts w:eastAsia="Microsoft YaHei"/>
      <w:i/>
      <w:iCs/>
      <w:color w:val="404040"/>
      <w:lang w:val="en-US" w:eastAsia="en-US"/>
    </w:rPr>
  </w:style>
  <w:style w:type="paragraph" w:styleId="Overskriftforinnholdsfortegnelse">
    <w:name w:val="TOC Heading"/>
    <w:basedOn w:val="Overskrift1"/>
    <w:next w:val="Normal"/>
    <w:uiPriority w:val="39"/>
    <w:unhideWhenUsed/>
    <w:qFormat/>
    <w:rsid w:val="00FF10D2"/>
    <w:pPr>
      <w:keepNext/>
      <w:keepLines/>
      <w:numPr>
        <w:numId w:val="0"/>
      </w:numPr>
      <w:spacing w:before="480" w:after="0" w:line="276" w:lineRule="auto"/>
      <w:contextualSpacing w:val="0"/>
      <w:outlineLvl w:val="9"/>
    </w:pPr>
    <w:rPr>
      <w:rFonts w:ascii="Verdana" w:hAnsi="Verdana"/>
      <w:color w:val="365F91"/>
      <w:sz w:val="28"/>
      <w:lang w:val="en-US"/>
    </w:rPr>
  </w:style>
  <w:style w:type="paragraph" w:styleId="INNH2">
    <w:name w:val="toc 2"/>
    <w:basedOn w:val="Normal"/>
    <w:next w:val="Normal"/>
    <w:autoRedefine/>
    <w:uiPriority w:val="39"/>
    <w:unhideWhenUsed/>
    <w:qFormat/>
    <w:rsid w:val="009545D3"/>
    <w:pPr>
      <w:spacing w:after="100" w:line="276" w:lineRule="auto"/>
      <w:ind w:left="220"/>
    </w:pPr>
    <w:rPr>
      <w:rFonts w:eastAsia="Microsoft YaHei"/>
      <w:szCs w:val="22"/>
    </w:rPr>
  </w:style>
  <w:style w:type="paragraph" w:styleId="INNH1">
    <w:name w:val="toc 1"/>
    <w:basedOn w:val="Normal"/>
    <w:next w:val="Normal"/>
    <w:autoRedefine/>
    <w:uiPriority w:val="39"/>
    <w:unhideWhenUsed/>
    <w:qFormat/>
    <w:rsid w:val="009545D3"/>
    <w:pPr>
      <w:spacing w:after="100" w:line="276" w:lineRule="auto"/>
    </w:pPr>
    <w:rPr>
      <w:rFonts w:eastAsia="Microsoft YaHei"/>
      <w:b/>
      <w:szCs w:val="22"/>
    </w:rPr>
  </w:style>
  <w:style w:type="paragraph" w:styleId="INNH3">
    <w:name w:val="toc 3"/>
    <w:basedOn w:val="Normal"/>
    <w:next w:val="Normal"/>
    <w:autoRedefine/>
    <w:uiPriority w:val="39"/>
    <w:unhideWhenUsed/>
    <w:qFormat/>
    <w:rsid w:val="009545D3"/>
    <w:pPr>
      <w:spacing w:after="100" w:line="276" w:lineRule="auto"/>
      <w:ind w:left="440"/>
    </w:pPr>
    <w:rPr>
      <w:rFonts w:eastAsia="Microsoft YaHei"/>
      <w:i/>
      <w:szCs w:val="22"/>
    </w:rPr>
  </w:style>
  <w:style w:type="paragraph" w:styleId="INNH4">
    <w:name w:val="toc 4"/>
    <w:basedOn w:val="Normal"/>
    <w:next w:val="Normal"/>
    <w:autoRedefine/>
    <w:uiPriority w:val="39"/>
    <w:unhideWhenUsed/>
    <w:rsid w:val="00FF10D2"/>
    <w:pPr>
      <w:spacing w:after="100" w:line="276" w:lineRule="auto"/>
      <w:ind w:left="660"/>
    </w:pPr>
    <w:rPr>
      <w:rFonts w:eastAsia="Microsoft YaHei"/>
      <w:sz w:val="22"/>
      <w:szCs w:val="22"/>
      <w:lang w:val="nn-NO" w:eastAsia="nn-NO"/>
    </w:rPr>
  </w:style>
  <w:style w:type="paragraph" w:styleId="INNH5">
    <w:name w:val="toc 5"/>
    <w:basedOn w:val="Normal"/>
    <w:next w:val="Normal"/>
    <w:autoRedefine/>
    <w:uiPriority w:val="39"/>
    <w:unhideWhenUsed/>
    <w:rsid w:val="00FF10D2"/>
    <w:pPr>
      <w:spacing w:after="100" w:line="276" w:lineRule="auto"/>
      <w:ind w:left="880"/>
    </w:pPr>
    <w:rPr>
      <w:rFonts w:eastAsia="Microsoft YaHei"/>
      <w:sz w:val="22"/>
      <w:szCs w:val="22"/>
      <w:lang w:val="nn-NO" w:eastAsia="nn-NO"/>
    </w:rPr>
  </w:style>
  <w:style w:type="paragraph" w:styleId="INNH6">
    <w:name w:val="toc 6"/>
    <w:basedOn w:val="Normal"/>
    <w:next w:val="Normal"/>
    <w:autoRedefine/>
    <w:uiPriority w:val="39"/>
    <w:unhideWhenUsed/>
    <w:rsid w:val="00FF10D2"/>
    <w:pPr>
      <w:spacing w:after="100" w:line="276" w:lineRule="auto"/>
      <w:ind w:left="1100"/>
    </w:pPr>
    <w:rPr>
      <w:rFonts w:eastAsia="Microsoft YaHei"/>
      <w:sz w:val="22"/>
      <w:szCs w:val="22"/>
      <w:lang w:val="nn-NO" w:eastAsia="nn-NO"/>
    </w:rPr>
  </w:style>
  <w:style w:type="paragraph" w:styleId="INNH7">
    <w:name w:val="toc 7"/>
    <w:basedOn w:val="Normal"/>
    <w:next w:val="Normal"/>
    <w:autoRedefine/>
    <w:uiPriority w:val="39"/>
    <w:unhideWhenUsed/>
    <w:rsid w:val="00FF10D2"/>
    <w:pPr>
      <w:spacing w:after="100" w:line="276" w:lineRule="auto"/>
      <w:ind w:left="1320"/>
    </w:pPr>
    <w:rPr>
      <w:rFonts w:eastAsia="Microsoft YaHei"/>
      <w:sz w:val="22"/>
      <w:szCs w:val="22"/>
      <w:lang w:val="nn-NO" w:eastAsia="nn-NO"/>
    </w:rPr>
  </w:style>
  <w:style w:type="paragraph" w:styleId="INNH8">
    <w:name w:val="toc 8"/>
    <w:basedOn w:val="Normal"/>
    <w:next w:val="Normal"/>
    <w:autoRedefine/>
    <w:uiPriority w:val="39"/>
    <w:unhideWhenUsed/>
    <w:rsid w:val="00FF10D2"/>
    <w:pPr>
      <w:spacing w:after="100" w:line="276" w:lineRule="auto"/>
      <w:ind w:left="1540"/>
    </w:pPr>
    <w:rPr>
      <w:rFonts w:eastAsia="Microsoft YaHei"/>
      <w:sz w:val="22"/>
      <w:szCs w:val="22"/>
      <w:lang w:val="nn-NO" w:eastAsia="nn-NO"/>
    </w:rPr>
  </w:style>
  <w:style w:type="paragraph" w:styleId="INNH9">
    <w:name w:val="toc 9"/>
    <w:basedOn w:val="Normal"/>
    <w:next w:val="Normal"/>
    <w:autoRedefine/>
    <w:uiPriority w:val="39"/>
    <w:unhideWhenUsed/>
    <w:rsid w:val="00FF10D2"/>
    <w:pPr>
      <w:spacing w:after="100" w:line="276" w:lineRule="auto"/>
      <w:ind w:left="1760"/>
    </w:pPr>
    <w:rPr>
      <w:rFonts w:eastAsia="Microsoft YaHei"/>
      <w:sz w:val="22"/>
      <w:szCs w:val="22"/>
      <w:lang w:val="nn-NO" w:eastAsia="nn-NO"/>
    </w:rPr>
  </w:style>
  <w:style w:type="character" w:styleId="Hyperkobling">
    <w:name w:val="Hyperlink"/>
    <w:uiPriority w:val="99"/>
    <w:unhideWhenUsed/>
    <w:rsid w:val="00FF10D2"/>
    <w:rPr>
      <w:color w:val="0000FF"/>
      <w:u w:val="single"/>
    </w:rPr>
  </w:style>
  <w:style w:type="paragraph" w:styleId="Topptekst">
    <w:name w:val="header"/>
    <w:basedOn w:val="Normal"/>
    <w:link w:val="TopptekstTegn"/>
    <w:uiPriority w:val="99"/>
    <w:unhideWhenUsed/>
    <w:rsid w:val="009545D3"/>
    <w:pPr>
      <w:tabs>
        <w:tab w:val="center" w:pos="4513"/>
        <w:tab w:val="right" w:pos="9026"/>
      </w:tabs>
    </w:pPr>
  </w:style>
  <w:style w:type="character" w:customStyle="1" w:styleId="TopptekstTegn">
    <w:name w:val="Topptekst Tegn"/>
    <w:link w:val="Topptekst"/>
    <w:uiPriority w:val="99"/>
    <w:rsid w:val="009545D3"/>
    <w:rPr>
      <w:rFonts w:ascii="Verdana" w:eastAsia="Times New Roman" w:hAnsi="Verdana" w:cs="Times New Roman"/>
      <w:sz w:val="20"/>
      <w:szCs w:val="24"/>
      <w:lang w:val="en-US"/>
    </w:rPr>
  </w:style>
  <w:style w:type="paragraph" w:styleId="Bunntekst">
    <w:name w:val="footer"/>
    <w:basedOn w:val="Normal"/>
    <w:link w:val="BunntekstTegn"/>
    <w:unhideWhenUsed/>
    <w:rsid w:val="009545D3"/>
    <w:pPr>
      <w:tabs>
        <w:tab w:val="center" w:pos="4513"/>
        <w:tab w:val="right" w:pos="9026"/>
      </w:tabs>
    </w:pPr>
  </w:style>
  <w:style w:type="character" w:customStyle="1" w:styleId="BunntekstTegn">
    <w:name w:val="Bunntekst Tegn"/>
    <w:link w:val="Bunntekst"/>
    <w:uiPriority w:val="99"/>
    <w:rsid w:val="009545D3"/>
    <w:rPr>
      <w:rFonts w:ascii="Verdana" w:eastAsia="Times New Roman" w:hAnsi="Verdana" w:cs="Times New Roman"/>
      <w:sz w:val="20"/>
      <w:szCs w:val="24"/>
      <w:lang w:val="en-US"/>
    </w:rPr>
  </w:style>
  <w:style w:type="paragraph" w:styleId="Listeavsnitt">
    <w:name w:val="List Paragraph"/>
    <w:basedOn w:val="Normal"/>
    <w:uiPriority w:val="34"/>
    <w:qFormat/>
    <w:rsid w:val="0091643A"/>
    <w:pPr>
      <w:ind w:left="720"/>
      <w:contextualSpacing/>
    </w:pPr>
  </w:style>
  <w:style w:type="paragraph" w:styleId="Kommentaremne">
    <w:name w:val="annotation subject"/>
    <w:basedOn w:val="Merknadstekst"/>
    <w:next w:val="Merknadstekst"/>
    <w:link w:val="KommentaremneTegn"/>
    <w:uiPriority w:val="99"/>
    <w:semiHidden/>
    <w:unhideWhenUsed/>
    <w:rsid w:val="009C29F2"/>
    <w:rPr>
      <w:b/>
      <w:bCs/>
    </w:rPr>
  </w:style>
  <w:style w:type="character" w:customStyle="1" w:styleId="KommentaremneTegn">
    <w:name w:val="Kommentaremne Tegn"/>
    <w:link w:val="Kommentaremne"/>
    <w:uiPriority w:val="99"/>
    <w:semiHidden/>
    <w:rsid w:val="009C29F2"/>
    <w:rPr>
      <w:rFonts w:ascii="Verdana" w:eastAsia="Times New Roman" w:hAnsi="Verdana" w:cs="Times New Roman"/>
      <w:b/>
      <w:bCs/>
      <w:sz w:val="20"/>
      <w:szCs w:val="20"/>
      <w:lang w:val="en-US"/>
    </w:rPr>
  </w:style>
  <w:style w:type="character" w:customStyle="1" w:styleId="longtext">
    <w:name w:val="long_text"/>
    <w:basedOn w:val="Standardskriftforavsnitt"/>
    <w:rsid w:val="00CD793F"/>
  </w:style>
  <w:style w:type="paragraph" w:customStyle="1" w:styleId="Contractstyle">
    <w:name w:val="Contractstyle"/>
    <w:link w:val="ContractstyleTegn"/>
    <w:rsid w:val="004B1A29"/>
    <w:pPr>
      <w:keepLines/>
      <w:tabs>
        <w:tab w:val="left" w:pos="720"/>
      </w:tabs>
      <w:spacing w:before="60" w:after="60"/>
      <w:ind w:left="720"/>
    </w:pPr>
    <w:rPr>
      <w:rFonts w:ascii="Times New Roman" w:eastAsia="Times New Roman" w:hAnsi="Times New Roman"/>
      <w:sz w:val="22"/>
    </w:rPr>
  </w:style>
  <w:style w:type="character" w:customStyle="1" w:styleId="ContractstyleTegn">
    <w:name w:val="Contractstyle Tegn"/>
    <w:link w:val="Contractstyle"/>
    <w:rsid w:val="004B1A29"/>
    <w:rPr>
      <w:rFonts w:ascii="Times New Roman" w:eastAsia="Times New Roman" w:hAnsi="Times New Roman"/>
      <w:sz w:val="22"/>
      <w:lang w:eastAsia="nb-NO"/>
    </w:rPr>
  </w:style>
  <w:style w:type="character" w:customStyle="1" w:styleId="Tekst12pt">
    <w:name w:val="Tekst 12 pt"/>
    <w:uiPriority w:val="99"/>
    <w:rsid w:val="00A16D05"/>
    <w:rPr>
      <w:rFonts w:ascii="Garamond" w:hAnsi="Garamond" w:cs="Garamond" w:hint="default"/>
      <w:color w:val="000000"/>
      <w:sz w:val="24"/>
      <w:szCs w:val="24"/>
    </w:rPr>
  </w:style>
  <w:style w:type="paragraph" w:customStyle="1" w:styleId="Vanligtekst-Garamond12pt">
    <w:name w:val="Vanlig tekst - Garamond 12pt"/>
    <w:basedOn w:val="Normal"/>
    <w:uiPriority w:val="99"/>
    <w:rsid w:val="00A16D05"/>
    <w:pPr>
      <w:autoSpaceDE w:val="0"/>
      <w:autoSpaceDN w:val="0"/>
      <w:adjustRightInd w:val="0"/>
      <w:spacing w:line="288" w:lineRule="auto"/>
    </w:pPr>
    <w:rPr>
      <w:rFonts w:ascii="Garamond" w:eastAsia="Calibri" w:hAnsi="Garamond" w:cs="Garamond"/>
      <w:color w:val="000000"/>
      <w:sz w:val="24"/>
      <w:lang w:val="nb-NO"/>
    </w:rPr>
  </w:style>
  <w:style w:type="character" w:customStyle="1" w:styleId="overskrift40">
    <w:name w:val="overskrift 4"/>
    <w:uiPriority w:val="99"/>
    <w:rsid w:val="00A16D05"/>
    <w:rPr>
      <w:rFonts w:ascii="ApexSansMediumT" w:hAnsi="ApexSansMediumT" w:cs="ApexSansMediumT" w:hint="default"/>
      <w:color w:val="0029CF"/>
      <w:sz w:val="20"/>
      <w:szCs w:val="20"/>
    </w:rPr>
  </w:style>
  <w:style w:type="paragraph" w:styleId="Ingenmellomrom">
    <w:name w:val="No Spacing"/>
    <w:uiPriority w:val="1"/>
    <w:qFormat/>
    <w:rsid w:val="00624902"/>
    <w:rPr>
      <w:rFonts w:ascii="Calibri" w:eastAsia="Calibri" w:hAnsi="Calibri"/>
      <w:sz w:val="22"/>
      <w:szCs w:val="22"/>
      <w:lang w:eastAsia="en-US"/>
    </w:rPr>
  </w:style>
  <w:style w:type="paragraph" w:styleId="Fotnotetekst">
    <w:name w:val="footnote text"/>
    <w:basedOn w:val="Normal"/>
    <w:link w:val="FotnotetekstTegn"/>
    <w:uiPriority w:val="99"/>
    <w:semiHidden/>
    <w:unhideWhenUsed/>
    <w:rsid w:val="00624902"/>
    <w:rPr>
      <w:rFonts w:ascii="Calibri" w:eastAsia="Calibri" w:hAnsi="Calibri"/>
      <w:szCs w:val="20"/>
      <w:lang w:val="nb-NO"/>
    </w:rPr>
  </w:style>
  <w:style w:type="character" w:customStyle="1" w:styleId="FotnotetekstTegn">
    <w:name w:val="Fotnotetekst Tegn"/>
    <w:basedOn w:val="Standardskriftforavsnitt"/>
    <w:link w:val="Fotnotetekst"/>
    <w:uiPriority w:val="99"/>
    <w:semiHidden/>
    <w:rsid w:val="00624902"/>
    <w:rPr>
      <w:rFonts w:ascii="Calibri" w:eastAsia="Calibri" w:hAnsi="Calibri"/>
      <w:lang w:eastAsia="en-US"/>
    </w:rPr>
  </w:style>
  <w:style w:type="character" w:styleId="Fotnotereferanse">
    <w:name w:val="footnote reference"/>
    <w:basedOn w:val="Standardskriftforavsnitt"/>
    <w:uiPriority w:val="99"/>
    <w:semiHidden/>
    <w:unhideWhenUsed/>
    <w:rsid w:val="00624902"/>
    <w:rPr>
      <w:vertAlign w:val="superscript"/>
    </w:rPr>
  </w:style>
  <w:style w:type="character" w:styleId="Fulgthyperkobling">
    <w:name w:val="FollowedHyperlink"/>
    <w:basedOn w:val="Standardskriftforavsnitt"/>
    <w:uiPriority w:val="99"/>
    <w:semiHidden/>
    <w:unhideWhenUsed/>
    <w:rsid w:val="00A83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59943">
      <w:bodyDiv w:val="1"/>
      <w:marLeft w:val="0"/>
      <w:marRight w:val="0"/>
      <w:marTop w:val="0"/>
      <w:marBottom w:val="0"/>
      <w:divBdr>
        <w:top w:val="none" w:sz="0" w:space="0" w:color="auto"/>
        <w:left w:val="none" w:sz="0" w:space="0" w:color="auto"/>
        <w:bottom w:val="none" w:sz="0" w:space="0" w:color="auto"/>
        <w:right w:val="none" w:sz="0" w:space="0" w:color="auto"/>
      </w:divBdr>
    </w:div>
    <w:div w:id="589856288">
      <w:bodyDiv w:val="1"/>
      <w:marLeft w:val="0"/>
      <w:marRight w:val="0"/>
      <w:marTop w:val="0"/>
      <w:marBottom w:val="0"/>
      <w:divBdr>
        <w:top w:val="none" w:sz="0" w:space="0" w:color="auto"/>
        <w:left w:val="none" w:sz="0" w:space="0" w:color="auto"/>
        <w:bottom w:val="none" w:sz="0" w:space="0" w:color="auto"/>
        <w:right w:val="none" w:sz="0" w:space="0" w:color="auto"/>
      </w:divBdr>
    </w:div>
    <w:div w:id="670180187">
      <w:bodyDiv w:val="1"/>
      <w:marLeft w:val="0"/>
      <w:marRight w:val="0"/>
      <w:marTop w:val="0"/>
      <w:marBottom w:val="0"/>
      <w:divBdr>
        <w:top w:val="none" w:sz="0" w:space="0" w:color="auto"/>
        <w:left w:val="none" w:sz="0" w:space="0" w:color="auto"/>
        <w:bottom w:val="none" w:sz="0" w:space="0" w:color="auto"/>
        <w:right w:val="none" w:sz="0" w:space="0" w:color="auto"/>
      </w:divBdr>
    </w:div>
    <w:div w:id="805392450">
      <w:bodyDiv w:val="1"/>
      <w:marLeft w:val="0"/>
      <w:marRight w:val="0"/>
      <w:marTop w:val="0"/>
      <w:marBottom w:val="0"/>
      <w:divBdr>
        <w:top w:val="none" w:sz="0" w:space="0" w:color="auto"/>
        <w:left w:val="none" w:sz="0" w:space="0" w:color="auto"/>
        <w:bottom w:val="none" w:sz="0" w:space="0" w:color="auto"/>
        <w:right w:val="none" w:sz="0" w:space="0" w:color="auto"/>
      </w:divBdr>
    </w:div>
    <w:div w:id="867987745">
      <w:bodyDiv w:val="1"/>
      <w:marLeft w:val="0"/>
      <w:marRight w:val="0"/>
      <w:marTop w:val="0"/>
      <w:marBottom w:val="0"/>
      <w:divBdr>
        <w:top w:val="none" w:sz="0" w:space="0" w:color="auto"/>
        <w:left w:val="none" w:sz="0" w:space="0" w:color="auto"/>
        <w:bottom w:val="none" w:sz="0" w:space="0" w:color="auto"/>
        <w:right w:val="none" w:sz="0" w:space="0" w:color="auto"/>
      </w:divBdr>
    </w:div>
    <w:div w:id="1002200215">
      <w:bodyDiv w:val="1"/>
      <w:marLeft w:val="0"/>
      <w:marRight w:val="0"/>
      <w:marTop w:val="0"/>
      <w:marBottom w:val="0"/>
      <w:divBdr>
        <w:top w:val="none" w:sz="0" w:space="0" w:color="auto"/>
        <w:left w:val="none" w:sz="0" w:space="0" w:color="auto"/>
        <w:bottom w:val="none" w:sz="0" w:space="0" w:color="auto"/>
        <w:right w:val="none" w:sz="0" w:space="0" w:color="auto"/>
      </w:divBdr>
    </w:div>
    <w:div w:id="1121994803">
      <w:bodyDiv w:val="1"/>
      <w:marLeft w:val="0"/>
      <w:marRight w:val="0"/>
      <w:marTop w:val="0"/>
      <w:marBottom w:val="0"/>
      <w:divBdr>
        <w:top w:val="none" w:sz="0" w:space="0" w:color="auto"/>
        <w:left w:val="none" w:sz="0" w:space="0" w:color="auto"/>
        <w:bottom w:val="none" w:sz="0" w:space="0" w:color="auto"/>
        <w:right w:val="none" w:sz="0" w:space="0" w:color="auto"/>
      </w:divBdr>
    </w:div>
    <w:div w:id="1840922020">
      <w:bodyDiv w:val="1"/>
      <w:marLeft w:val="0"/>
      <w:marRight w:val="0"/>
      <w:marTop w:val="0"/>
      <w:marBottom w:val="0"/>
      <w:divBdr>
        <w:top w:val="none" w:sz="0" w:space="0" w:color="auto"/>
        <w:left w:val="none" w:sz="0" w:space="0" w:color="auto"/>
        <w:bottom w:val="none" w:sz="0" w:space="0" w:color="auto"/>
        <w:right w:val="none" w:sz="0" w:space="0" w:color="auto"/>
      </w:divBdr>
    </w:div>
    <w:div w:id="2073431091">
      <w:bodyDiv w:val="1"/>
      <w:marLeft w:val="0"/>
      <w:marRight w:val="0"/>
      <w:marTop w:val="0"/>
      <w:marBottom w:val="0"/>
      <w:divBdr>
        <w:top w:val="none" w:sz="0" w:space="0" w:color="auto"/>
        <w:left w:val="none" w:sz="0" w:space="0" w:color="auto"/>
        <w:bottom w:val="none" w:sz="0" w:space="0" w:color="auto"/>
        <w:right w:val="none" w:sz="0" w:space="0" w:color="auto"/>
      </w:divBdr>
    </w:div>
    <w:div w:id="21345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anskaffelser.no/verktoy/samhandlingsavtalen-versjon-31"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skaffelser.no/e-handel/artikler/mottakere-i-el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nskaffelser.no/sosial-dumping/dokumenter/egenrapportering-av-lonns-og-arbeidsvilkaar" TargetMode="External"/><Relationship Id="rId1" Type="http://schemas.openxmlformats.org/officeDocument/2006/relationships/hyperlink" Target="http://www.arbeidstilsynet.no/fakta.html?tid=9084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F8ADEACA50440A328F937CB44E6D7" ma:contentTypeVersion="0" ma:contentTypeDescription="Create a new document." ma:contentTypeScope="" ma:versionID="522d27f6ceb5740f915a569c68eb82c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02D8-0389-4A08-A7A6-423D7FFA9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930DFB-3EEC-4DFE-9C57-B03618AD136A}">
  <ds:schemaRefs>
    <ds:schemaRef ds:uri="http://schemas.microsoft.com/sharepoint/v3/contenttype/forms"/>
  </ds:schemaRefs>
</ds:datastoreItem>
</file>

<file path=customXml/itemProps3.xml><?xml version="1.0" encoding="utf-8"?>
<ds:datastoreItem xmlns:ds="http://schemas.openxmlformats.org/officeDocument/2006/customXml" ds:itemID="{9EF18A7E-E0AD-4402-8313-6A634B067AF6}">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C675D81-78DE-4ABB-867B-6418A99D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4071</Words>
  <Characters>21581</Characters>
  <Application>Microsoft Office Word</Application>
  <DocSecurity>0</DocSecurity>
  <Lines>179</Lines>
  <Paragraphs>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Firstventura AS</Company>
  <LinksUpToDate>false</LinksUpToDate>
  <CharactersWithSpaces>25601</CharactersWithSpaces>
  <SharedDoc>false</SharedDoc>
  <HLinks>
    <vt:vector size="576" baseType="variant">
      <vt:variant>
        <vt:i4>1835062</vt:i4>
      </vt:variant>
      <vt:variant>
        <vt:i4>679</vt:i4>
      </vt:variant>
      <vt:variant>
        <vt:i4>0</vt:i4>
      </vt:variant>
      <vt:variant>
        <vt:i4>5</vt:i4>
      </vt:variant>
      <vt:variant>
        <vt:lpwstr/>
      </vt:variant>
      <vt:variant>
        <vt:lpwstr>_Toc294015176</vt:lpwstr>
      </vt:variant>
      <vt:variant>
        <vt:i4>1835062</vt:i4>
      </vt:variant>
      <vt:variant>
        <vt:i4>673</vt:i4>
      </vt:variant>
      <vt:variant>
        <vt:i4>0</vt:i4>
      </vt:variant>
      <vt:variant>
        <vt:i4>5</vt:i4>
      </vt:variant>
      <vt:variant>
        <vt:lpwstr/>
      </vt:variant>
      <vt:variant>
        <vt:lpwstr>_Toc294015175</vt:lpwstr>
      </vt:variant>
      <vt:variant>
        <vt:i4>1835062</vt:i4>
      </vt:variant>
      <vt:variant>
        <vt:i4>667</vt:i4>
      </vt:variant>
      <vt:variant>
        <vt:i4>0</vt:i4>
      </vt:variant>
      <vt:variant>
        <vt:i4>5</vt:i4>
      </vt:variant>
      <vt:variant>
        <vt:lpwstr/>
      </vt:variant>
      <vt:variant>
        <vt:lpwstr>_Toc294015174</vt:lpwstr>
      </vt:variant>
      <vt:variant>
        <vt:i4>1835062</vt:i4>
      </vt:variant>
      <vt:variant>
        <vt:i4>661</vt:i4>
      </vt:variant>
      <vt:variant>
        <vt:i4>0</vt:i4>
      </vt:variant>
      <vt:variant>
        <vt:i4>5</vt:i4>
      </vt:variant>
      <vt:variant>
        <vt:lpwstr/>
      </vt:variant>
      <vt:variant>
        <vt:lpwstr>_Toc294015173</vt:lpwstr>
      </vt:variant>
      <vt:variant>
        <vt:i4>1835062</vt:i4>
      </vt:variant>
      <vt:variant>
        <vt:i4>655</vt:i4>
      </vt:variant>
      <vt:variant>
        <vt:i4>0</vt:i4>
      </vt:variant>
      <vt:variant>
        <vt:i4>5</vt:i4>
      </vt:variant>
      <vt:variant>
        <vt:lpwstr/>
      </vt:variant>
      <vt:variant>
        <vt:lpwstr>_Toc294015172</vt:lpwstr>
      </vt:variant>
      <vt:variant>
        <vt:i4>1835062</vt:i4>
      </vt:variant>
      <vt:variant>
        <vt:i4>649</vt:i4>
      </vt:variant>
      <vt:variant>
        <vt:i4>0</vt:i4>
      </vt:variant>
      <vt:variant>
        <vt:i4>5</vt:i4>
      </vt:variant>
      <vt:variant>
        <vt:lpwstr/>
      </vt:variant>
      <vt:variant>
        <vt:lpwstr>_Toc294015171</vt:lpwstr>
      </vt:variant>
      <vt:variant>
        <vt:i4>1835062</vt:i4>
      </vt:variant>
      <vt:variant>
        <vt:i4>643</vt:i4>
      </vt:variant>
      <vt:variant>
        <vt:i4>0</vt:i4>
      </vt:variant>
      <vt:variant>
        <vt:i4>5</vt:i4>
      </vt:variant>
      <vt:variant>
        <vt:lpwstr/>
      </vt:variant>
      <vt:variant>
        <vt:lpwstr>_Toc294015170</vt:lpwstr>
      </vt:variant>
      <vt:variant>
        <vt:i4>1900598</vt:i4>
      </vt:variant>
      <vt:variant>
        <vt:i4>637</vt:i4>
      </vt:variant>
      <vt:variant>
        <vt:i4>0</vt:i4>
      </vt:variant>
      <vt:variant>
        <vt:i4>5</vt:i4>
      </vt:variant>
      <vt:variant>
        <vt:lpwstr/>
      </vt:variant>
      <vt:variant>
        <vt:lpwstr>_Toc294015169</vt:lpwstr>
      </vt:variant>
      <vt:variant>
        <vt:i4>1900598</vt:i4>
      </vt:variant>
      <vt:variant>
        <vt:i4>631</vt:i4>
      </vt:variant>
      <vt:variant>
        <vt:i4>0</vt:i4>
      </vt:variant>
      <vt:variant>
        <vt:i4>5</vt:i4>
      </vt:variant>
      <vt:variant>
        <vt:lpwstr/>
      </vt:variant>
      <vt:variant>
        <vt:lpwstr>_Toc294015168</vt:lpwstr>
      </vt:variant>
      <vt:variant>
        <vt:i4>1900598</vt:i4>
      </vt:variant>
      <vt:variant>
        <vt:i4>625</vt:i4>
      </vt:variant>
      <vt:variant>
        <vt:i4>0</vt:i4>
      </vt:variant>
      <vt:variant>
        <vt:i4>5</vt:i4>
      </vt:variant>
      <vt:variant>
        <vt:lpwstr/>
      </vt:variant>
      <vt:variant>
        <vt:lpwstr>_Toc294015167</vt:lpwstr>
      </vt:variant>
      <vt:variant>
        <vt:i4>1900598</vt:i4>
      </vt:variant>
      <vt:variant>
        <vt:i4>619</vt:i4>
      </vt:variant>
      <vt:variant>
        <vt:i4>0</vt:i4>
      </vt:variant>
      <vt:variant>
        <vt:i4>5</vt:i4>
      </vt:variant>
      <vt:variant>
        <vt:lpwstr/>
      </vt:variant>
      <vt:variant>
        <vt:lpwstr>_Toc294015166</vt:lpwstr>
      </vt:variant>
      <vt:variant>
        <vt:i4>1900598</vt:i4>
      </vt:variant>
      <vt:variant>
        <vt:i4>613</vt:i4>
      </vt:variant>
      <vt:variant>
        <vt:i4>0</vt:i4>
      </vt:variant>
      <vt:variant>
        <vt:i4>5</vt:i4>
      </vt:variant>
      <vt:variant>
        <vt:lpwstr/>
      </vt:variant>
      <vt:variant>
        <vt:lpwstr>_Toc294015165</vt:lpwstr>
      </vt:variant>
      <vt:variant>
        <vt:i4>1900598</vt:i4>
      </vt:variant>
      <vt:variant>
        <vt:i4>607</vt:i4>
      </vt:variant>
      <vt:variant>
        <vt:i4>0</vt:i4>
      </vt:variant>
      <vt:variant>
        <vt:i4>5</vt:i4>
      </vt:variant>
      <vt:variant>
        <vt:lpwstr/>
      </vt:variant>
      <vt:variant>
        <vt:lpwstr>_Toc294015164</vt:lpwstr>
      </vt:variant>
      <vt:variant>
        <vt:i4>1900598</vt:i4>
      </vt:variant>
      <vt:variant>
        <vt:i4>601</vt:i4>
      </vt:variant>
      <vt:variant>
        <vt:i4>0</vt:i4>
      </vt:variant>
      <vt:variant>
        <vt:i4>5</vt:i4>
      </vt:variant>
      <vt:variant>
        <vt:lpwstr/>
      </vt:variant>
      <vt:variant>
        <vt:lpwstr>_Toc294015163</vt:lpwstr>
      </vt:variant>
      <vt:variant>
        <vt:i4>1900598</vt:i4>
      </vt:variant>
      <vt:variant>
        <vt:i4>595</vt:i4>
      </vt:variant>
      <vt:variant>
        <vt:i4>0</vt:i4>
      </vt:variant>
      <vt:variant>
        <vt:i4>5</vt:i4>
      </vt:variant>
      <vt:variant>
        <vt:lpwstr/>
      </vt:variant>
      <vt:variant>
        <vt:lpwstr>_Toc294015162</vt:lpwstr>
      </vt:variant>
      <vt:variant>
        <vt:i4>1900598</vt:i4>
      </vt:variant>
      <vt:variant>
        <vt:i4>589</vt:i4>
      </vt:variant>
      <vt:variant>
        <vt:i4>0</vt:i4>
      </vt:variant>
      <vt:variant>
        <vt:i4>5</vt:i4>
      </vt:variant>
      <vt:variant>
        <vt:lpwstr/>
      </vt:variant>
      <vt:variant>
        <vt:lpwstr>_Toc294015161</vt:lpwstr>
      </vt:variant>
      <vt:variant>
        <vt:i4>1900598</vt:i4>
      </vt:variant>
      <vt:variant>
        <vt:i4>583</vt:i4>
      </vt:variant>
      <vt:variant>
        <vt:i4>0</vt:i4>
      </vt:variant>
      <vt:variant>
        <vt:i4>5</vt:i4>
      </vt:variant>
      <vt:variant>
        <vt:lpwstr/>
      </vt:variant>
      <vt:variant>
        <vt:lpwstr>_Toc294015160</vt:lpwstr>
      </vt:variant>
      <vt:variant>
        <vt:i4>1966134</vt:i4>
      </vt:variant>
      <vt:variant>
        <vt:i4>577</vt:i4>
      </vt:variant>
      <vt:variant>
        <vt:i4>0</vt:i4>
      </vt:variant>
      <vt:variant>
        <vt:i4>5</vt:i4>
      </vt:variant>
      <vt:variant>
        <vt:lpwstr/>
      </vt:variant>
      <vt:variant>
        <vt:lpwstr>_Toc294015159</vt:lpwstr>
      </vt:variant>
      <vt:variant>
        <vt:i4>1966134</vt:i4>
      </vt:variant>
      <vt:variant>
        <vt:i4>571</vt:i4>
      </vt:variant>
      <vt:variant>
        <vt:i4>0</vt:i4>
      </vt:variant>
      <vt:variant>
        <vt:i4>5</vt:i4>
      </vt:variant>
      <vt:variant>
        <vt:lpwstr/>
      </vt:variant>
      <vt:variant>
        <vt:lpwstr>_Toc294015158</vt:lpwstr>
      </vt:variant>
      <vt:variant>
        <vt:i4>1966134</vt:i4>
      </vt:variant>
      <vt:variant>
        <vt:i4>565</vt:i4>
      </vt:variant>
      <vt:variant>
        <vt:i4>0</vt:i4>
      </vt:variant>
      <vt:variant>
        <vt:i4>5</vt:i4>
      </vt:variant>
      <vt:variant>
        <vt:lpwstr/>
      </vt:variant>
      <vt:variant>
        <vt:lpwstr>_Toc294015157</vt:lpwstr>
      </vt:variant>
      <vt:variant>
        <vt:i4>1966134</vt:i4>
      </vt:variant>
      <vt:variant>
        <vt:i4>559</vt:i4>
      </vt:variant>
      <vt:variant>
        <vt:i4>0</vt:i4>
      </vt:variant>
      <vt:variant>
        <vt:i4>5</vt:i4>
      </vt:variant>
      <vt:variant>
        <vt:lpwstr/>
      </vt:variant>
      <vt:variant>
        <vt:lpwstr>_Toc294015156</vt:lpwstr>
      </vt:variant>
      <vt:variant>
        <vt:i4>1966134</vt:i4>
      </vt:variant>
      <vt:variant>
        <vt:i4>553</vt:i4>
      </vt:variant>
      <vt:variant>
        <vt:i4>0</vt:i4>
      </vt:variant>
      <vt:variant>
        <vt:i4>5</vt:i4>
      </vt:variant>
      <vt:variant>
        <vt:lpwstr/>
      </vt:variant>
      <vt:variant>
        <vt:lpwstr>_Toc294015155</vt:lpwstr>
      </vt:variant>
      <vt:variant>
        <vt:i4>1966134</vt:i4>
      </vt:variant>
      <vt:variant>
        <vt:i4>547</vt:i4>
      </vt:variant>
      <vt:variant>
        <vt:i4>0</vt:i4>
      </vt:variant>
      <vt:variant>
        <vt:i4>5</vt:i4>
      </vt:variant>
      <vt:variant>
        <vt:lpwstr/>
      </vt:variant>
      <vt:variant>
        <vt:lpwstr>_Toc294015154</vt:lpwstr>
      </vt:variant>
      <vt:variant>
        <vt:i4>1966134</vt:i4>
      </vt:variant>
      <vt:variant>
        <vt:i4>541</vt:i4>
      </vt:variant>
      <vt:variant>
        <vt:i4>0</vt:i4>
      </vt:variant>
      <vt:variant>
        <vt:i4>5</vt:i4>
      </vt:variant>
      <vt:variant>
        <vt:lpwstr/>
      </vt:variant>
      <vt:variant>
        <vt:lpwstr>_Toc294015153</vt:lpwstr>
      </vt:variant>
      <vt:variant>
        <vt:i4>1966134</vt:i4>
      </vt:variant>
      <vt:variant>
        <vt:i4>535</vt:i4>
      </vt:variant>
      <vt:variant>
        <vt:i4>0</vt:i4>
      </vt:variant>
      <vt:variant>
        <vt:i4>5</vt:i4>
      </vt:variant>
      <vt:variant>
        <vt:lpwstr/>
      </vt:variant>
      <vt:variant>
        <vt:lpwstr>_Toc294015152</vt:lpwstr>
      </vt:variant>
      <vt:variant>
        <vt:i4>1966134</vt:i4>
      </vt:variant>
      <vt:variant>
        <vt:i4>529</vt:i4>
      </vt:variant>
      <vt:variant>
        <vt:i4>0</vt:i4>
      </vt:variant>
      <vt:variant>
        <vt:i4>5</vt:i4>
      </vt:variant>
      <vt:variant>
        <vt:lpwstr/>
      </vt:variant>
      <vt:variant>
        <vt:lpwstr>_Toc294015151</vt:lpwstr>
      </vt:variant>
      <vt:variant>
        <vt:i4>1966134</vt:i4>
      </vt:variant>
      <vt:variant>
        <vt:i4>523</vt:i4>
      </vt:variant>
      <vt:variant>
        <vt:i4>0</vt:i4>
      </vt:variant>
      <vt:variant>
        <vt:i4>5</vt:i4>
      </vt:variant>
      <vt:variant>
        <vt:lpwstr/>
      </vt:variant>
      <vt:variant>
        <vt:lpwstr>_Toc294015150</vt:lpwstr>
      </vt:variant>
      <vt:variant>
        <vt:i4>2031670</vt:i4>
      </vt:variant>
      <vt:variant>
        <vt:i4>517</vt:i4>
      </vt:variant>
      <vt:variant>
        <vt:i4>0</vt:i4>
      </vt:variant>
      <vt:variant>
        <vt:i4>5</vt:i4>
      </vt:variant>
      <vt:variant>
        <vt:lpwstr/>
      </vt:variant>
      <vt:variant>
        <vt:lpwstr>_Toc294015149</vt:lpwstr>
      </vt:variant>
      <vt:variant>
        <vt:i4>2031670</vt:i4>
      </vt:variant>
      <vt:variant>
        <vt:i4>511</vt:i4>
      </vt:variant>
      <vt:variant>
        <vt:i4>0</vt:i4>
      </vt:variant>
      <vt:variant>
        <vt:i4>5</vt:i4>
      </vt:variant>
      <vt:variant>
        <vt:lpwstr/>
      </vt:variant>
      <vt:variant>
        <vt:lpwstr>_Toc294015148</vt:lpwstr>
      </vt:variant>
      <vt:variant>
        <vt:i4>2031670</vt:i4>
      </vt:variant>
      <vt:variant>
        <vt:i4>505</vt:i4>
      </vt:variant>
      <vt:variant>
        <vt:i4>0</vt:i4>
      </vt:variant>
      <vt:variant>
        <vt:i4>5</vt:i4>
      </vt:variant>
      <vt:variant>
        <vt:lpwstr/>
      </vt:variant>
      <vt:variant>
        <vt:lpwstr>_Toc294015147</vt:lpwstr>
      </vt:variant>
      <vt:variant>
        <vt:i4>2031670</vt:i4>
      </vt:variant>
      <vt:variant>
        <vt:i4>499</vt:i4>
      </vt:variant>
      <vt:variant>
        <vt:i4>0</vt:i4>
      </vt:variant>
      <vt:variant>
        <vt:i4>5</vt:i4>
      </vt:variant>
      <vt:variant>
        <vt:lpwstr/>
      </vt:variant>
      <vt:variant>
        <vt:lpwstr>_Toc294015146</vt:lpwstr>
      </vt:variant>
      <vt:variant>
        <vt:i4>2031670</vt:i4>
      </vt:variant>
      <vt:variant>
        <vt:i4>493</vt:i4>
      </vt:variant>
      <vt:variant>
        <vt:i4>0</vt:i4>
      </vt:variant>
      <vt:variant>
        <vt:i4>5</vt:i4>
      </vt:variant>
      <vt:variant>
        <vt:lpwstr/>
      </vt:variant>
      <vt:variant>
        <vt:lpwstr>_Toc294015145</vt:lpwstr>
      </vt:variant>
      <vt:variant>
        <vt:i4>2031670</vt:i4>
      </vt:variant>
      <vt:variant>
        <vt:i4>487</vt:i4>
      </vt:variant>
      <vt:variant>
        <vt:i4>0</vt:i4>
      </vt:variant>
      <vt:variant>
        <vt:i4>5</vt:i4>
      </vt:variant>
      <vt:variant>
        <vt:lpwstr/>
      </vt:variant>
      <vt:variant>
        <vt:lpwstr>_Toc294015144</vt:lpwstr>
      </vt:variant>
      <vt:variant>
        <vt:i4>2031670</vt:i4>
      </vt:variant>
      <vt:variant>
        <vt:i4>481</vt:i4>
      </vt:variant>
      <vt:variant>
        <vt:i4>0</vt:i4>
      </vt:variant>
      <vt:variant>
        <vt:i4>5</vt:i4>
      </vt:variant>
      <vt:variant>
        <vt:lpwstr/>
      </vt:variant>
      <vt:variant>
        <vt:lpwstr>_Toc294015143</vt:lpwstr>
      </vt:variant>
      <vt:variant>
        <vt:i4>2031670</vt:i4>
      </vt:variant>
      <vt:variant>
        <vt:i4>475</vt:i4>
      </vt:variant>
      <vt:variant>
        <vt:i4>0</vt:i4>
      </vt:variant>
      <vt:variant>
        <vt:i4>5</vt:i4>
      </vt:variant>
      <vt:variant>
        <vt:lpwstr/>
      </vt:variant>
      <vt:variant>
        <vt:lpwstr>_Toc294015142</vt:lpwstr>
      </vt:variant>
      <vt:variant>
        <vt:i4>2031670</vt:i4>
      </vt:variant>
      <vt:variant>
        <vt:i4>469</vt:i4>
      </vt:variant>
      <vt:variant>
        <vt:i4>0</vt:i4>
      </vt:variant>
      <vt:variant>
        <vt:i4>5</vt:i4>
      </vt:variant>
      <vt:variant>
        <vt:lpwstr/>
      </vt:variant>
      <vt:variant>
        <vt:lpwstr>_Toc294015141</vt:lpwstr>
      </vt:variant>
      <vt:variant>
        <vt:i4>2031670</vt:i4>
      </vt:variant>
      <vt:variant>
        <vt:i4>463</vt:i4>
      </vt:variant>
      <vt:variant>
        <vt:i4>0</vt:i4>
      </vt:variant>
      <vt:variant>
        <vt:i4>5</vt:i4>
      </vt:variant>
      <vt:variant>
        <vt:lpwstr/>
      </vt:variant>
      <vt:variant>
        <vt:lpwstr>_Toc294015140</vt:lpwstr>
      </vt:variant>
      <vt:variant>
        <vt:i4>1572918</vt:i4>
      </vt:variant>
      <vt:variant>
        <vt:i4>457</vt:i4>
      </vt:variant>
      <vt:variant>
        <vt:i4>0</vt:i4>
      </vt:variant>
      <vt:variant>
        <vt:i4>5</vt:i4>
      </vt:variant>
      <vt:variant>
        <vt:lpwstr/>
      </vt:variant>
      <vt:variant>
        <vt:lpwstr>_Toc294015139</vt:lpwstr>
      </vt:variant>
      <vt:variant>
        <vt:i4>1572918</vt:i4>
      </vt:variant>
      <vt:variant>
        <vt:i4>451</vt:i4>
      </vt:variant>
      <vt:variant>
        <vt:i4>0</vt:i4>
      </vt:variant>
      <vt:variant>
        <vt:i4>5</vt:i4>
      </vt:variant>
      <vt:variant>
        <vt:lpwstr/>
      </vt:variant>
      <vt:variant>
        <vt:lpwstr>_Toc294015138</vt:lpwstr>
      </vt:variant>
      <vt:variant>
        <vt:i4>1572918</vt:i4>
      </vt:variant>
      <vt:variant>
        <vt:i4>445</vt:i4>
      </vt:variant>
      <vt:variant>
        <vt:i4>0</vt:i4>
      </vt:variant>
      <vt:variant>
        <vt:i4>5</vt:i4>
      </vt:variant>
      <vt:variant>
        <vt:lpwstr/>
      </vt:variant>
      <vt:variant>
        <vt:lpwstr>_Toc294015137</vt:lpwstr>
      </vt:variant>
      <vt:variant>
        <vt:i4>1572918</vt:i4>
      </vt:variant>
      <vt:variant>
        <vt:i4>439</vt:i4>
      </vt:variant>
      <vt:variant>
        <vt:i4>0</vt:i4>
      </vt:variant>
      <vt:variant>
        <vt:i4>5</vt:i4>
      </vt:variant>
      <vt:variant>
        <vt:lpwstr/>
      </vt:variant>
      <vt:variant>
        <vt:lpwstr>_Toc294015136</vt:lpwstr>
      </vt:variant>
      <vt:variant>
        <vt:i4>1572918</vt:i4>
      </vt:variant>
      <vt:variant>
        <vt:i4>433</vt:i4>
      </vt:variant>
      <vt:variant>
        <vt:i4>0</vt:i4>
      </vt:variant>
      <vt:variant>
        <vt:i4>5</vt:i4>
      </vt:variant>
      <vt:variant>
        <vt:lpwstr/>
      </vt:variant>
      <vt:variant>
        <vt:lpwstr>_Toc294015135</vt:lpwstr>
      </vt:variant>
      <vt:variant>
        <vt:i4>1572918</vt:i4>
      </vt:variant>
      <vt:variant>
        <vt:i4>427</vt:i4>
      </vt:variant>
      <vt:variant>
        <vt:i4>0</vt:i4>
      </vt:variant>
      <vt:variant>
        <vt:i4>5</vt:i4>
      </vt:variant>
      <vt:variant>
        <vt:lpwstr/>
      </vt:variant>
      <vt:variant>
        <vt:lpwstr>_Toc294015134</vt:lpwstr>
      </vt:variant>
      <vt:variant>
        <vt:i4>1572918</vt:i4>
      </vt:variant>
      <vt:variant>
        <vt:i4>421</vt:i4>
      </vt:variant>
      <vt:variant>
        <vt:i4>0</vt:i4>
      </vt:variant>
      <vt:variant>
        <vt:i4>5</vt:i4>
      </vt:variant>
      <vt:variant>
        <vt:lpwstr/>
      </vt:variant>
      <vt:variant>
        <vt:lpwstr>_Toc294015133</vt:lpwstr>
      </vt:variant>
      <vt:variant>
        <vt:i4>1572918</vt:i4>
      </vt:variant>
      <vt:variant>
        <vt:i4>415</vt:i4>
      </vt:variant>
      <vt:variant>
        <vt:i4>0</vt:i4>
      </vt:variant>
      <vt:variant>
        <vt:i4>5</vt:i4>
      </vt:variant>
      <vt:variant>
        <vt:lpwstr/>
      </vt:variant>
      <vt:variant>
        <vt:lpwstr>_Toc294015132</vt:lpwstr>
      </vt:variant>
      <vt:variant>
        <vt:i4>1572918</vt:i4>
      </vt:variant>
      <vt:variant>
        <vt:i4>409</vt:i4>
      </vt:variant>
      <vt:variant>
        <vt:i4>0</vt:i4>
      </vt:variant>
      <vt:variant>
        <vt:i4>5</vt:i4>
      </vt:variant>
      <vt:variant>
        <vt:lpwstr/>
      </vt:variant>
      <vt:variant>
        <vt:lpwstr>_Toc294015131</vt:lpwstr>
      </vt:variant>
      <vt:variant>
        <vt:i4>1572918</vt:i4>
      </vt:variant>
      <vt:variant>
        <vt:i4>403</vt:i4>
      </vt:variant>
      <vt:variant>
        <vt:i4>0</vt:i4>
      </vt:variant>
      <vt:variant>
        <vt:i4>5</vt:i4>
      </vt:variant>
      <vt:variant>
        <vt:lpwstr/>
      </vt:variant>
      <vt:variant>
        <vt:lpwstr>_Toc294015130</vt:lpwstr>
      </vt:variant>
      <vt:variant>
        <vt:i4>1638454</vt:i4>
      </vt:variant>
      <vt:variant>
        <vt:i4>397</vt:i4>
      </vt:variant>
      <vt:variant>
        <vt:i4>0</vt:i4>
      </vt:variant>
      <vt:variant>
        <vt:i4>5</vt:i4>
      </vt:variant>
      <vt:variant>
        <vt:lpwstr/>
      </vt:variant>
      <vt:variant>
        <vt:lpwstr>_Toc294015129</vt:lpwstr>
      </vt:variant>
      <vt:variant>
        <vt:i4>1638454</vt:i4>
      </vt:variant>
      <vt:variant>
        <vt:i4>391</vt:i4>
      </vt:variant>
      <vt:variant>
        <vt:i4>0</vt:i4>
      </vt:variant>
      <vt:variant>
        <vt:i4>5</vt:i4>
      </vt:variant>
      <vt:variant>
        <vt:lpwstr/>
      </vt:variant>
      <vt:variant>
        <vt:lpwstr>_Toc294015128</vt:lpwstr>
      </vt:variant>
      <vt:variant>
        <vt:i4>1638454</vt:i4>
      </vt:variant>
      <vt:variant>
        <vt:i4>385</vt:i4>
      </vt:variant>
      <vt:variant>
        <vt:i4>0</vt:i4>
      </vt:variant>
      <vt:variant>
        <vt:i4>5</vt:i4>
      </vt:variant>
      <vt:variant>
        <vt:lpwstr/>
      </vt:variant>
      <vt:variant>
        <vt:lpwstr>_Toc294015127</vt:lpwstr>
      </vt:variant>
      <vt:variant>
        <vt:i4>1638454</vt:i4>
      </vt:variant>
      <vt:variant>
        <vt:i4>379</vt:i4>
      </vt:variant>
      <vt:variant>
        <vt:i4>0</vt:i4>
      </vt:variant>
      <vt:variant>
        <vt:i4>5</vt:i4>
      </vt:variant>
      <vt:variant>
        <vt:lpwstr/>
      </vt:variant>
      <vt:variant>
        <vt:lpwstr>_Toc294015126</vt:lpwstr>
      </vt:variant>
      <vt:variant>
        <vt:i4>1638454</vt:i4>
      </vt:variant>
      <vt:variant>
        <vt:i4>373</vt:i4>
      </vt:variant>
      <vt:variant>
        <vt:i4>0</vt:i4>
      </vt:variant>
      <vt:variant>
        <vt:i4>5</vt:i4>
      </vt:variant>
      <vt:variant>
        <vt:lpwstr/>
      </vt:variant>
      <vt:variant>
        <vt:lpwstr>_Toc294015125</vt:lpwstr>
      </vt:variant>
      <vt:variant>
        <vt:i4>1638454</vt:i4>
      </vt:variant>
      <vt:variant>
        <vt:i4>367</vt:i4>
      </vt:variant>
      <vt:variant>
        <vt:i4>0</vt:i4>
      </vt:variant>
      <vt:variant>
        <vt:i4>5</vt:i4>
      </vt:variant>
      <vt:variant>
        <vt:lpwstr/>
      </vt:variant>
      <vt:variant>
        <vt:lpwstr>_Toc294015124</vt:lpwstr>
      </vt:variant>
      <vt:variant>
        <vt:i4>1638454</vt:i4>
      </vt:variant>
      <vt:variant>
        <vt:i4>361</vt:i4>
      </vt:variant>
      <vt:variant>
        <vt:i4>0</vt:i4>
      </vt:variant>
      <vt:variant>
        <vt:i4>5</vt:i4>
      </vt:variant>
      <vt:variant>
        <vt:lpwstr/>
      </vt:variant>
      <vt:variant>
        <vt:lpwstr>_Toc294015123</vt:lpwstr>
      </vt:variant>
      <vt:variant>
        <vt:i4>1638454</vt:i4>
      </vt:variant>
      <vt:variant>
        <vt:i4>355</vt:i4>
      </vt:variant>
      <vt:variant>
        <vt:i4>0</vt:i4>
      </vt:variant>
      <vt:variant>
        <vt:i4>5</vt:i4>
      </vt:variant>
      <vt:variant>
        <vt:lpwstr/>
      </vt:variant>
      <vt:variant>
        <vt:lpwstr>_Toc294015122</vt:lpwstr>
      </vt:variant>
      <vt:variant>
        <vt:i4>1638454</vt:i4>
      </vt:variant>
      <vt:variant>
        <vt:i4>349</vt:i4>
      </vt:variant>
      <vt:variant>
        <vt:i4>0</vt:i4>
      </vt:variant>
      <vt:variant>
        <vt:i4>5</vt:i4>
      </vt:variant>
      <vt:variant>
        <vt:lpwstr/>
      </vt:variant>
      <vt:variant>
        <vt:lpwstr>_Toc294015121</vt:lpwstr>
      </vt:variant>
      <vt:variant>
        <vt:i4>1638454</vt:i4>
      </vt:variant>
      <vt:variant>
        <vt:i4>343</vt:i4>
      </vt:variant>
      <vt:variant>
        <vt:i4>0</vt:i4>
      </vt:variant>
      <vt:variant>
        <vt:i4>5</vt:i4>
      </vt:variant>
      <vt:variant>
        <vt:lpwstr/>
      </vt:variant>
      <vt:variant>
        <vt:lpwstr>_Toc294015120</vt:lpwstr>
      </vt:variant>
      <vt:variant>
        <vt:i4>1703990</vt:i4>
      </vt:variant>
      <vt:variant>
        <vt:i4>337</vt:i4>
      </vt:variant>
      <vt:variant>
        <vt:i4>0</vt:i4>
      </vt:variant>
      <vt:variant>
        <vt:i4>5</vt:i4>
      </vt:variant>
      <vt:variant>
        <vt:lpwstr/>
      </vt:variant>
      <vt:variant>
        <vt:lpwstr>_Toc294015119</vt:lpwstr>
      </vt:variant>
      <vt:variant>
        <vt:i4>1703990</vt:i4>
      </vt:variant>
      <vt:variant>
        <vt:i4>331</vt:i4>
      </vt:variant>
      <vt:variant>
        <vt:i4>0</vt:i4>
      </vt:variant>
      <vt:variant>
        <vt:i4>5</vt:i4>
      </vt:variant>
      <vt:variant>
        <vt:lpwstr/>
      </vt:variant>
      <vt:variant>
        <vt:lpwstr>_Toc294015118</vt:lpwstr>
      </vt:variant>
      <vt:variant>
        <vt:i4>1703990</vt:i4>
      </vt:variant>
      <vt:variant>
        <vt:i4>325</vt:i4>
      </vt:variant>
      <vt:variant>
        <vt:i4>0</vt:i4>
      </vt:variant>
      <vt:variant>
        <vt:i4>5</vt:i4>
      </vt:variant>
      <vt:variant>
        <vt:lpwstr/>
      </vt:variant>
      <vt:variant>
        <vt:lpwstr>_Toc294015117</vt:lpwstr>
      </vt:variant>
      <vt:variant>
        <vt:i4>1703990</vt:i4>
      </vt:variant>
      <vt:variant>
        <vt:i4>319</vt:i4>
      </vt:variant>
      <vt:variant>
        <vt:i4>0</vt:i4>
      </vt:variant>
      <vt:variant>
        <vt:i4>5</vt:i4>
      </vt:variant>
      <vt:variant>
        <vt:lpwstr/>
      </vt:variant>
      <vt:variant>
        <vt:lpwstr>_Toc294015116</vt:lpwstr>
      </vt:variant>
      <vt:variant>
        <vt:i4>1703990</vt:i4>
      </vt:variant>
      <vt:variant>
        <vt:i4>313</vt:i4>
      </vt:variant>
      <vt:variant>
        <vt:i4>0</vt:i4>
      </vt:variant>
      <vt:variant>
        <vt:i4>5</vt:i4>
      </vt:variant>
      <vt:variant>
        <vt:lpwstr/>
      </vt:variant>
      <vt:variant>
        <vt:lpwstr>_Toc294015115</vt:lpwstr>
      </vt:variant>
      <vt:variant>
        <vt:i4>1703990</vt:i4>
      </vt:variant>
      <vt:variant>
        <vt:i4>307</vt:i4>
      </vt:variant>
      <vt:variant>
        <vt:i4>0</vt:i4>
      </vt:variant>
      <vt:variant>
        <vt:i4>5</vt:i4>
      </vt:variant>
      <vt:variant>
        <vt:lpwstr/>
      </vt:variant>
      <vt:variant>
        <vt:lpwstr>_Toc294015114</vt:lpwstr>
      </vt:variant>
      <vt:variant>
        <vt:i4>1703990</vt:i4>
      </vt:variant>
      <vt:variant>
        <vt:i4>301</vt:i4>
      </vt:variant>
      <vt:variant>
        <vt:i4>0</vt:i4>
      </vt:variant>
      <vt:variant>
        <vt:i4>5</vt:i4>
      </vt:variant>
      <vt:variant>
        <vt:lpwstr/>
      </vt:variant>
      <vt:variant>
        <vt:lpwstr>_Toc294015113</vt:lpwstr>
      </vt:variant>
      <vt:variant>
        <vt:i4>1703990</vt:i4>
      </vt:variant>
      <vt:variant>
        <vt:i4>295</vt:i4>
      </vt:variant>
      <vt:variant>
        <vt:i4>0</vt:i4>
      </vt:variant>
      <vt:variant>
        <vt:i4>5</vt:i4>
      </vt:variant>
      <vt:variant>
        <vt:lpwstr/>
      </vt:variant>
      <vt:variant>
        <vt:lpwstr>_Toc294015112</vt:lpwstr>
      </vt:variant>
      <vt:variant>
        <vt:i4>1703990</vt:i4>
      </vt:variant>
      <vt:variant>
        <vt:i4>289</vt:i4>
      </vt:variant>
      <vt:variant>
        <vt:i4>0</vt:i4>
      </vt:variant>
      <vt:variant>
        <vt:i4>5</vt:i4>
      </vt:variant>
      <vt:variant>
        <vt:lpwstr/>
      </vt:variant>
      <vt:variant>
        <vt:lpwstr>_Toc294015111</vt:lpwstr>
      </vt:variant>
      <vt:variant>
        <vt:i4>1703990</vt:i4>
      </vt:variant>
      <vt:variant>
        <vt:i4>283</vt:i4>
      </vt:variant>
      <vt:variant>
        <vt:i4>0</vt:i4>
      </vt:variant>
      <vt:variant>
        <vt:i4>5</vt:i4>
      </vt:variant>
      <vt:variant>
        <vt:lpwstr/>
      </vt:variant>
      <vt:variant>
        <vt:lpwstr>_Toc294015110</vt:lpwstr>
      </vt:variant>
      <vt:variant>
        <vt:i4>1769526</vt:i4>
      </vt:variant>
      <vt:variant>
        <vt:i4>277</vt:i4>
      </vt:variant>
      <vt:variant>
        <vt:i4>0</vt:i4>
      </vt:variant>
      <vt:variant>
        <vt:i4>5</vt:i4>
      </vt:variant>
      <vt:variant>
        <vt:lpwstr/>
      </vt:variant>
      <vt:variant>
        <vt:lpwstr>_Toc294015109</vt:lpwstr>
      </vt:variant>
      <vt:variant>
        <vt:i4>1769526</vt:i4>
      </vt:variant>
      <vt:variant>
        <vt:i4>271</vt:i4>
      </vt:variant>
      <vt:variant>
        <vt:i4>0</vt:i4>
      </vt:variant>
      <vt:variant>
        <vt:i4>5</vt:i4>
      </vt:variant>
      <vt:variant>
        <vt:lpwstr/>
      </vt:variant>
      <vt:variant>
        <vt:lpwstr>_Toc294015108</vt:lpwstr>
      </vt:variant>
      <vt:variant>
        <vt:i4>1769526</vt:i4>
      </vt:variant>
      <vt:variant>
        <vt:i4>265</vt:i4>
      </vt:variant>
      <vt:variant>
        <vt:i4>0</vt:i4>
      </vt:variant>
      <vt:variant>
        <vt:i4>5</vt:i4>
      </vt:variant>
      <vt:variant>
        <vt:lpwstr/>
      </vt:variant>
      <vt:variant>
        <vt:lpwstr>_Toc294015107</vt:lpwstr>
      </vt:variant>
      <vt:variant>
        <vt:i4>1769526</vt:i4>
      </vt:variant>
      <vt:variant>
        <vt:i4>259</vt:i4>
      </vt:variant>
      <vt:variant>
        <vt:i4>0</vt:i4>
      </vt:variant>
      <vt:variant>
        <vt:i4>5</vt:i4>
      </vt:variant>
      <vt:variant>
        <vt:lpwstr/>
      </vt:variant>
      <vt:variant>
        <vt:lpwstr>_Toc294015106</vt:lpwstr>
      </vt:variant>
      <vt:variant>
        <vt:i4>1769526</vt:i4>
      </vt:variant>
      <vt:variant>
        <vt:i4>253</vt:i4>
      </vt:variant>
      <vt:variant>
        <vt:i4>0</vt:i4>
      </vt:variant>
      <vt:variant>
        <vt:i4>5</vt:i4>
      </vt:variant>
      <vt:variant>
        <vt:lpwstr/>
      </vt:variant>
      <vt:variant>
        <vt:lpwstr>_Toc294015105</vt:lpwstr>
      </vt:variant>
      <vt:variant>
        <vt:i4>1769526</vt:i4>
      </vt:variant>
      <vt:variant>
        <vt:i4>247</vt:i4>
      </vt:variant>
      <vt:variant>
        <vt:i4>0</vt:i4>
      </vt:variant>
      <vt:variant>
        <vt:i4>5</vt:i4>
      </vt:variant>
      <vt:variant>
        <vt:lpwstr/>
      </vt:variant>
      <vt:variant>
        <vt:lpwstr>_Toc294015104</vt:lpwstr>
      </vt:variant>
      <vt:variant>
        <vt:i4>1769526</vt:i4>
      </vt:variant>
      <vt:variant>
        <vt:i4>241</vt:i4>
      </vt:variant>
      <vt:variant>
        <vt:i4>0</vt:i4>
      </vt:variant>
      <vt:variant>
        <vt:i4>5</vt:i4>
      </vt:variant>
      <vt:variant>
        <vt:lpwstr/>
      </vt:variant>
      <vt:variant>
        <vt:lpwstr>_Toc294015103</vt:lpwstr>
      </vt:variant>
      <vt:variant>
        <vt:i4>1769526</vt:i4>
      </vt:variant>
      <vt:variant>
        <vt:i4>235</vt:i4>
      </vt:variant>
      <vt:variant>
        <vt:i4>0</vt:i4>
      </vt:variant>
      <vt:variant>
        <vt:i4>5</vt:i4>
      </vt:variant>
      <vt:variant>
        <vt:lpwstr/>
      </vt:variant>
      <vt:variant>
        <vt:lpwstr>_Toc294015102</vt:lpwstr>
      </vt:variant>
      <vt:variant>
        <vt:i4>1769526</vt:i4>
      </vt:variant>
      <vt:variant>
        <vt:i4>229</vt:i4>
      </vt:variant>
      <vt:variant>
        <vt:i4>0</vt:i4>
      </vt:variant>
      <vt:variant>
        <vt:i4>5</vt:i4>
      </vt:variant>
      <vt:variant>
        <vt:lpwstr/>
      </vt:variant>
      <vt:variant>
        <vt:lpwstr>_Toc294015101</vt:lpwstr>
      </vt:variant>
      <vt:variant>
        <vt:i4>1769526</vt:i4>
      </vt:variant>
      <vt:variant>
        <vt:i4>223</vt:i4>
      </vt:variant>
      <vt:variant>
        <vt:i4>0</vt:i4>
      </vt:variant>
      <vt:variant>
        <vt:i4>5</vt:i4>
      </vt:variant>
      <vt:variant>
        <vt:lpwstr/>
      </vt:variant>
      <vt:variant>
        <vt:lpwstr>_Toc294015100</vt:lpwstr>
      </vt:variant>
      <vt:variant>
        <vt:i4>1179703</vt:i4>
      </vt:variant>
      <vt:variant>
        <vt:i4>217</vt:i4>
      </vt:variant>
      <vt:variant>
        <vt:i4>0</vt:i4>
      </vt:variant>
      <vt:variant>
        <vt:i4>5</vt:i4>
      </vt:variant>
      <vt:variant>
        <vt:lpwstr/>
      </vt:variant>
      <vt:variant>
        <vt:lpwstr>_Toc294015099</vt:lpwstr>
      </vt:variant>
      <vt:variant>
        <vt:i4>1179703</vt:i4>
      </vt:variant>
      <vt:variant>
        <vt:i4>211</vt:i4>
      </vt:variant>
      <vt:variant>
        <vt:i4>0</vt:i4>
      </vt:variant>
      <vt:variant>
        <vt:i4>5</vt:i4>
      </vt:variant>
      <vt:variant>
        <vt:lpwstr/>
      </vt:variant>
      <vt:variant>
        <vt:lpwstr>_Toc294015098</vt:lpwstr>
      </vt:variant>
      <vt:variant>
        <vt:i4>1179703</vt:i4>
      </vt:variant>
      <vt:variant>
        <vt:i4>205</vt:i4>
      </vt:variant>
      <vt:variant>
        <vt:i4>0</vt:i4>
      </vt:variant>
      <vt:variant>
        <vt:i4>5</vt:i4>
      </vt:variant>
      <vt:variant>
        <vt:lpwstr/>
      </vt:variant>
      <vt:variant>
        <vt:lpwstr>_Toc294015097</vt:lpwstr>
      </vt:variant>
      <vt:variant>
        <vt:i4>1179703</vt:i4>
      </vt:variant>
      <vt:variant>
        <vt:i4>199</vt:i4>
      </vt:variant>
      <vt:variant>
        <vt:i4>0</vt:i4>
      </vt:variant>
      <vt:variant>
        <vt:i4>5</vt:i4>
      </vt:variant>
      <vt:variant>
        <vt:lpwstr/>
      </vt:variant>
      <vt:variant>
        <vt:lpwstr>_Toc294015096</vt:lpwstr>
      </vt:variant>
      <vt:variant>
        <vt:i4>1179703</vt:i4>
      </vt:variant>
      <vt:variant>
        <vt:i4>193</vt:i4>
      </vt:variant>
      <vt:variant>
        <vt:i4>0</vt:i4>
      </vt:variant>
      <vt:variant>
        <vt:i4>5</vt:i4>
      </vt:variant>
      <vt:variant>
        <vt:lpwstr/>
      </vt:variant>
      <vt:variant>
        <vt:lpwstr>_Toc294015095</vt:lpwstr>
      </vt:variant>
      <vt:variant>
        <vt:i4>1179703</vt:i4>
      </vt:variant>
      <vt:variant>
        <vt:i4>187</vt:i4>
      </vt:variant>
      <vt:variant>
        <vt:i4>0</vt:i4>
      </vt:variant>
      <vt:variant>
        <vt:i4>5</vt:i4>
      </vt:variant>
      <vt:variant>
        <vt:lpwstr/>
      </vt:variant>
      <vt:variant>
        <vt:lpwstr>_Toc294015094</vt:lpwstr>
      </vt:variant>
      <vt:variant>
        <vt:i4>1179703</vt:i4>
      </vt:variant>
      <vt:variant>
        <vt:i4>181</vt:i4>
      </vt:variant>
      <vt:variant>
        <vt:i4>0</vt:i4>
      </vt:variant>
      <vt:variant>
        <vt:i4>5</vt:i4>
      </vt:variant>
      <vt:variant>
        <vt:lpwstr/>
      </vt:variant>
      <vt:variant>
        <vt:lpwstr>_Toc294015093</vt:lpwstr>
      </vt:variant>
      <vt:variant>
        <vt:i4>1179703</vt:i4>
      </vt:variant>
      <vt:variant>
        <vt:i4>175</vt:i4>
      </vt:variant>
      <vt:variant>
        <vt:i4>0</vt:i4>
      </vt:variant>
      <vt:variant>
        <vt:i4>5</vt:i4>
      </vt:variant>
      <vt:variant>
        <vt:lpwstr/>
      </vt:variant>
      <vt:variant>
        <vt:lpwstr>_Toc294015092</vt:lpwstr>
      </vt:variant>
      <vt:variant>
        <vt:i4>1179703</vt:i4>
      </vt:variant>
      <vt:variant>
        <vt:i4>169</vt:i4>
      </vt:variant>
      <vt:variant>
        <vt:i4>0</vt:i4>
      </vt:variant>
      <vt:variant>
        <vt:i4>5</vt:i4>
      </vt:variant>
      <vt:variant>
        <vt:lpwstr/>
      </vt:variant>
      <vt:variant>
        <vt:lpwstr>_Toc294015091</vt:lpwstr>
      </vt:variant>
      <vt:variant>
        <vt:i4>1179703</vt:i4>
      </vt:variant>
      <vt:variant>
        <vt:i4>163</vt:i4>
      </vt:variant>
      <vt:variant>
        <vt:i4>0</vt:i4>
      </vt:variant>
      <vt:variant>
        <vt:i4>5</vt:i4>
      </vt:variant>
      <vt:variant>
        <vt:lpwstr/>
      </vt:variant>
      <vt:variant>
        <vt:lpwstr>_Toc294015090</vt:lpwstr>
      </vt:variant>
      <vt:variant>
        <vt:i4>1245239</vt:i4>
      </vt:variant>
      <vt:variant>
        <vt:i4>157</vt:i4>
      </vt:variant>
      <vt:variant>
        <vt:i4>0</vt:i4>
      </vt:variant>
      <vt:variant>
        <vt:i4>5</vt:i4>
      </vt:variant>
      <vt:variant>
        <vt:lpwstr/>
      </vt:variant>
      <vt:variant>
        <vt:lpwstr>_Toc294015089</vt:lpwstr>
      </vt:variant>
      <vt:variant>
        <vt:i4>1245239</vt:i4>
      </vt:variant>
      <vt:variant>
        <vt:i4>151</vt:i4>
      </vt:variant>
      <vt:variant>
        <vt:i4>0</vt:i4>
      </vt:variant>
      <vt:variant>
        <vt:i4>5</vt:i4>
      </vt:variant>
      <vt:variant>
        <vt:lpwstr/>
      </vt:variant>
      <vt:variant>
        <vt:lpwstr>_Toc294015088</vt:lpwstr>
      </vt:variant>
      <vt:variant>
        <vt:i4>1245239</vt:i4>
      </vt:variant>
      <vt:variant>
        <vt:i4>145</vt:i4>
      </vt:variant>
      <vt:variant>
        <vt:i4>0</vt:i4>
      </vt:variant>
      <vt:variant>
        <vt:i4>5</vt:i4>
      </vt:variant>
      <vt:variant>
        <vt:lpwstr/>
      </vt:variant>
      <vt:variant>
        <vt:lpwstr>_Toc294015087</vt:lpwstr>
      </vt:variant>
      <vt:variant>
        <vt:i4>1245239</vt:i4>
      </vt:variant>
      <vt:variant>
        <vt:i4>139</vt:i4>
      </vt:variant>
      <vt:variant>
        <vt:i4>0</vt:i4>
      </vt:variant>
      <vt:variant>
        <vt:i4>5</vt:i4>
      </vt:variant>
      <vt:variant>
        <vt:lpwstr/>
      </vt:variant>
      <vt:variant>
        <vt:lpwstr>_Toc294015086</vt:lpwstr>
      </vt:variant>
      <vt:variant>
        <vt:i4>1245239</vt:i4>
      </vt:variant>
      <vt:variant>
        <vt:i4>133</vt:i4>
      </vt:variant>
      <vt:variant>
        <vt:i4>0</vt:i4>
      </vt:variant>
      <vt:variant>
        <vt:i4>5</vt:i4>
      </vt:variant>
      <vt:variant>
        <vt:lpwstr/>
      </vt:variant>
      <vt:variant>
        <vt:lpwstr>_Toc294015085</vt:lpwstr>
      </vt:variant>
      <vt:variant>
        <vt:i4>1245239</vt:i4>
      </vt:variant>
      <vt:variant>
        <vt:i4>127</vt:i4>
      </vt:variant>
      <vt:variant>
        <vt:i4>0</vt:i4>
      </vt:variant>
      <vt:variant>
        <vt:i4>5</vt:i4>
      </vt:variant>
      <vt:variant>
        <vt:lpwstr/>
      </vt:variant>
      <vt:variant>
        <vt:lpwstr>_Toc294015084</vt:lpwstr>
      </vt:variant>
      <vt:variant>
        <vt:i4>1245239</vt:i4>
      </vt:variant>
      <vt:variant>
        <vt:i4>121</vt:i4>
      </vt:variant>
      <vt:variant>
        <vt:i4>0</vt:i4>
      </vt:variant>
      <vt:variant>
        <vt:i4>5</vt:i4>
      </vt:variant>
      <vt:variant>
        <vt:lpwstr/>
      </vt:variant>
      <vt:variant>
        <vt:lpwstr>_Toc294015083</vt:lpwstr>
      </vt:variant>
      <vt:variant>
        <vt:i4>1245239</vt:i4>
      </vt:variant>
      <vt:variant>
        <vt:i4>115</vt:i4>
      </vt:variant>
      <vt:variant>
        <vt:i4>0</vt:i4>
      </vt:variant>
      <vt:variant>
        <vt:i4>5</vt:i4>
      </vt:variant>
      <vt:variant>
        <vt:lpwstr/>
      </vt:variant>
      <vt:variant>
        <vt:lpwstr>_Toc294015082</vt:lpwstr>
      </vt:variant>
      <vt:variant>
        <vt:i4>1245239</vt:i4>
      </vt:variant>
      <vt:variant>
        <vt:i4>109</vt:i4>
      </vt:variant>
      <vt:variant>
        <vt:i4>0</vt:i4>
      </vt:variant>
      <vt:variant>
        <vt:i4>5</vt:i4>
      </vt:variant>
      <vt:variant>
        <vt:lpwstr/>
      </vt:variant>
      <vt:variant>
        <vt:lpwstr>_Toc294015081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Firstventura AS</dc:creator>
  <cp:lastModifiedBy>Difi</cp:lastModifiedBy>
  <cp:revision>4</cp:revision>
  <cp:lastPrinted>2013-11-29T11:39:00Z</cp:lastPrinted>
  <dcterms:created xsi:type="dcterms:W3CDTF">2017-05-16T11:46:00Z</dcterms:created>
  <dcterms:modified xsi:type="dcterms:W3CDTF">2017-05-23T09:00:00Z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0x010100512F8ADEACA50440A328F937CB44E6D7</vt:lpwstr>
  </property>
</Properties>
</file>